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75CE" w14:textId="77777777" w:rsidR="0097183A" w:rsidRDefault="00000000">
      <w:pPr>
        <w:jc w:val="center"/>
      </w:pPr>
      <w:r>
        <w:rPr>
          <w:rFonts w:ascii="Open Sans" w:hAnsi="Open Sans"/>
          <w:sz w:val="40"/>
        </w:rPr>
        <w:t>AI Talent Engine – System Specification &amp; Architecture Blueprint (vFinal All-Inclusive)</w:t>
      </w:r>
    </w:p>
    <w:p w14:paraId="569E2D03" w14:textId="77777777" w:rsidR="0097183A" w:rsidRDefault="00000000">
      <w:pPr>
        <w:jc w:val="center"/>
      </w:pPr>
      <w:r>
        <w:rPr>
          <w:rFonts w:ascii="Calibri" w:hAnsi="Calibri"/>
          <w:sz w:val="28"/>
        </w:rPr>
        <w:t>Created by L. David Mendoza – December 2025</w:t>
      </w:r>
    </w:p>
    <w:p w14:paraId="0D31A961" w14:textId="77777777" w:rsidR="0097183A" w:rsidRDefault="00000000">
      <w:r>
        <w:br/>
      </w:r>
    </w:p>
    <w:p w14:paraId="453BA72F" w14:textId="77777777" w:rsidR="0097183A" w:rsidRDefault="00000000">
      <w:pPr>
        <w:pStyle w:val="Heading1"/>
      </w:pPr>
      <w:r>
        <w:t>Table of Contents</w:t>
      </w:r>
    </w:p>
    <w:p w14:paraId="1C8991B7" w14:textId="77777777" w:rsidR="0097183A" w:rsidRDefault="00000000">
      <w:pPr>
        <w:pStyle w:val="ListNumber"/>
      </w:pPr>
      <w:r>
        <w:t>I. System Architecture</w:t>
      </w:r>
    </w:p>
    <w:p w14:paraId="64A7D293" w14:textId="77777777" w:rsidR="0097183A" w:rsidRDefault="00000000">
      <w:pPr>
        <w:pStyle w:val="ListNumber"/>
      </w:pPr>
      <w:r>
        <w:t>II. Data Acquisition &amp; Evidence Ingestion</w:t>
      </w:r>
    </w:p>
    <w:p w14:paraId="15463AFB" w14:textId="77777777" w:rsidR="0097183A" w:rsidRDefault="00000000">
      <w:pPr>
        <w:pStyle w:val="ListNumber"/>
      </w:pPr>
      <w:r>
        <w:t>III. Data Normalization &amp; Schema Alignment</w:t>
      </w:r>
    </w:p>
    <w:p w14:paraId="42516009" w14:textId="77777777" w:rsidR="0097183A" w:rsidRDefault="00000000">
      <w:pPr>
        <w:pStyle w:val="ListNumber"/>
      </w:pPr>
      <w:r>
        <w:t>IV. Evidence Enrichment Layer</w:t>
      </w:r>
    </w:p>
    <w:p w14:paraId="46DE2398" w14:textId="77777777" w:rsidR="0097183A" w:rsidRDefault="00000000">
      <w:pPr>
        <w:pStyle w:val="ListNumber"/>
      </w:pPr>
      <w:r>
        <w:t>V. Ranking &amp; Analysis Layer</w:t>
      </w:r>
    </w:p>
    <w:p w14:paraId="53084E64" w14:textId="77777777" w:rsidR="0097183A" w:rsidRDefault="00000000">
      <w:pPr>
        <w:pStyle w:val="ListNumber"/>
      </w:pPr>
      <w:r>
        <w:t>VI. Output &amp; Export Layer</w:t>
      </w:r>
    </w:p>
    <w:p w14:paraId="00B439CF" w14:textId="77777777" w:rsidR="0097183A" w:rsidRDefault="00000000">
      <w:pPr>
        <w:pStyle w:val="ListNumber"/>
      </w:pPr>
      <w:r>
        <w:t>VII. Visualization &amp; Diagram Layer</w:t>
      </w:r>
    </w:p>
    <w:p w14:paraId="1D1A67C2" w14:textId="77777777" w:rsidR="0097183A" w:rsidRDefault="00000000">
      <w:pPr>
        <w:pStyle w:val="ListNumber"/>
      </w:pPr>
      <w:r>
        <w:t>VIII. Logging &amp; Audit Infrastructure</w:t>
      </w:r>
    </w:p>
    <w:p w14:paraId="190B41BD" w14:textId="77777777" w:rsidR="0097183A" w:rsidRDefault="00000000">
      <w:pPr>
        <w:pStyle w:val="ListNumber"/>
      </w:pPr>
      <w:r>
        <w:t>IX. Configuration &amp; Environment</w:t>
      </w:r>
    </w:p>
    <w:p w14:paraId="5FE5C0D8" w14:textId="77777777" w:rsidR="0097183A" w:rsidRDefault="00000000">
      <w:pPr>
        <w:pStyle w:val="ListNumber"/>
      </w:pPr>
      <w:r>
        <w:t>X. Interface &amp; Control</w:t>
      </w:r>
    </w:p>
    <w:p w14:paraId="0C24041D" w14:textId="77777777" w:rsidR="0097183A" w:rsidRDefault="00000000">
      <w:pPr>
        <w:pStyle w:val="ListNumber"/>
      </w:pPr>
      <w:r>
        <w:t>XI. Governance &amp; Testing</w:t>
      </w:r>
    </w:p>
    <w:p w14:paraId="5CBE7C0A" w14:textId="77777777" w:rsidR="0097183A" w:rsidRDefault="00000000">
      <w:pPr>
        <w:pStyle w:val="ListNumber"/>
      </w:pPr>
      <w:r>
        <w:t>XII. Version Control &amp; Distribution</w:t>
      </w:r>
    </w:p>
    <w:p w14:paraId="12A96B9E" w14:textId="77777777" w:rsidR="0097183A" w:rsidRDefault="00000000">
      <w:pPr>
        <w:pStyle w:val="ListNumber"/>
      </w:pPr>
      <w:r>
        <w:t>XIII. Integration Hooks</w:t>
      </w:r>
    </w:p>
    <w:p w14:paraId="08925A07" w14:textId="77777777" w:rsidR="0097183A" w:rsidRDefault="00000000">
      <w:pPr>
        <w:pStyle w:val="ListNumber"/>
      </w:pPr>
      <w:r>
        <w:t>XIV. GPT Reasoning Layer</w:t>
      </w:r>
    </w:p>
    <w:p w14:paraId="719478E9" w14:textId="77777777" w:rsidR="0097183A" w:rsidRDefault="00000000">
      <w:pPr>
        <w:pStyle w:val="ListNumber"/>
      </w:pPr>
      <w:r>
        <w:t>XV. Analytics &amp; Forecasting</w:t>
      </w:r>
    </w:p>
    <w:p w14:paraId="67EF6F97" w14:textId="77777777" w:rsidR="0097183A" w:rsidRDefault="00000000">
      <w:pPr>
        <w:pStyle w:val="ListNumber"/>
      </w:pPr>
      <w:r>
        <w:t>XVI. Governance and Fairness Auditing</w:t>
      </w:r>
    </w:p>
    <w:p w14:paraId="6798D1E3" w14:textId="77777777" w:rsidR="0097183A" w:rsidRDefault="00000000">
      <w:pPr>
        <w:pStyle w:val="ListNumber"/>
      </w:pPr>
      <w:r>
        <w:t>XVII. Documentation &amp; Help System</w:t>
      </w:r>
    </w:p>
    <w:p w14:paraId="6CB8F017" w14:textId="77777777" w:rsidR="0097183A" w:rsidRDefault="00000000">
      <w:pPr>
        <w:pStyle w:val="ListNumber"/>
      </w:pPr>
      <w:r>
        <w:t>XVIII. Optional Future-Ready Modules</w:t>
      </w:r>
    </w:p>
    <w:p w14:paraId="0DDFA183" w14:textId="77777777" w:rsidR="0097183A" w:rsidRDefault="00000000">
      <w:pPr>
        <w:pStyle w:val="ListNumber"/>
      </w:pPr>
      <w:r>
        <w:t>XIX. Demo Output</w:t>
      </w:r>
    </w:p>
    <w:p w14:paraId="5743DB81" w14:textId="77777777" w:rsidR="0097183A" w:rsidRDefault="00000000">
      <w:pPr>
        <w:pStyle w:val="ListNumber"/>
      </w:pPr>
      <w:r>
        <w:t>XX. One-Time Builder Behavior</w:t>
      </w:r>
    </w:p>
    <w:p w14:paraId="6148D78D" w14:textId="77777777" w:rsidR="0097183A" w:rsidRDefault="00000000">
      <w:pPr>
        <w:pStyle w:val="ListNumber"/>
      </w:pPr>
      <w:r>
        <w:t>XXI. Technologies Used</w:t>
      </w:r>
    </w:p>
    <w:p w14:paraId="42822772" w14:textId="77777777" w:rsidR="0097183A" w:rsidRDefault="00000000">
      <w:pPr>
        <w:pStyle w:val="ListNumber"/>
      </w:pPr>
      <w:r>
        <w:t>XXII. Demonstration Workflow</w:t>
      </w:r>
    </w:p>
    <w:p w14:paraId="1630177C" w14:textId="77777777" w:rsidR="0097183A" w:rsidRDefault="00000000">
      <w:r>
        <w:br w:type="page"/>
      </w:r>
    </w:p>
    <w:p w14:paraId="4E01A612" w14:textId="77777777" w:rsidR="0097183A" w:rsidRDefault="00000000">
      <w:pPr>
        <w:pStyle w:val="Heading2"/>
      </w:pPr>
      <w:r>
        <w:lastRenderedPageBreak/>
        <w:t>I. System Architecture</w:t>
      </w:r>
    </w:p>
    <w:p w14:paraId="304CD8F5" w14:textId="77777777" w:rsidR="0097183A" w:rsidRDefault="00000000">
      <w:r>
        <w:rPr>
          <w:rFonts w:ascii="Open Sans" w:hAnsi="Open Sans"/>
        </w:rPr>
        <w:t>✅ Dual-layer system combining deterministic Python automation with GPT reasoning.</w:t>
      </w:r>
    </w:p>
    <w:p w14:paraId="0F2BEF5F" w14:textId="77777777" w:rsidR="0097183A" w:rsidRDefault="00000000">
      <w:pPr>
        <w:pStyle w:val="Heading2"/>
      </w:pPr>
      <w:r>
        <w:t>II. Data Acquisition &amp; Evidence Ingestion</w:t>
      </w:r>
    </w:p>
    <w:p w14:paraId="238AC41D" w14:textId="77777777" w:rsidR="0097183A" w:rsidRDefault="00000000">
      <w:r>
        <w:rPr>
          <w:rFonts w:ascii="Open Sans" w:hAnsi="Open Sans"/>
        </w:rPr>
        <w:t>✅ Connectors: Semantic Scholar, Arxiv, GitHub, Hugging Face, Lens.org, OpenReview, Kaggle, PapersWithCode.</w:t>
      </w:r>
    </w:p>
    <w:p w14:paraId="1D9253A5" w14:textId="77777777" w:rsidR="0097183A" w:rsidRDefault="00000000">
      <w:pPr>
        <w:pStyle w:val="Heading2"/>
      </w:pPr>
      <w:r>
        <w:t>III. Data Normalization &amp; Schema Alignment</w:t>
      </w:r>
    </w:p>
    <w:p w14:paraId="119FA2E2" w14:textId="77777777" w:rsidR="0097183A" w:rsidRDefault="00000000">
      <w:r>
        <w:rPr>
          <w:rFonts w:ascii="Open Sans" w:hAnsi="Open Sans"/>
        </w:rPr>
        <w:t>✅ Unified schema, deduplication, timestamping, and provenance.</w:t>
      </w:r>
    </w:p>
    <w:p w14:paraId="34386596" w14:textId="77777777" w:rsidR="0097183A" w:rsidRDefault="00000000">
      <w:pPr>
        <w:pStyle w:val="Heading2"/>
      </w:pPr>
      <w:r>
        <w:t>IV. Evidence Enrichment Layer</w:t>
      </w:r>
    </w:p>
    <w:p w14:paraId="729DE8C8" w14:textId="77777777" w:rsidR="0097183A" w:rsidRDefault="00000000">
      <w:r>
        <w:rPr>
          <w:rFonts w:ascii="Open Sans" w:hAnsi="Open Sans"/>
        </w:rPr>
        <w:t>✅ Entity resolution, AI-domain tagging, and cross-source linking.</w:t>
      </w:r>
    </w:p>
    <w:p w14:paraId="2EF830D3" w14:textId="77777777" w:rsidR="0097183A" w:rsidRDefault="00000000">
      <w:pPr>
        <w:pStyle w:val="Heading2"/>
      </w:pPr>
      <w:r>
        <w:t>V. Ranking &amp; Analysis Layer</w:t>
      </w:r>
    </w:p>
    <w:p w14:paraId="0275E559" w14:textId="77777777" w:rsidR="0097183A" w:rsidRDefault="00000000">
      <w:r>
        <w:rPr>
          <w:rFonts w:ascii="Open Sans" w:hAnsi="Open Sans"/>
        </w:rPr>
        <w:t>✅ Determinant tiers, signal skills, multimodal ranking, and trajectory forecasting.</w:t>
      </w:r>
    </w:p>
    <w:p w14:paraId="7FEC40E0" w14:textId="77777777" w:rsidR="0097183A" w:rsidRDefault="00000000">
      <w:pPr>
        <w:pStyle w:val="Heading2"/>
      </w:pPr>
      <w:r>
        <w:t>VI. Output &amp; Export Layer</w:t>
      </w:r>
    </w:p>
    <w:p w14:paraId="2581BE66" w14:textId="77777777" w:rsidR="0097183A" w:rsidRDefault="00000000">
      <w:r>
        <w:rPr>
          <w:rFonts w:ascii="Open Sans" w:hAnsi="Open Sans"/>
        </w:rPr>
        <w:t>✅ Exports in Excel, JSON, CSV, Markdown, and HTML report formats.</w:t>
      </w:r>
    </w:p>
    <w:p w14:paraId="7D72248B" w14:textId="77777777" w:rsidR="0097183A" w:rsidRDefault="00000000">
      <w:pPr>
        <w:pStyle w:val="Heading2"/>
      </w:pPr>
      <w:r>
        <w:t>VII. Visualization &amp; Diagram Layer</w:t>
      </w:r>
    </w:p>
    <w:p w14:paraId="1EF0F25E" w14:textId="77777777" w:rsidR="0097183A" w:rsidRDefault="00000000">
      <w:r>
        <w:rPr>
          <w:rFonts w:ascii="Open Sans" w:hAnsi="Open Sans"/>
        </w:rPr>
        <w:t>✅ Graphviz + NetworkX for architecture, data flow, and analytic visuals.</w:t>
      </w:r>
    </w:p>
    <w:p w14:paraId="1C8EBC05" w14:textId="77777777" w:rsidR="0097183A" w:rsidRDefault="00000000">
      <w:pPr>
        <w:pStyle w:val="Heading2"/>
      </w:pPr>
      <w:r>
        <w:t>VIII. Logging &amp; Audit Infrastructure</w:t>
      </w:r>
    </w:p>
    <w:p w14:paraId="2ACFC450" w14:textId="77777777" w:rsidR="0097183A" w:rsidRDefault="00000000">
      <w:r>
        <w:rPr>
          <w:rFonts w:ascii="Open Sans" w:hAnsi="Open Sans"/>
        </w:rPr>
        <w:t>✅ Full logging, error tracking, and audit trail.</w:t>
      </w:r>
    </w:p>
    <w:p w14:paraId="7FAB0940" w14:textId="77777777" w:rsidR="0097183A" w:rsidRDefault="00000000">
      <w:pPr>
        <w:pStyle w:val="Heading2"/>
      </w:pPr>
      <w:r>
        <w:t>IX. Configuration &amp; Environment</w:t>
      </w:r>
    </w:p>
    <w:p w14:paraId="5F8ED46F" w14:textId="77777777" w:rsidR="0097183A" w:rsidRDefault="00000000">
      <w:r>
        <w:rPr>
          <w:rFonts w:ascii="Open Sans" w:hAnsi="Open Sans"/>
        </w:rPr>
        <w:t>✅ Configurable YAML, environment validation, and dependency checking.</w:t>
      </w:r>
    </w:p>
    <w:p w14:paraId="05788DA7" w14:textId="77777777" w:rsidR="0097183A" w:rsidRDefault="00000000">
      <w:pPr>
        <w:pStyle w:val="Heading2"/>
      </w:pPr>
      <w:r>
        <w:t>X. Interface &amp; Control</w:t>
      </w:r>
    </w:p>
    <w:p w14:paraId="7CDF05A6" w14:textId="77777777" w:rsidR="0097183A" w:rsidRDefault="00000000">
      <w:r>
        <w:rPr>
          <w:rFonts w:ascii="Open Sans" w:hAnsi="Open Sans"/>
        </w:rPr>
        <w:t>✅ CLI and one-command demo execution.</w:t>
      </w:r>
    </w:p>
    <w:p w14:paraId="12E8A42C" w14:textId="77777777" w:rsidR="0097183A" w:rsidRDefault="00000000">
      <w:pPr>
        <w:pStyle w:val="Heading2"/>
      </w:pPr>
      <w:r>
        <w:t>XI. Governance &amp; Testing</w:t>
      </w:r>
    </w:p>
    <w:p w14:paraId="01EEF0FF" w14:textId="77777777" w:rsidR="0097183A" w:rsidRDefault="00000000">
      <w:r>
        <w:rPr>
          <w:rFonts w:ascii="Open Sans" w:hAnsi="Open Sans"/>
        </w:rPr>
        <w:t>✅ Schema validation, audit compliance, and CI-ready test modules.</w:t>
      </w:r>
    </w:p>
    <w:p w14:paraId="46A02547" w14:textId="77777777" w:rsidR="0097183A" w:rsidRDefault="00000000">
      <w:pPr>
        <w:pStyle w:val="Heading2"/>
      </w:pPr>
      <w:r>
        <w:t>XII. Version Control &amp; Distribution</w:t>
      </w:r>
    </w:p>
    <w:p w14:paraId="08C2E8F2" w14:textId="77777777" w:rsidR="0097183A" w:rsidRDefault="00000000">
      <w:r>
        <w:rPr>
          <w:rFonts w:ascii="Open Sans" w:hAnsi="Open Sans"/>
        </w:rPr>
        <w:t>✅ Git auto-commit, version tracking, and deployment hooks.</w:t>
      </w:r>
    </w:p>
    <w:p w14:paraId="386F2F5B" w14:textId="77777777" w:rsidR="0097183A" w:rsidRDefault="00000000">
      <w:pPr>
        <w:pStyle w:val="Heading2"/>
      </w:pPr>
      <w:r>
        <w:t>XIII. Integration Hooks</w:t>
      </w:r>
    </w:p>
    <w:p w14:paraId="1C788CAE" w14:textId="77777777" w:rsidR="0097183A" w:rsidRDefault="00000000">
      <w:r>
        <w:rPr>
          <w:rFonts w:ascii="Open Sans" w:hAnsi="Open Sans"/>
        </w:rPr>
        <w:t>✅ Slack, Google Sheets, and ATS-ready webhooks.</w:t>
      </w:r>
    </w:p>
    <w:p w14:paraId="57B9A1C9" w14:textId="77777777" w:rsidR="0097183A" w:rsidRDefault="00000000">
      <w:pPr>
        <w:pStyle w:val="Heading2"/>
      </w:pPr>
      <w:r>
        <w:lastRenderedPageBreak/>
        <w:t>XIV. GPT Reasoning Layer</w:t>
      </w:r>
    </w:p>
    <w:p w14:paraId="07808D2A" w14:textId="77777777" w:rsidR="0097183A" w:rsidRDefault="00000000">
      <w:r>
        <w:rPr>
          <w:rFonts w:ascii="Open Sans" w:hAnsi="Open Sans"/>
        </w:rPr>
        <w:t>✅ Evidence synthesis, narrative classification, and manager-ready insights.</w:t>
      </w:r>
    </w:p>
    <w:p w14:paraId="69B4425F" w14:textId="77777777" w:rsidR="0097183A" w:rsidRDefault="00000000">
      <w:pPr>
        <w:pStyle w:val="Heading2"/>
      </w:pPr>
      <w:r>
        <w:t>XV. Analytics &amp; Forecasting</w:t>
      </w:r>
    </w:p>
    <w:p w14:paraId="4363269B" w14:textId="77777777" w:rsidR="0097183A" w:rsidRDefault="00000000">
      <w:r>
        <w:rPr>
          <w:rFonts w:ascii="Open Sans" w:hAnsi="Open Sans"/>
        </w:rPr>
        <w:t>✅ Citation velocity and skill trend forecasting.</w:t>
      </w:r>
    </w:p>
    <w:p w14:paraId="4DCCD7F5" w14:textId="77777777" w:rsidR="0097183A" w:rsidRDefault="00000000">
      <w:pPr>
        <w:pStyle w:val="Heading2"/>
      </w:pPr>
      <w:r>
        <w:t>XVI. Governance and Fairness Auditing</w:t>
      </w:r>
    </w:p>
    <w:p w14:paraId="4685AF11" w14:textId="77777777" w:rsidR="0097183A" w:rsidRDefault="00000000">
      <w:r>
        <w:rPr>
          <w:rFonts w:ascii="Open Sans" w:hAnsi="Open Sans"/>
        </w:rPr>
        <w:t>✅ Bias detection and fairness scoring.</w:t>
      </w:r>
    </w:p>
    <w:p w14:paraId="1199E995" w14:textId="77777777" w:rsidR="0097183A" w:rsidRDefault="00000000">
      <w:pPr>
        <w:pStyle w:val="Heading2"/>
      </w:pPr>
      <w:r>
        <w:t>XVII. Documentation &amp; Help System</w:t>
      </w:r>
    </w:p>
    <w:p w14:paraId="58A2BAC4" w14:textId="77777777" w:rsidR="0097183A" w:rsidRDefault="00000000">
      <w:r>
        <w:rPr>
          <w:rFonts w:ascii="Open Sans" w:hAnsi="Open Sans"/>
        </w:rPr>
        <w:t>✅ Auto-generated README and CLI help.</w:t>
      </w:r>
    </w:p>
    <w:p w14:paraId="75E3CF89" w14:textId="77777777" w:rsidR="0097183A" w:rsidRDefault="00000000">
      <w:pPr>
        <w:pStyle w:val="Heading2"/>
      </w:pPr>
      <w:r>
        <w:t>XVIII. Optional Future-Ready Modules</w:t>
      </w:r>
    </w:p>
    <w:p w14:paraId="3F9DAEE9" w14:textId="77777777" w:rsidR="0097183A" w:rsidRDefault="00000000">
      <w:r>
        <w:rPr>
          <w:rFonts w:ascii="Open Sans" w:hAnsi="Open Sans"/>
        </w:rPr>
        <w:t>✅ Vector index, privacy filters, and warehouse connectors.</w:t>
      </w:r>
    </w:p>
    <w:p w14:paraId="1F4BE91A" w14:textId="77777777" w:rsidR="0097183A" w:rsidRDefault="00000000">
      <w:pPr>
        <w:pStyle w:val="Heading2"/>
      </w:pPr>
      <w:r>
        <w:t>XIX. Demo Output</w:t>
      </w:r>
    </w:p>
    <w:p w14:paraId="3E3A56B9" w14:textId="77777777" w:rsidR="0097183A" w:rsidRDefault="00000000">
      <w:r>
        <w:rPr>
          <w:rFonts w:ascii="Open Sans" w:hAnsi="Open Sans"/>
        </w:rPr>
        <w:t>✅ Unified Excel, visuals, and HTML reports.</w:t>
      </w:r>
    </w:p>
    <w:p w14:paraId="5F1DCD99" w14:textId="77777777" w:rsidR="0097183A" w:rsidRDefault="00000000">
      <w:pPr>
        <w:pStyle w:val="Heading2"/>
      </w:pPr>
      <w:r>
        <w:t>XX. One-Time Builder Behavior</w:t>
      </w:r>
    </w:p>
    <w:p w14:paraId="156550FC" w14:textId="77777777" w:rsidR="0097183A" w:rsidRDefault="00000000">
      <w:r>
        <w:rPr>
          <w:rFonts w:ascii="Open Sans" w:hAnsi="Open Sans"/>
        </w:rPr>
        <w:t>✅ Generates all modules, installs dependencies, and runs diagrams.</w:t>
      </w:r>
    </w:p>
    <w:p w14:paraId="6AE08453" w14:textId="77777777" w:rsidR="0097183A" w:rsidRDefault="00000000">
      <w:pPr>
        <w:pStyle w:val="Heading2"/>
      </w:pPr>
      <w:r>
        <w:t>XXI. Technologies Used</w:t>
      </w:r>
    </w:p>
    <w:p w14:paraId="42414782" w14:textId="77777777" w:rsidR="0097183A" w:rsidRDefault="00000000">
      <w:r>
        <w:rPr>
          <w:rFonts w:ascii="Open Sans" w:hAnsi="Open Sans"/>
        </w:rPr>
        <w:t>✅ Python 3.14, Pandas, Requests, Graphviz, NetworkX, Matplotlib, Plotly.</w:t>
      </w:r>
    </w:p>
    <w:p w14:paraId="5D611AAB" w14:textId="77777777" w:rsidR="0097183A" w:rsidRDefault="00000000">
      <w:pPr>
        <w:pStyle w:val="Heading2"/>
      </w:pPr>
      <w:r>
        <w:t>XXII. Demonstration Workflow</w:t>
      </w:r>
    </w:p>
    <w:p w14:paraId="71490728" w14:textId="77777777" w:rsidR="0097183A" w:rsidRDefault="00000000">
      <w:r>
        <w:rPr>
          <w:rFonts w:ascii="Open Sans" w:hAnsi="Open Sans"/>
        </w:rPr>
        <w:t>✅ Run Builder → Run Demo → Review Outputs → Push Updates.</w:t>
      </w:r>
    </w:p>
    <w:sectPr w:rsidR="00971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776560">
    <w:abstractNumId w:val="8"/>
  </w:num>
  <w:num w:numId="2" w16cid:durableId="1609965611">
    <w:abstractNumId w:val="6"/>
  </w:num>
  <w:num w:numId="3" w16cid:durableId="301810594">
    <w:abstractNumId w:val="5"/>
  </w:num>
  <w:num w:numId="4" w16cid:durableId="319507383">
    <w:abstractNumId w:val="4"/>
  </w:num>
  <w:num w:numId="5" w16cid:durableId="1826969016">
    <w:abstractNumId w:val="7"/>
  </w:num>
  <w:num w:numId="6" w16cid:durableId="1045641699">
    <w:abstractNumId w:val="3"/>
  </w:num>
  <w:num w:numId="7" w16cid:durableId="571307756">
    <w:abstractNumId w:val="2"/>
  </w:num>
  <w:num w:numId="8" w16cid:durableId="21439295">
    <w:abstractNumId w:val="1"/>
  </w:num>
  <w:num w:numId="9" w16cid:durableId="173867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7183A"/>
    <w:rsid w:val="00975DA4"/>
    <w:rsid w:val="00AA1D8D"/>
    <w:rsid w:val="00B47730"/>
    <w:rsid w:val="00CB0664"/>
    <w:rsid w:val="00E607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4B95E"/>
  <w14:defaultImageDpi w14:val="300"/>
  <w15:docId w15:val="{C104CF88-BF3E-5840-A0BB-905682E3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2451</Characters>
  <Application>Microsoft Office Word</Application>
  <DocSecurity>0</DocSecurity>
  <Lines>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2</cp:revision>
  <dcterms:created xsi:type="dcterms:W3CDTF">2025-12-15T23:32:00Z</dcterms:created>
  <dcterms:modified xsi:type="dcterms:W3CDTF">2025-12-15T23:32:00Z</dcterms:modified>
  <cp:category/>
</cp:coreProperties>
</file>