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9899" w14:textId="77777777" w:rsidR="008A79F4" w:rsidRPr="008A79F4" w:rsidRDefault="008A79F4" w:rsidP="008A7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Feasible Inside the Engine</w:t>
      </w:r>
    </w:p>
    <w:p w14:paraId="646E2854" w14:textId="77777777" w:rsidR="008A79F4" w:rsidRPr="008A79F4" w:rsidRDefault="008A79F4" w:rsidP="008A7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Agent-based architecture: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 you already have 32 modular agents.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new </w:t>
      </w:r>
      <w:r w:rsidRPr="008A79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Skill Cluster Agent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 simply becomes agent 33 in that network.</w:t>
      </w:r>
    </w:p>
    <w:p w14:paraId="710E1D5E" w14:textId="77777777" w:rsidR="008A79F4" w:rsidRPr="008A79F4" w:rsidRDefault="008A79F4" w:rsidP="008A7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schema: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 the v3.3 schema update can hold the four skill-cluster columns and multimodal scores.</w:t>
      </w:r>
    </w:p>
    <w:p w14:paraId="45898CD8" w14:textId="77777777" w:rsidR="008A79F4" w:rsidRPr="008A79F4" w:rsidRDefault="008A79F4" w:rsidP="008A7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360-degree integration: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 FastAPI + Python orchestration lets the GPT layer call the new agent exactly as it calls any other (portfolio, citation, provenance, etc.).</w:t>
      </w:r>
    </w:p>
    <w:p w14:paraId="48ED114F" w14:textId="77777777" w:rsidR="008A79F4" w:rsidRPr="008A79F4" w:rsidRDefault="008A79F4" w:rsidP="008A7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scoring logic: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once in Python (</w:t>
      </w:r>
      <w:r w:rsidRPr="008A7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skill_cluster_engine.py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); GPT only triggers or interprets results.</w:t>
      </w:r>
    </w:p>
    <w:p w14:paraId="49BDF18B" w14:textId="77777777" w:rsidR="008A79F4" w:rsidRPr="008A79F4" w:rsidRDefault="008A79F4" w:rsidP="008A7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safety: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 every value remains reproducible, schema-validated, and provenance-logged before being pushed to Git.</w:t>
      </w:r>
    </w:p>
    <w:p w14:paraId="16E84647" w14:textId="77777777" w:rsidR="008A79F4" w:rsidRPr="008A79F4" w:rsidRDefault="00485B04" w:rsidP="008A7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B04">
        <w:rPr>
          <w:rFonts w:ascii="Times New Roman" w:eastAsia="Times New Roman" w:hAnsi="Times New Roman" w:cs="Times New Roman"/>
          <w:noProof/>
          <w:kern w:val="0"/>
        </w:rPr>
        <w:pict w14:anchorId="1D27FE1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DCD108" w14:textId="77777777" w:rsidR="008A79F4" w:rsidRPr="008A79F4" w:rsidRDefault="008A79F4" w:rsidP="008A7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9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8A7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the Automation Works in Practice</w:t>
      </w:r>
    </w:p>
    <w:p w14:paraId="1D4C0570" w14:textId="77777777" w:rsidR="008A79F4" w:rsidRPr="008A79F4" w:rsidRDefault="008A79F4" w:rsidP="008A7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</w:t>
      </w:r>
    </w:p>
    <w:p w14:paraId="087951E3" w14:textId="77777777" w:rsidR="008A79F4" w:rsidRPr="008A79F4" w:rsidRDefault="008A79F4" w:rsidP="008A79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Agents 1–26 gather artifacts (repos, papers, models, awards).</w:t>
      </w:r>
    </w:p>
    <w:p w14:paraId="31472DC9" w14:textId="77777777" w:rsidR="008A79F4" w:rsidRPr="008A79F4" w:rsidRDefault="008A79F4" w:rsidP="008A7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</w:t>
      </w:r>
    </w:p>
    <w:p w14:paraId="12B433F7" w14:textId="77777777" w:rsidR="008A79F4" w:rsidRPr="008A79F4" w:rsidRDefault="008A79F4" w:rsidP="008A79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Agents 27–32 produce citation, velocity, and influence metrics.</w:t>
      </w:r>
    </w:p>
    <w:p w14:paraId="263A4A32" w14:textId="77777777" w:rsidR="008A79F4" w:rsidRPr="008A79F4" w:rsidRDefault="008A79F4" w:rsidP="008A7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Cluster Agent (new)</w:t>
      </w:r>
    </w:p>
    <w:p w14:paraId="253D343C" w14:textId="77777777" w:rsidR="008A79F4" w:rsidRPr="008A79F4" w:rsidRDefault="008A79F4" w:rsidP="008A79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Scans artifacts for evidence → assigns four ranked clusters.</w:t>
      </w:r>
    </w:p>
    <w:p w14:paraId="3809B3FE" w14:textId="77777777" w:rsidR="008A79F4" w:rsidRPr="008A79F4" w:rsidRDefault="008A79F4" w:rsidP="008A79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Calculates multimodal scores (ChatGPT, Claude, Gemini) and averages them.</w:t>
      </w:r>
    </w:p>
    <w:p w14:paraId="674AFB13" w14:textId="77777777" w:rsidR="008A79F4" w:rsidRPr="008A79F4" w:rsidRDefault="008A79F4" w:rsidP="008A7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Ranking Engine</w:t>
      </w:r>
    </w:p>
    <w:p w14:paraId="428F0602" w14:textId="77777777" w:rsidR="008A79F4" w:rsidRPr="008A79F4" w:rsidRDefault="008A79F4" w:rsidP="008A79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Combines all quantitative features into a final </w:t>
      </w:r>
      <w:r w:rsidRPr="008A7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Talent_Schema_Score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7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Tier_by_Role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A7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E6491B" w14:textId="77777777" w:rsidR="008A79F4" w:rsidRPr="008A79F4" w:rsidRDefault="008A79F4" w:rsidP="008A7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Validator + Provenance Logger</w:t>
      </w:r>
    </w:p>
    <w:p w14:paraId="348F4423" w14:textId="77777777" w:rsidR="008A79F4" w:rsidRPr="008A79F4" w:rsidRDefault="008A79F4" w:rsidP="008A79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Confirm structure and record sources.</w:t>
      </w:r>
    </w:p>
    <w:p w14:paraId="7735B672" w14:textId="77777777" w:rsidR="008A79F4" w:rsidRPr="008A79F4" w:rsidRDefault="008A79F4" w:rsidP="008A7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Auto-Push</w:t>
      </w:r>
    </w:p>
    <w:p w14:paraId="62A53B68" w14:textId="77777777" w:rsidR="008A79F4" w:rsidRPr="008A79F4" w:rsidRDefault="008A79F4" w:rsidP="008A79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build_init.py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 commits and pushes the new CSV with all fields filled.</w:t>
      </w:r>
    </w:p>
    <w:p w14:paraId="77E4F8B1" w14:textId="77777777" w:rsidR="008A79F4" w:rsidRPr="008A79F4" w:rsidRDefault="008A79F4" w:rsidP="008A7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Every time the GPT layer receives a new talent-intelligence request, it can run this full chain automatically.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CSV that lands in </w:t>
      </w:r>
      <w:r w:rsidRPr="008A7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/output/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 already contains:</w:t>
      </w:r>
    </w:p>
    <w:p w14:paraId="26259E6E" w14:textId="77777777" w:rsidR="008A79F4" w:rsidRPr="008A79F4" w:rsidRDefault="008A79F4" w:rsidP="008A7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 | Name | Role_Type | Talent_Schema_Score | Tier_by_Role |</w:t>
      </w:r>
    </w:p>
    <w:p w14:paraId="0C3BACD1" w14:textId="77777777" w:rsidR="008A79F4" w:rsidRPr="008A79F4" w:rsidRDefault="008A79F4" w:rsidP="008A7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Skill_Cluster_1-4 | Evidence | Multimodal_Average_Score |</w:t>
      </w:r>
    </w:p>
    <w:p w14:paraId="68619302" w14:textId="77777777" w:rsidR="008A79F4" w:rsidRPr="008A79F4" w:rsidRDefault="008A79F4" w:rsidP="008A7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7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Strengths | Weaknesses | Recommendation</w:t>
      </w:r>
    </w:p>
    <w:p w14:paraId="02519FB4" w14:textId="77777777" w:rsidR="008A79F4" w:rsidRPr="008A79F4" w:rsidRDefault="00485B04" w:rsidP="008A7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B04">
        <w:rPr>
          <w:rFonts w:ascii="Times New Roman" w:eastAsia="Times New Roman" w:hAnsi="Times New Roman" w:cs="Times New Roman"/>
          <w:noProof/>
          <w:kern w:val="0"/>
        </w:rPr>
        <w:pict w14:anchorId="2D4C6F6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68660E" w14:textId="77777777" w:rsidR="008A79F4" w:rsidRPr="008A79F4" w:rsidRDefault="008A79F4" w:rsidP="008A7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9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8A7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Implementation Components to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5444"/>
      </w:tblGrid>
      <w:tr w:rsidR="008A79F4" w:rsidRPr="008A79F4" w14:paraId="2EFC4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FDA44" w14:textId="77777777" w:rsidR="008A79F4" w:rsidRPr="008A79F4" w:rsidRDefault="008A79F4" w:rsidP="008A7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79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1052F82" w14:textId="77777777" w:rsidR="008A79F4" w:rsidRPr="008A79F4" w:rsidRDefault="008A79F4" w:rsidP="008A7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79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8A79F4" w:rsidRPr="008A79F4" w14:paraId="1E844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BC0A" w14:textId="77777777" w:rsidR="008A79F4" w:rsidRPr="008A79F4" w:rsidRDefault="008A79F4" w:rsidP="008A79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79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agents/agent_33_skill_cluster.py</w:t>
            </w:r>
          </w:p>
        </w:tc>
        <w:tc>
          <w:tcPr>
            <w:tcW w:w="0" w:type="auto"/>
            <w:vAlign w:val="center"/>
            <w:hideMark/>
          </w:tcPr>
          <w:p w14:paraId="0F467F09" w14:textId="77777777" w:rsidR="008A79F4" w:rsidRPr="008A79F4" w:rsidRDefault="008A79F4" w:rsidP="008A79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79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Extracts &amp; ranks technical-skill clusters.</w:t>
            </w:r>
          </w:p>
        </w:tc>
      </w:tr>
      <w:tr w:rsidR="008A79F4" w:rsidRPr="008A79F4" w14:paraId="00E58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9BF7" w14:textId="77777777" w:rsidR="008A79F4" w:rsidRPr="008A79F4" w:rsidRDefault="008A79F4" w:rsidP="008A79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79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core/skill_cluster_engine.py</w:t>
            </w:r>
          </w:p>
        </w:tc>
        <w:tc>
          <w:tcPr>
            <w:tcW w:w="0" w:type="auto"/>
            <w:vAlign w:val="center"/>
            <w:hideMark/>
          </w:tcPr>
          <w:p w14:paraId="46A346F2" w14:textId="77777777" w:rsidR="008A79F4" w:rsidRPr="008A79F4" w:rsidRDefault="008A79F4" w:rsidP="008A79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79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logic for evidence weighting and multimodal scoring.</w:t>
            </w:r>
          </w:p>
        </w:tc>
      </w:tr>
      <w:tr w:rsidR="008A79F4" w:rsidRPr="008A79F4" w14:paraId="1AE29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EF04" w14:textId="77777777" w:rsidR="008A79F4" w:rsidRPr="008A79F4" w:rsidRDefault="008A79F4" w:rsidP="008A79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79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AI_Talent_Schema_Rules.md</w:t>
            </w:r>
            <w:r w:rsidRPr="008A79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v3.3</w:t>
            </w:r>
          </w:p>
        </w:tc>
        <w:tc>
          <w:tcPr>
            <w:tcW w:w="0" w:type="auto"/>
            <w:vAlign w:val="center"/>
            <w:hideMark/>
          </w:tcPr>
          <w:p w14:paraId="4F7371D3" w14:textId="77777777" w:rsidR="008A79F4" w:rsidRPr="008A79F4" w:rsidRDefault="008A79F4" w:rsidP="008A79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79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new cluster &amp; score fields.</w:t>
            </w:r>
          </w:p>
        </w:tc>
      </w:tr>
      <w:tr w:rsidR="008A79F4" w:rsidRPr="008A79F4" w14:paraId="5C89E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1B53" w14:textId="77777777" w:rsidR="008A79F4" w:rsidRPr="008A79F4" w:rsidRDefault="008A79F4" w:rsidP="008A79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79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build_init.py</w:t>
            </w:r>
          </w:p>
        </w:tc>
        <w:tc>
          <w:tcPr>
            <w:tcW w:w="0" w:type="auto"/>
            <w:vAlign w:val="center"/>
            <w:hideMark/>
          </w:tcPr>
          <w:p w14:paraId="38B6EC09" w14:textId="77777777" w:rsidR="008A79F4" w:rsidRPr="008A79F4" w:rsidRDefault="008A79F4" w:rsidP="008A79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79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Calls the new agent automatically before push.</w:t>
            </w:r>
          </w:p>
        </w:tc>
      </w:tr>
    </w:tbl>
    <w:p w14:paraId="31849AE9" w14:textId="77777777" w:rsidR="008A79F4" w:rsidRPr="008A79F4" w:rsidRDefault="00485B04" w:rsidP="008A7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B04">
        <w:rPr>
          <w:rFonts w:ascii="Times New Roman" w:eastAsia="Times New Roman" w:hAnsi="Times New Roman" w:cs="Times New Roman"/>
          <w:noProof/>
          <w:kern w:val="0"/>
        </w:rPr>
        <w:pict w14:anchorId="77FE430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37A733" w14:textId="77777777" w:rsidR="008A79F4" w:rsidRPr="008A79F4" w:rsidRDefault="008A79F4" w:rsidP="008A7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79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8A7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Result</w:t>
      </w:r>
    </w:p>
    <w:p w14:paraId="3D161F1A" w14:textId="77777777" w:rsidR="008A79F4" w:rsidRPr="008A79F4" w:rsidRDefault="008A79F4" w:rsidP="008A7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Once those pieces are committed, your GPT-Talent Engine will:</w:t>
      </w:r>
    </w:p>
    <w:p w14:paraId="14B3FE8A" w14:textId="77777777" w:rsidR="008A79F4" w:rsidRPr="008A79F4" w:rsidRDefault="008A79F4" w:rsidP="008A7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automated extraction and ranking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838C2A8" w14:textId="77777777" w:rsidR="008A79F4" w:rsidRPr="008A79F4" w:rsidRDefault="008A79F4" w:rsidP="008A7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evidence-based skill-cluster justification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 for every individual, and</w:t>
      </w:r>
    </w:p>
    <w:p w14:paraId="14908EA9" w14:textId="77777777" w:rsidR="008A79F4" w:rsidRPr="008A79F4" w:rsidRDefault="008A79F4" w:rsidP="008A7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maintain </w:t>
      </w:r>
      <w:r w:rsidRPr="008A7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360° integration</w:t>
      </w:r>
      <w:r w:rsidRPr="008A79F4">
        <w:rPr>
          <w:rFonts w:ascii="Times New Roman" w:eastAsia="Times New Roman" w:hAnsi="Times New Roman" w:cs="Times New Roman"/>
          <w:kern w:val="0"/>
          <w14:ligatures w14:val="none"/>
        </w:rPr>
        <w:t xml:space="preserve"> between GPT reasoning, Python automation, schema validation, provenance logging, and Git synchronization.</w:t>
      </w:r>
    </w:p>
    <w:p w14:paraId="08BDA4E4" w14:textId="77777777" w:rsidR="008A79F4" w:rsidRPr="008A79F4" w:rsidRDefault="008A79F4" w:rsidP="008A7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F4">
        <w:rPr>
          <w:rFonts w:ascii="Times New Roman" w:eastAsia="Times New Roman" w:hAnsi="Times New Roman" w:cs="Times New Roman"/>
          <w:kern w:val="0"/>
          <w14:ligatures w14:val="none"/>
        </w:rPr>
        <w:t>No additional architecture changes are required—just the new agent and schema extension.</w:t>
      </w:r>
    </w:p>
    <w:p w14:paraId="09ABADF1" w14:textId="77777777" w:rsidR="00071C61" w:rsidRDefault="00071C61"/>
    <w:sectPr w:rsidR="00071C61" w:rsidSect="008D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27C4D"/>
    <w:multiLevelType w:val="multilevel"/>
    <w:tmpl w:val="D67AA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143801"/>
    <w:multiLevelType w:val="multilevel"/>
    <w:tmpl w:val="588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95304"/>
    <w:multiLevelType w:val="multilevel"/>
    <w:tmpl w:val="2BEE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89557">
    <w:abstractNumId w:val="1"/>
  </w:num>
  <w:num w:numId="2" w16cid:durableId="2025862596">
    <w:abstractNumId w:val="0"/>
  </w:num>
  <w:num w:numId="3" w16cid:durableId="1309095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F4"/>
    <w:rsid w:val="00023039"/>
    <w:rsid w:val="00034E6E"/>
    <w:rsid w:val="00071346"/>
    <w:rsid w:val="00071C61"/>
    <w:rsid w:val="001C04AB"/>
    <w:rsid w:val="0037658E"/>
    <w:rsid w:val="003E3040"/>
    <w:rsid w:val="00485B04"/>
    <w:rsid w:val="004E38E9"/>
    <w:rsid w:val="004E5829"/>
    <w:rsid w:val="005D2460"/>
    <w:rsid w:val="00846861"/>
    <w:rsid w:val="008A79F4"/>
    <w:rsid w:val="008D5D9D"/>
    <w:rsid w:val="009E443D"/>
    <w:rsid w:val="00A134F5"/>
    <w:rsid w:val="00A75038"/>
    <w:rsid w:val="00A961AA"/>
    <w:rsid w:val="00B854D6"/>
    <w:rsid w:val="00C03030"/>
    <w:rsid w:val="00D02D73"/>
    <w:rsid w:val="00DB0122"/>
    <w:rsid w:val="00E558FD"/>
    <w:rsid w:val="00ED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45B8"/>
  <w14:defaultImageDpi w14:val="32767"/>
  <w15:chartTrackingRefBased/>
  <w15:docId w15:val="{22C62B62-1F1E-C344-A8D0-5BEBB51E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9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7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79F4"/>
    <w:rPr>
      <w:b/>
      <w:bCs/>
    </w:rPr>
  </w:style>
  <w:style w:type="character" w:styleId="Emphasis">
    <w:name w:val="Emphasis"/>
    <w:basedOn w:val="DefaultParagraphFont"/>
    <w:uiPriority w:val="20"/>
    <w:qFormat/>
    <w:rsid w:val="008A79F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A79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9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8A79F4"/>
  </w:style>
  <w:style w:type="character" w:customStyle="1" w:styleId="hljs-number">
    <w:name w:val="hljs-number"/>
    <w:basedOn w:val="DefaultParagraphFont"/>
    <w:rsid w:val="008A7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Mendoza</dc:creator>
  <cp:keywords/>
  <dc:description/>
  <cp:lastModifiedBy>Dave Mendoza</cp:lastModifiedBy>
  <cp:revision>1</cp:revision>
  <dcterms:created xsi:type="dcterms:W3CDTF">2025-12-12T09:31:00Z</dcterms:created>
  <dcterms:modified xsi:type="dcterms:W3CDTF">2025-12-12T09:32:00Z</dcterms:modified>
</cp:coreProperties>
</file>