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A69D" w14:textId="77777777" w:rsidR="009C36ED" w:rsidRPr="00C81445" w:rsidRDefault="009C36ED" w:rsidP="007A26AD">
      <w:pPr>
        <w:pStyle w:val="Heading2"/>
        <w:jc w:val="center"/>
        <w:rPr>
          <w:rStyle w:val="Emphasis"/>
          <w:b w:val="0"/>
          <w:bCs w:val="0"/>
          <w:i w:val="0"/>
          <w:iCs w:val="0"/>
          <w:sz w:val="32"/>
          <w:szCs w:val="32"/>
        </w:rPr>
      </w:pPr>
      <w:r w:rsidRPr="00C81445">
        <w:rPr>
          <w:rStyle w:val="Strong"/>
          <w:b/>
          <w:bCs/>
          <w:sz w:val="32"/>
          <w:szCs w:val="32"/>
        </w:rPr>
        <w:t xml:space="preserve">AI Talent Engine — </w:t>
      </w:r>
      <w:bookmarkStart w:id="0" w:name="OLE_LINK1"/>
      <w:r w:rsidRPr="00C81445">
        <w:rPr>
          <w:rStyle w:val="Strong"/>
          <w:b/>
          <w:bCs/>
          <w:sz w:val="32"/>
          <w:szCs w:val="32"/>
        </w:rPr>
        <w:t>Dual-Layer Sourcing Intelligence System</w:t>
      </w:r>
      <w:r>
        <w:br/>
      </w:r>
      <w:r>
        <w:rPr>
          <w:rStyle w:val="Emphasis"/>
        </w:rPr>
        <w:t>Python execution meets GPT reasoning for evidence-based talent research</w:t>
      </w:r>
      <w:bookmarkEnd w:id="0"/>
      <w:r>
        <w:rPr>
          <w:rStyle w:val="Emphasis"/>
        </w:rPr>
        <w:t>.</w:t>
      </w:r>
    </w:p>
    <w:p w14:paraId="7E8A19B1" w14:textId="0F759306" w:rsidR="009C36ED" w:rsidRDefault="009C36ED" w:rsidP="009C36ED">
      <w:pPr>
        <w:pStyle w:val="Heading2"/>
      </w:pPr>
      <w:r w:rsidRPr="007A26AD">
        <w:rPr>
          <w:color w:val="000000" w:themeColor="text1"/>
        </w:rPr>
        <w:t>Created by Dave Mendoza</w:t>
      </w:r>
      <w:r w:rsidRPr="007A26AD">
        <w:rPr>
          <w:color w:val="000000" w:themeColor="text1"/>
        </w:rPr>
        <w:br/>
        <w:t>December 2025</w:t>
      </w:r>
      <w:r w:rsidRPr="007A26AD">
        <w:rPr>
          <w:color w:val="002060"/>
        </w:rPr>
        <w:br/>
      </w:r>
      <w:r w:rsidRPr="00F537BC">
        <w:t>Reference</w:t>
      </w:r>
      <w:r>
        <w:t xml:space="preserve">: </w:t>
      </w:r>
      <w:hyperlink r:id="rId6" w:history="1">
        <w:r>
          <w:rPr>
            <w:rStyle w:val="Hyperlink"/>
          </w:rPr>
          <w:t>32 AI Search Agents Menu Capabilities</w:t>
        </w:r>
      </w:hyperlink>
    </w:p>
    <w:p w14:paraId="32783A60" w14:textId="34215A18" w:rsidR="00B40DC4" w:rsidRDefault="00000000" w:rsidP="007A26AD">
      <w:pPr>
        <w:pStyle w:val="Heading2"/>
        <w:jc w:val="center"/>
      </w:pPr>
      <w:r>
        <w:t>Introduction</w:t>
      </w:r>
    </w:p>
    <w:p w14:paraId="188A9E3E" w14:textId="77777777" w:rsidR="00397F79" w:rsidRDefault="00397F79" w:rsidP="00077617">
      <w:pPr>
        <w:pStyle w:val="NormalWeb"/>
        <w:jc w:val="both"/>
      </w:pPr>
      <w:r>
        <w:t xml:space="preserve">I built the </w:t>
      </w:r>
      <w:r>
        <w:rPr>
          <w:rStyle w:val="Strong"/>
        </w:rPr>
        <w:t>AI Talent Engine</w:t>
      </w:r>
      <w:r>
        <w:t xml:space="preserve"> as a research-grade talent intelligence system designed to transform how Talent Acquisition organizations identify, evaluate, and engage elite AI talent across the modern AI ecosystem.</w:t>
      </w:r>
    </w:p>
    <w:p w14:paraId="18E565CD" w14:textId="77777777" w:rsidR="00397F79" w:rsidRDefault="00397F79" w:rsidP="00077617">
      <w:pPr>
        <w:pStyle w:val="NormalWeb"/>
        <w:jc w:val="both"/>
      </w:pPr>
      <w:r>
        <w:t xml:space="preserve">This is not a sourcing tool — it’s a </w:t>
      </w:r>
      <w:r>
        <w:rPr>
          <w:rStyle w:val="Strong"/>
        </w:rPr>
        <w:t>recruitment research collaborator</w:t>
      </w:r>
      <w:r>
        <w:t xml:space="preserve"> and a </w:t>
      </w:r>
      <w:r>
        <w:rPr>
          <w:rStyle w:val="Strong"/>
        </w:rPr>
        <w:t>new model for recruitment automation</w:t>
      </w:r>
      <w:r>
        <w:t xml:space="preserve">, bridging the gap between </w:t>
      </w:r>
      <w:r>
        <w:rPr>
          <w:rStyle w:val="Strong"/>
        </w:rPr>
        <w:t>technical research</w:t>
      </w:r>
      <w:r>
        <w:t xml:space="preserve"> and </w:t>
      </w:r>
      <w:r>
        <w:rPr>
          <w:rStyle w:val="Strong"/>
        </w:rPr>
        <w:t>hiring execution</w:t>
      </w:r>
      <w:r>
        <w:t>.</w:t>
      </w:r>
    </w:p>
    <w:p w14:paraId="337F2292" w14:textId="77777777" w:rsidR="00397F79" w:rsidRDefault="00397F79" w:rsidP="00077617">
      <w:pPr>
        <w:pStyle w:val="NormalWeb"/>
        <w:jc w:val="both"/>
      </w:pPr>
      <w:r>
        <w:t xml:space="preserve">Unlike résumé-driven or Boolean keyword-based recruiting systems, the AI Talent Engine analyzes </w:t>
      </w:r>
      <w:r>
        <w:rPr>
          <w:rStyle w:val="Strong"/>
        </w:rPr>
        <w:t>verifiable, evidence-based technical work</w:t>
      </w:r>
      <w:r>
        <w:t xml:space="preserve"> — including publications, open-source contributions, patents, and peer-reviewed research. Every profile is grounded in </w:t>
      </w:r>
      <w:r>
        <w:rPr>
          <w:rStyle w:val="Strong"/>
        </w:rPr>
        <w:t>traceable evidence</w:t>
      </w:r>
      <w:r>
        <w:t>, not inferred skills or self-reported claims.</w:t>
      </w:r>
    </w:p>
    <w:p w14:paraId="2F5DFE40" w14:textId="77777777" w:rsidR="00397F79" w:rsidRDefault="00397F79" w:rsidP="00077617">
      <w:pPr>
        <w:pStyle w:val="NormalWeb"/>
        <w:jc w:val="both"/>
      </w:pPr>
      <w:r w:rsidRPr="00077617">
        <w:t>The system applies</w:t>
      </w:r>
      <w:r w:rsidRPr="00077617">
        <w:rPr>
          <w:b/>
          <w:bCs/>
        </w:rPr>
        <w:t xml:space="preserve"> </w:t>
      </w:r>
      <w:r w:rsidRPr="00077617">
        <w:rPr>
          <w:rStyle w:val="Strong"/>
          <w:b w:val="0"/>
          <w:bCs w:val="0"/>
        </w:rPr>
        <w:t>standardized evaluation frameworks</w:t>
      </w:r>
      <w:r w:rsidRPr="00077617">
        <w:rPr>
          <w:b/>
          <w:bCs/>
        </w:rPr>
        <w:t xml:space="preserve"> </w:t>
      </w:r>
      <w:r w:rsidRPr="00077617">
        <w:t>and</w:t>
      </w:r>
      <w:r w:rsidRPr="00077617">
        <w:rPr>
          <w:b/>
          <w:bCs/>
        </w:rPr>
        <w:t xml:space="preserve"> </w:t>
      </w:r>
      <w:r w:rsidRPr="00077617">
        <w:rPr>
          <w:rStyle w:val="Strong"/>
          <w:b w:val="0"/>
          <w:bCs w:val="0"/>
        </w:rPr>
        <w:t>structured talent schemas</w:t>
      </w:r>
      <w:r w:rsidRPr="00077617">
        <w:rPr>
          <w:b/>
          <w:bCs/>
        </w:rPr>
        <w:t xml:space="preserve"> </w:t>
      </w:r>
      <w:r w:rsidRPr="00077617">
        <w:t>to classify AI contributors</w:t>
      </w:r>
      <w:r w:rsidRPr="00077617">
        <w:rPr>
          <w:b/>
          <w:bCs/>
        </w:rPr>
        <w:t xml:space="preserve"> </w:t>
      </w:r>
      <w:r w:rsidRPr="00077617">
        <w:t>across</w:t>
      </w:r>
      <w:r w:rsidRPr="00077617">
        <w:rPr>
          <w:b/>
          <w:bCs/>
        </w:rPr>
        <w:t xml:space="preserve"> </w:t>
      </w:r>
      <w:r w:rsidRPr="00077617">
        <w:rPr>
          <w:rStyle w:val="Strong"/>
          <w:b w:val="0"/>
          <w:bCs w:val="0"/>
        </w:rPr>
        <w:t>Frontier and Foundational LLM research</w:t>
      </w:r>
      <w:r w:rsidRPr="00077617">
        <w:rPr>
          <w:b/>
          <w:bCs/>
        </w:rPr>
        <w:t xml:space="preserve">, </w:t>
      </w:r>
      <w:r w:rsidRPr="00077617">
        <w:rPr>
          <w:rStyle w:val="Strong"/>
          <w:b w:val="0"/>
          <w:bCs w:val="0"/>
        </w:rPr>
        <w:t>RLHF and alignment</w:t>
      </w:r>
      <w:r w:rsidRPr="00077617">
        <w:rPr>
          <w:b/>
          <w:bCs/>
        </w:rPr>
        <w:t xml:space="preserve">, </w:t>
      </w:r>
      <w:r w:rsidRPr="00077617">
        <w:rPr>
          <w:rStyle w:val="Strong"/>
          <w:b w:val="0"/>
          <w:bCs w:val="0"/>
        </w:rPr>
        <w:t>Applied AI</w:t>
      </w:r>
      <w:r w:rsidRPr="00077617">
        <w:t>, and</w:t>
      </w:r>
      <w:r w:rsidRPr="00077617">
        <w:rPr>
          <w:b/>
          <w:bCs/>
        </w:rPr>
        <w:t xml:space="preserve"> </w:t>
      </w:r>
      <w:r w:rsidRPr="00077617">
        <w:rPr>
          <w:rStyle w:val="Strong"/>
          <w:b w:val="0"/>
          <w:bCs w:val="0"/>
        </w:rPr>
        <w:t>AI infrastructure and systems</w:t>
      </w:r>
      <w:r w:rsidRPr="00077617">
        <w:rPr>
          <w:b/>
          <w:bCs/>
        </w:rPr>
        <w:t xml:space="preserve"> </w:t>
      </w:r>
      <w:r w:rsidRPr="00077617">
        <w:t>roles</w:t>
      </w:r>
      <w:r>
        <w:t xml:space="preserve">. It </w:t>
      </w:r>
      <w:r w:rsidRPr="00077617">
        <w:t>measures</w:t>
      </w:r>
      <w:r w:rsidRPr="00077617">
        <w:rPr>
          <w:b/>
          <w:bCs/>
        </w:rPr>
        <w:t xml:space="preserve"> </w:t>
      </w:r>
      <w:r w:rsidRPr="00077617">
        <w:rPr>
          <w:rStyle w:val="Strong"/>
          <w:b w:val="0"/>
          <w:bCs w:val="0"/>
        </w:rPr>
        <w:t>technical depth, research impact, and contribution quality</w:t>
      </w:r>
      <w:r>
        <w:t xml:space="preserve"> through </w:t>
      </w:r>
      <w:r>
        <w:rPr>
          <w:rStyle w:val="Strong"/>
        </w:rPr>
        <w:t>determinant tiers</w:t>
      </w:r>
      <w:r>
        <w:t xml:space="preserve">, </w:t>
      </w:r>
      <w:r>
        <w:rPr>
          <w:rStyle w:val="Strong"/>
        </w:rPr>
        <w:t>signal skills</w:t>
      </w:r>
      <w:r>
        <w:t xml:space="preserve">, and </w:t>
      </w:r>
      <w:r>
        <w:rPr>
          <w:rStyle w:val="Strong"/>
        </w:rPr>
        <w:t>multimodal ranking scores</w:t>
      </w:r>
      <w:r>
        <w:t xml:space="preserve">, supported by </w:t>
      </w:r>
      <w:r>
        <w:rPr>
          <w:rStyle w:val="Strong"/>
        </w:rPr>
        <w:t>systematic false-positive filtering</w:t>
      </w:r>
      <w:r>
        <w:t>.</w:t>
      </w:r>
    </w:p>
    <w:p w14:paraId="43EFB477" w14:textId="77777777" w:rsidR="00397F79" w:rsidRDefault="00397F79" w:rsidP="00077617">
      <w:pPr>
        <w:pStyle w:val="NormalWeb"/>
        <w:jc w:val="both"/>
      </w:pPr>
      <w:r>
        <w:t xml:space="preserve">I built this sourcing innovation to move Talent Acquisition </w:t>
      </w:r>
      <w:r>
        <w:rPr>
          <w:rStyle w:val="Strong"/>
        </w:rPr>
        <w:t>beyond keyword search</w:t>
      </w:r>
      <w:r>
        <w:t xml:space="preserve"> and into </w:t>
      </w:r>
      <w:r>
        <w:rPr>
          <w:rStyle w:val="Strong"/>
        </w:rPr>
        <w:t>Recruiting Operations intelligence</w:t>
      </w:r>
      <w:r>
        <w:t xml:space="preserve">. The </w:t>
      </w:r>
      <w:r>
        <w:rPr>
          <w:rStyle w:val="Strong"/>
        </w:rPr>
        <w:t>Python layer</w:t>
      </w:r>
      <w:r>
        <w:t xml:space="preserve"> executes deterministic data processing, validation, and ethical public-source discovery, while the </w:t>
      </w:r>
      <w:r>
        <w:rPr>
          <w:rStyle w:val="Strong"/>
        </w:rPr>
        <w:t>GPT reasoning layer</w:t>
      </w:r>
      <w:r>
        <w:t xml:space="preserve"> converts verified evidence into clear, hiring-manager-ready insight.</w:t>
      </w:r>
    </w:p>
    <w:p w14:paraId="5EE00512" w14:textId="6AF1944F" w:rsidR="002455C2" w:rsidRPr="00397F79" w:rsidRDefault="00397F79" w:rsidP="00077617">
      <w:pPr>
        <w:pStyle w:val="NormalWeb"/>
        <w:jc w:val="both"/>
      </w:pPr>
      <w:r>
        <w:rPr>
          <w:rStyle w:val="Strong"/>
        </w:rPr>
        <w:t>This allows Talent teams to move seamlessly from research → prioritization → outreach, replacing guesswork and manual lookup with traceable evidence, accuracy, and operational speed. This is not incremental optimization — it is a new operating model for AI talent acquisition.</w:t>
      </w:r>
    </w:p>
    <w:p w14:paraId="249A7D48" w14:textId="77777777" w:rsidR="00B40DC4" w:rsidRDefault="00000000">
      <w:r>
        <w:br w:type="page"/>
      </w:r>
    </w:p>
    <w:p w14:paraId="55C4EC53" w14:textId="1341EC15" w:rsidR="00B40DC4" w:rsidRPr="007A26AD" w:rsidRDefault="00000000" w:rsidP="007A26AD">
      <w:pPr>
        <w:pStyle w:val="Heading2"/>
        <w:jc w:val="center"/>
        <w:rPr>
          <w:sz w:val="32"/>
          <w:szCs w:val="32"/>
        </w:rPr>
      </w:pPr>
      <w:r w:rsidRPr="007A26AD">
        <w:rPr>
          <w:sz w:val="32"/>
          <w:szCs w:val="32"/>
        </w:rPr>
        <w:lastRenderedPageBreak/>
        <w:t>AI Talent Engine – Full Capability Checklist</w:t>
      </w:r>
    </w:p>
    <w:p w14:paraId="7EAB1CB1" w14:textId="77777777" w:rsidR="00B40DC4" w:rsidRPr="007A26AD" w:rsidRDefault="00000000" w:rsidP="007A26AD">
      <w:pPr>
        <w:pStyle w:val="Heading3"/>
        <w:spacing w:line="240" w:lineRule="auto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Core Architecture</w:t>
      </w:r>
    </w:p>
    <w:p w14:paraId="0578ABC3" w14:textId="6E42F425" w:rsidR="00B40DC4" w:rsidRPr="007A26AD" w:rsidRDefault="00000000" w:rsidP="007A26A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Dual-layer talent intelligence system combining Python automation and GPT reasoning</w:t>
      </w:r>
    </w:p>
    <w:p w14:paraId="01621C41" w14:textId="22A833D8" w:rsidR="00B40DC4" w:rsidRPr="007A26AD" w:rsidRDefault="00000000" w:rsidP="007A26A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Evidence-first, traceable design — every insight is grounded in verifiable data, not résumé keywords</w:t>
      </w:r>
    </w:p>
    <w:p w14:paraId="2BE296DF" w14:textId="0F152420" w:rsidR="00B40DC4" w:rsidRPr="007A26AD" w:rsidRDefault="00000000" w:rsidP="007A26A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Repeatable and auditable workflows ensure consistent, compliant, and bias-aware outcomes</w:t>
      </w:r>
    </w:p>
    <w:p w14:paraId="2EC2B7C4" w14:textId="084724E7" w:rsidR="00B40DC4" w:rsidRPr="007A26AD" w:rsidRDefault="00000000" w:rsidP="007A26A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Built to help Talent Acquisition organizations and hiring managers make faster, data-backed decisions</w:t>
      </w:r>
    </w:p>
    <w:p w14:paraId="7F79F89C" w14:textId="77777777" w:rsidR="007A26AD" w:rsidRPr="007A26AD" w:rsidRDefault="007A26AD" w:rsidP="007A26AD">
      <w:pPr>
        <w:spacing w:after="0" w:line="240" w:lineRule="auto"/>
        <w:rPr>
          <w:rFonts w:asciiTheme="majorHAnsi" w:hAnsiTheme="majorHAnsi" w:cstheme="majorHAnsi"/>
        </w:rPr>
      </w:pPr>
    </w:p>
    <w:p w14:paraId="7F109581" w14:textId="77777777" w:rsidR="00B40DC4" w:rsidRPr="007A26AD" w:rsidRDefault="00000000" w:rsidP="007A26AD">
      <w:pPr>
        <w:pStyle w:val="Heading3"/>
        <w:spacing w:line="240" w:lineRule="auto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Python Automation Layer (Execution Layer)</w:t>
      </w:r>
    </w:p>
    <w:p w14:paraId="3A44805E" w14:textId="7251594D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Gathers and organizes research-based talent data from trusted public sources (GitHub, Scholar, patents, portfolios)</w:t>
      </w:r>
    </w:p>
    <w:p w14:paraId="70FD7A2D" w14:textId="6BF998F3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Extracts and standardizes evidence about candidates’ real-world contributions</w:t>
      </w:r>
    </w:p>
    <w:p w14:paraId="4744FCFE" w14:textId="5A204B80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Performs deterministic enrichment and validation to ensure accuracy and remove false positives</w:t>
      </w:r>
    </w:p>
    <w:p w14:paraId="3CAA84CD" w14:textId="32059C6B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Conducts ethical public-source discovery for verified contact and identity data</w:t>
      </w:r>
    </w:p>
    <w:p w14:paraId="74B56EDB" w14:textId="06BEC18A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Produces clean, hiring-manager-ready exports with structured candidate intelligence</w:t>
      </w:r>
    </w:p>
    <w:p w14:paraId="6F6AC536" w14:textId="06CC5A6A" w:rsidR="00B40DC4" w:rsidRPr="007A26AD" w:rsidRDefault="00000000" w:rsidP="007A26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Enables TA teams to move from manual sourcing to automated, research-driven discovery</w:t>
      </w:r>
    </w:p>
    <w:p w14:paraId="08615C79" w14:textId="77777777" w:rsidR="007A26AD" w:rsidRPr="007A26AD" w:rsidRDefault="007A26AD" w:rsidP="007A26AD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6E1C99FB" w14:textId="77777777" w:rsidR="00B40DC4" w:rsidRPr="007A26AD" w:rsidRDefault="00000000">
      <w:pPr>
        <w:pStyle w:val="Heading3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GPT Reasoning Layer</w:t>
      </w:r>
    </w:p>
    <w:p w14:paraId="5A4C2BA4" w14:textId="585AC11C" w:rsidR="00B40DC4" w:rsidRPr="007A26AD" w:rsidRDefault="00000000" w:rsidP="007A26A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Operates only on verified evidence — no assumptions, no unverifiable claims</w:t>
      </w:r>
    </w:p>
    <w:p w14:paraId="37331D5A" w14:textId="7502527C" w:rsidR="00B40DC4" w:rsidRPr="007A26AD" w:rsidRDefault="00000000" w:rsidP="007A26A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Interprets technical research into plain-language insights recruiters and hiring managers can act on</w:t>
      </w:r>
    </w:p>
    <w:p w14:paraId="3EF9D951" w14:textId="772158DC" w:rsidR="00B40DC4" w:rsidRPr="007A26AD" w:rsidRDefault="00000000" w:rsidP="007A26A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Provides objective role classification and transparent ranking justification</w:t>
      </w:r>
    </w:p>
    <w:p w14:paraId="1212C72E" w14:textId="50CEC1C9" w:rsidR="00B40DC4" w:rsidRPr="007A26AD" w:rsidRDefault="00000000" w:rsidP="007A26A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Functions as a reasoning partner for recruiters, turning technical data into business-ready clarity</w:t>
      </w:r>
    </w:p>
    <w:p w14:paraId="10772851" w14:textId="77777777" w:rsidR="007A26AD" w:rsidRPr="007A26AD" w:rsidRDefault="007A26AD" w:rsidP="007A26A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56FDF83" w14:textId="77777777" w:rsidR="00B40DC4" w:rsidRPr="007A26AD" w:rsidRDefault="00000000">
      <w:pPr>
        <w:pStyle w:val="Heading3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Canonical AI Role Categories</w:t>
      </w:r>
    </w:p>
    <w:p w14:paraId="5FDEA072" w14:textId="09DA489C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Frontier / Foundational AI Scientist</w:t>
      </w:r>
    </w:p>
    <w:p w14:paraId="7ABE18FE" w14:textId="4CEFB93E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RLHF and Alignment Engineer / Researcher</w:t>
      </w:r>
    </w:p>
    <w:p w14:paraId="69D1B178" w14:textId="2A7C1305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Applied AI / ML Engineer</w:t>
      </w:r>
    </w:p>
    <w:p w14:paraId="2C9249B2" w14:textId="4213FB9A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AI Infrastructure and Systems Engineer</w:t>
      </w:r>
    </w:p>
    <w:p w14:paraId="03220A3C" w14:textId="5656A1AC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Developer Evangelist / Research Advocate</w:t>
      </w:r>
    </w:p>
    <w:p w14:paraId="4BEF47BC" w14:textId="3A33CDBF" w:rsidR="00B40DC4" w:rsidRPr="007A26AD" w:rsidRDefault="00000000" w:rsidP="007A26A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(Covers both research-focused and applied AI roles across enterprise and frontier labs.)</w:t>
      </w:r>
    </w:p>
    <w:p w14:paraId="5FA28603" w14:textId="77777777" w:rsidR="007A26AD" w:rsidRPr="007A26AD" w:rsidRDefault="007A26AD" w:rsidP="007A26AD">
      <w:pPr>
        <w:spacing w:after="0" w:line="240" w:lineRule="auto"/>
        <w:rPr>
          <w:rFonts w:asciiTheme="majorHAnsi" w:hAnsiTheme="majorHAnsi" w:cstheme="majorHAnsi"/>
        </w:rPr>
      </w:pPr>
    </w:p>
    <w:p w14:paraId="359FCA05" w14:textId="77777777" w:rsidR="00B40DC4" w:rsidRPr="007A26AD" w:rsidRDefault="00000000">
      <w:pPr>
        <w:pStyle w:val="Heading3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Standardized Candidate Evaluation</w:t>
      </w:r>
    </w:p>
    <w:p w14:paraId="4E1600AD" w14:textId="7938B2E6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Role type classification — maps every contributor to their core AI domain</w:t>
      </w:r>
    </w:p>
    <w:p w14:paraId="3D24C50A" w14:textId="442DF8DE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Tracks career trajectory and growth momentum</w:t>
      </w:r>
    </w:p>
    <w:p w14:paraId="46A7E274" w14:textId="25DEACC7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lastRenderedPageBreak/>
        <w:t>Applies determinant tiers — a standardized method for ranking technical depth and contribution level</w:t>
      </w:r>
    </w:p>
    <w:p w14:paraId="31A76378" w14:textId="11C173ED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Identifies signal skills — verified, role-defining capabilities (e.g., CUDA, RLHF, RAG, or inference systems)</w:t>
      </w:r>
    </w:p>
    <w:p w14:paraId="7D9FB893" w14:textId="2261CE81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Uses a Structured Evaluation Framework (Talent Schema) for fair, consistent, and comparable assessments</w:t>
      </w:r>
    </w:p>
    <w:p w14:paraId="7378D244" w14:textId="397B006B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Highlights strengths and potential development areas</w:t>
      </w:r>
    </w:p>
    <w:p w14:paraId="7D276612" w14:textId="15015D55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Produces a multimodal ranking score that blends research, engineering, and influence signals</w:t>
      </w:r>
    </w:p>
    <w:p w14:paraId="6B83CBFA" w14:textId="59789358" w:rsidR="00B40DC4" w:rsidRPr="007A26AD" w:rsidRDefault="00000000" w:rsidP="007A26AD">
      <w:pPr>
        <w:pStyle w:val="ListParagraph"/>
        <w:numPr>
          <w:ilvl w:val="0"/>
          <w:numId w:val="14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Generates an actionable hiring recommendation tailored for recruiter and hiring manager use</w:t>
      </w:r>
    </w:p>
    <w:p w14:paraId="26512D38" w14:textId="77777777" w:rsidR="007A26AD" w:rsidRPr="007A26AD" w:rsidRDefault="007A26AD" w:rsidP="007A26AD">
      <w:pPr>
        <w:spacing w:after="0"/>
        <w:rPr>
          <w:rFonts w:asciiTheme="majorHAnsi" w:hAnsiTheme="majorHAnsi" w:cstheme="majorHAnsi"/>
        </w:rPr>
      </w:pPr>
    </w:p>
    <w:p w14:paraId="3A35375F" w14:textId="77777777" w:rsidR="00B40DC4" w:rsidRPr="007A26AD" w:rsidRDefault="00000000">
      <w:pPr>
        <w:pStyle w:val="Heading3"/>
        <w:rPr>
          <w:rFonts w:cstheme="majorHAnsi"/>
          <w:sz w:val="28"/>
          <w:szCs w:val="28"/>
        </w:rPr>
      </w:pPr>
      <w:r w:rsidRPr="007A26AD">
        <w:rPr>
          <w:rFonts w:cstheme="majorHAnsi"/>
          <w:sz w:val="28"/>
          <w:szCs w:val="28"/>
        </w:rPr>
        <w:t>How Talent Leaders and Hiring Managers Use It</w:t>
      </w:r>
    </w:p>
    <w:p w14:paraId="269A139A" w14:textId="02016426" w:rsidR="00B40DC4" w:rsidRPr="007A26AD" w:rsidRDefault="00000000" w:rsidP="007A26A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Talent Acquisition teams use the AI Talent Engine to front-load sourcing intelligence before openings go live.</w:t>
      </w:r>
    </w:p>
    <w:p w14:paraId="7FEEB77C" w14:textId="096342EE" w:rsidR="00B40DC4" w:rsidRPr="007A26AD" w:rsidRDefault="00000000" w:rsidP="007A26A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Aligns hiring managers on what exceptional looks like, using real technical evidence.</w:t>
      </w:r>
    </w:p>
    <w:p w14:paraId="04020743" w14:textId="6C0D799A" w:rsidR="00B40DC4" w:rsidRPr="007A26AD" w:rsidRDefault="00000000" w:rsidP="007A26A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Prioritizes outreach to high-impact contributors while filtering out noise and false positives.</w:t>
      </w:r>
    </w:p>
    <w:p w14:paraId="5CDD4884" w14:textId="1FC836A4" w:rsidR="00B40DC4" w:rsidRPr="007A26AD" w:rsidRDefault="00000000" w:rsidP="007A26A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Speeds up decision-making through consistent scoring, determinant tiers, and signal-based evaluation.</w:t>
      </w:r>
    </w:p>
    <w:p w14:paraId="3033CC1E" w14:textId="37F279ED" w:rsidR="00B40DC4" w:rsidRPr="007A26AD" w:rsidRDefault="00000000" w:rsidP="007A26A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Functions as a shared intelligence layer connecting Talent Acquisition, Recruiting Operations, and hiring leadership.</w:t>
      </w:r>
    </w:p>
    <w:p w14:paraId="4E2A5E69" w14:textId="77777777" w:rsidR="00B40DC4" w:rsidRPr="007A26AD" w:rsidRDefault="00000000">
      <w:pPr>
        <w:pStyle w:val="Heading3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Why It Replaces Multiple TA Tools</w:t>
      </w:r>
    </w:p>
    <w:p w14:paraId="4A74AEDF" w14:textId="4DEFF52A" w:rsidR="00B40DC4" w:rsidRPr="007A26AD" w:rsidRDefault="00000000" w:rsidP="007A26A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Consolidates talent research, enrichment, ranking, and outreach readiness into one unified platform.</w:t>
      </w:r>
    </w:p>
    <w:p w14:paraId="79657AD9" w14:textId="2A56BA56" w:rsidR="00B40DC4" w:rsidRPr="007A26AD" w:rsidRDefault="00000000" w:rsidP="007A26A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Eliminates the need for résumé databases, Boolean search tools, and spreadsheets.</w:t>
      </w:r>
    </w:p>
    <w:p w14:paraId="4526CEDE" w14:textId="0B5E1C20" w:rsidR="00B40DC4" w:rsidRPr="007A26AD" w:rsidRDefault="00000000" w:rsidP="007A26A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Produces explainable, traceable, and audit-ready intelligence — not assumptions or guesses.</w:t>
      </w:r>
    </w:p>
    <w:p w14:paraId="7CDAF42F" w14:textId="1026D2F8" w:rsidR="00B40DC4" w:rsidRPr="007A26AD" w:rsidRDefault="00000000" w:rsidP="007A26A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Delivers faster, higher-confidence decisions grounded in verified, evidence-based sourcing data.</w:t>
      </w:r>
    </w:p>
    <w:p w14:paraId="76D6B199" w14:textId="77777777" w:rsidR="00B40DC4" w:rsidRPr="007A26AD" w:rsidRDefault="00000000">
      <w:pPr>
        <w:pStyle w:val="Heading3"/>
        <w:rPr>
          <w:rFonts w:cstheme="majorHAnsi"/>
          <w:sz w:val="24"/>
          <w:szCs w:val="24"/>
        </w:rPr>
      </w:pPr>
      <w:r w:rsidRPr="007A26AD">
        <w:rPr>
          <w:rFonts w:cstheme="majorHAnsi"/>
          <w:sz w:val="24"/>
          <w:szCs w:val="24"/>
        </w:rPr>
        <w:t>Enterprise-Ready by Design</w:t>
      </w:r>
    </w:p>
    <w:p w14:paraId="2568249C" w14:textId="65D6E5EF" w:rsidR="00B40DC4" w:rsidRPr="007A26AD" w:rsidRDefault="00000000" w:rsidP="007A26A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Built for live demonstration and enterprise-scale talent workflows</w:t>
      </w:r>
    </w:p>
    <w:p w14:paraId="2751290C" w14:textId="65999DAF" w:rsidR="00B40DC4" w:rsidRPr="007A26AD" w:rsidRDefault="00000000" w:rsidP="007A26A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Python ensures deterministic execution and repeatable results</w:t>
      </w:r>
    </w:p>
    <w:p w14:paraId="6FA089EC" w14:textId="08F4B74A" w:rsidR="00B40DC4" w:rsidRPr="007A26AD" w:rsidRDefault="00000000" w:rsidP="007A26A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GPT is restricted to reasoning over verified evidence only</w:t>
      </w:r>
    </w:p>
    <w:p w14:paraId="7CD81765" w14:textId="09E33F26" w:rsidR="00B40DC4" w:rsidRPr="007A26AD" w:rsidRDefault="00000000" w:rsidP="007A26A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No private systems accessed; no paid databases scraped</w:t>
      </w:r>
    </w:p>
    <w:p w14:paraId="090676DB" w14:textId="027D5ACD" w:rsidR="00B40DC4" w:rsidRPr="007A26AD" w:rsidRDefault="00000000" w:rsidP="007A26A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t>Fully auditable, transparent, and enterprise-compliant outputs</w:t>
      </w:r>
    </w:p>
    <w:p w14:paraId="580A5818" w14:textId="77777777" w:rsidR="00B40DC4" w:rsidRPr="007A26AD" w:rsidRDefault="00000000" w:rsidP="007A26AD">
      <w:pPr>
        <w:jc w:val="both"/>
        <w:rPr>
          <w:rFonts w:asciiTheme="majorHAnsi" w:hAnsiTheme="majorHAnsi" w:cstheme="majorHAnsi"/>
          <w:sz w:val="24"/>
          <w:szCs w:val="24"/>
        </w:rPr>
      </w:pPr>
      <w:r w:rsidRPr="007A26AD">
        <w:rPr>
          <w:rFonts w:asciiTheme="majorHAnsi" w:hAnsiTheme="majorHAnsi" w:cstheme="majorHAnsi"/>
          <w:sz w:val="24"/>
          <w:szCs w:val="24"/>
        </w:rPr>
        <w:br w:type="page"/>
      </w:r>
    </w:p>
    <w:p w14:paraId="1FE274D3" w14:textId="77777777" w:rsidR="00B40DC4" w:rsidRPr="007A26AD" w:rsidRDefault="00000000" w:rsidP="007A26AD">
      <w:pPr>
        <w:pStyle w:val="Heading2"/>
        <w:jc w:val="center"/>
        <w:rPr>
          <w:rFonts w:cstheme="majorHAnsi"/>
          <w:sz w:val="36"/>
          <w:szCs w:val="36"/>
        </w:rPr>
      </w:pPr>
      <w:r w:rsidRPr="007A26AD">
        <w:rPr>
          <w:rFonts w:cstheme="majorHAnsi"/>
          <w:sz w:val="36"/>
          <w:szCs w:val="36"/>
        </w:rPr>
        <w:lastRenderedPageBreak/>
        <w:t>Executive Summary – Feature / Value Overview</w:t>
      </w:r>
    </w:p>
    <w:p w14:paraId="0E60A4A2" w14:textId="77777777" w:rsidR="007A26AD" w:rsidRPr="007A26AD" w:rsidRDefault="007A26AD" w:rsidP="007A26AD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0DC4" w:rsidRPr="007A26AD" w14:paraId="248CF42D" w14:textId="77777777">
        <w:tc>
          <w:tcPr>
            <w:tcW w:w="4320" w:type="dxa"/>
          </w:tcPr>
          <w:p w14:paraId="4DA88FE7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320" w:type="dxa"/>
          </w:tcPr>
          <w:p w14:paraId="56A5752C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Value to Talent Acquisition &amp; Hiring Managers</w:t>
            </w:r>
          </w:p>
        </w:tc>
      </w:tr>
      <w:tr w:rsidR="00B40DC4" w:rsidRPr="007A26AD" w14:paraId="6DE9755E" w14:textId="77777777">
        <w:tc>
          <w:tcPr>
            <w:tcW w:w="4320" w:type="dxa"/>
          </w:tcPr>
          <w:p w14:paraId="4E8017FF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Dual-layer Talent Intelligence System</w:t>
            </w:r>
          </w:p>
        </w:tc>
        <w:tc>
          <w:tcPr>
            <w:tcW w:w="4320" w:type="dxa"/>
          </w:tcPr>
          <w:p w14:paraId="23256D93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Combines automation (Python) and reasoning (GPT) to deliver verified, explainable insights — not raw data or guesses.</w:t>
            </w:r>
          </w:p>
        </w:tc>
      </w:tr>
      <w:tr w:rsidR="00B40DC4" w:rsidRPr="007A26AD" w14:paraId="35F99181" w14:textId="77777777">
        <w:tc>
          <w:tcPr>
            <w:tcW w:w="4320" w:type="dxa"/>
          </w:tcPr>
          <w:p w14:paraId="3048969A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Evidence-First, Traceable Design</w:t>
            </w:r>
          </w:p>
        </w:tc>
        <w:tc>
          <w:tcPr>
            <w:tcW w:w="4320" w:type="dxa"/>
          </w:tcPr>
          <w:p w14:paraId="6BC66ABC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Ensures every candidate insight is grounded in verifiable, real-world work — publications, code, patents, or conference records.</w:t>
            </w:r>
          </w:p>
        </w:tc>
      </w:tr>
      <w:tr w:rsidR="00B40DC4" w:rsidRPr="007A26AD" w14:paraId="4B8465A1" w14:textId="77777777">
        <w:tc>
          <w:tcPr>
            <w:tcW w:w="4320" w:type="dxa"/>
          </w:tcPr>
          <w:p w14:paraId="424FC839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Deterministic Python Automation Layer</w:t>
            </w:r>
          </w:p>
        </w:tc>
        <w:tc>
          <w:tcPr>
            <w:tcW w:w="4320" w:type="dxa"/>
          </w:tcPr>
          <w:p w14:paraId="09C0FBB1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Collects, validates, and normalizes candidate data with machine precision — removing noise and manual research effort.</w:t>
            </w:r>
          </w:p>
        </w:tc>
      </w:tr>
      <w:tr w:rsidR="00B40DC4" w:rsidRPr="007A26AD" w14:paraId="671E96F8" w14:textId="77777777">
        <w:tc>
          <w:tcPr>
            <w:tcW w:w="4320" w:type="dxa"/>
          </w:tcPr>
          <w:p w14:paraId="313BB166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GPT Reasoning Layer (Evidence-Bound)</w:t>
            </w:r>
          </w:p>
        </w:tc>
        <w:tc>
          <w:tcPr>
            <w:tcW w:w="4320" w:type="dxa"/>
          </w:tcPr>
          <w:p w14:paraId="5A115CB6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Synthesizes technical data into hiring-manager-ready summaries and recommendations.</w:t>
            </w:r>
          </w:p>
        </w:tc>
      </w:tr>
      <w:tr w:rsidR="00B40DC4" w:rsidRPr="007A26AD" w14:paraId="72DE6D30" w14:textId="77777777">
        <w:tc>
          <w:tcPr>
            <w:tcW w:w="4320" w:type="dxa"/>
          </w:tcPr>
          <w:p w14:paraId="1B9294AB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Ethical Public-Source Discovery</w:t>
            </w:r>
          </w:p>
        </w:tc>
        <w:tc>
          <w:tcPr>
            <w:tcW w:w="4320" w:type="dxa"/>
          </w:tcPr>
          <w:p w14:paraId="615E1F2A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Provides verified, compliant contact and identity data from publicly available sources.</w:t>
            </w:r>
          </w:p>
        </w:tc>
      </w:tr>
      <w:tr w:rsidR="00B40DC4" w:rsidRPr="007A26AD" w14:paraId="2EBED99F" w14:textId="77777777">
        <w:tc>
          <w:tcPr>
            <w:tcW w:w="4320" w:type="dxa"/>
          </w:tcPr>
          <w:p w14:paraId="5A0FCFF5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Determinant Tiers</w:t>
            </w:r>
          </w:p>
        </w:tc>
        <w:tc>
          <w:tcPr>
            <w:tcW w:w="4320" w:type="dxa"/>
          </w:tcPr>
          <w:p w14:paraId="2BA9DE38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Objectively ranks contributors by depth, scale, and impact of technical work — helping teams identify genuine top performers.</w:t>
            </w:r>
          </w:p>
        </w:tc>
      </w:tr>
      <w:tr w:rsidR="00B40DC4" w:rsidRPr="007A26AD" w14:paraId="57E13BED" w14:textId="77777777">
        <w:tc>
          <w:tcPr>
            <w:tcW w:w="4320" w:type="dxa"/>
          </w:tcPr>
          <w:p w14:paraId="6AAF62FB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Signal Skills Analysis</w:t>
            </w:r>
          </w:p>
        </w:tc>
        <w:tc>
          <w:tcPr>
            <w:tcW w:w="4320" w:type="dxa"/>
          </w:tcPr>
          <w:p w14:paraId="65751631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Detects role-defining capabilities (e.g., RLHF, CUDA, RAG, inference systems) to validate true technical fluency.</w:t>
            </w:r>
          </w:p>
        </w:tc>
      </w:tr>
      <w:tr w:rsidR="00B40DC4" w:rsidRPr="007A26AD" w14:paraId="0BDAAB23" w14:textId="77777777">
        <w:tc>
          <w:tcPr>
            <w:tcW w:w="4320" w:type="dxa"/>
          </w:tcPr>
          <w:p w14:paraId="76C4E30A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Structured Evaluation Framework (Talent Schema)</w:t>
            </w:r>
          </w:p>
        </w:tc>
        <w:tc>
          <w:tcPr>
            <w:tcW w:w="4320" w:type="dxa"/>
          </w:tcPr>
          <w:p w14:paraId="7A46DEB4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Standardizes how every candidate is assessed, ensuring fairness, consistency, and repeatability across roles and teams.</w:t>
            </w:r>
          </w:p>
        </w:tc>
      </w:tr>
      <w:tr w:rsidR="00B40DC4" w:rsidRPr="007A26AD" w14:paraId="7297C2AF" w14:textId="77777777">
        <w:tc>
          <w:tcPr>
            <w:tcW w:w="4320" w:type="dxa"/>
          </w:tcPr>
          <w:p w14:paraId="5EE4080C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Multimodal Ranking Score</w:t>
            </w:r>
          </w:p>
        </w:tc>
        <w:tc>
          <w:tcPr>
            <w:tcW w:w="4320" w:type="dxa"/>
          </w:tcPr>
          <w:p w14:paraId="6D15A63F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Combines research impact, applied engineering output, and collaboration signals into a single clear metric.</w:t>
            </w:r>
          </w:p>
        </w:tc>
      </w:tr>
      <w:tr w:rsidR="00B40DC4" w:rsidRPr="007A26AD" w14:paraId="40FB428B" w14:textId="77777777">
        <w:tc>
          <w:tcPr>
            <w:tcW w:w="4320" w:type="dxa"/>
          </w:tcPr>
          <w:p w14:paraId="4314A0E5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Systematic False-Positive Filtering</w:t>
            </w:r>
          </w:p>
        </w:tc>
        <w:tc>
          <w:tcPr>
            <w:tcW w:w="4320" w:type="dxa"/>
          </w:tcPr>
          <w:p w14:paraId="096D4BA2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Eliminates unverified or inflated profiles so recruiters focus only on real, validated contributors.</w:t>
            </w:r>
          </w:p>
        </w:tc>
      </w:tr>
      <w:tr w:rsidR="00B40DC4" w:rsidRPr="007A26AD" w14:paraId="25C5832F" w14:textId="77777777">
        <w:tc>
          <w:tcPr>
            <w:tcW w:w="4320" w:type="dxa"/>
          </w:tcPr>
          <w:p w14:paraId="0234AD49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Front-Loaded Research Intelligence</w:t>
            </w:r>
          </w:p>
        </w:tc>
        <w:tc>
          <w:tcPr>
            <w:tcW w:w="4320" w:type="dxa"/>
          </w:tcPr>
          <w:p w14:paraId="39E87461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Allows TA teams to map emerging talent pools before roles open — building proactive pipelines, not reactive searches.</w:t>
            </w:r>
          </w:p>
        </w:tc>
      </w:tr>
      <w:tr w:rsidR="00B40DC4" w:rsidRPr="007A26AD" w14:paraId="3CFD30E2" w14:textId="77777777">
        <w:tc>
          <w:tcPr>
            <w:tcW w:w="4320" w:type="dxa"/>
          </w:tcPr>
          <w:p w14:paraId="254679AB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Hiring-Manager-Ready Exports</w:t>
            </w:r>
          </w:p>
        </w:tc>
        <w:tc>
          <w:tcPr>
            <w:tcW w:w="4320" w:type="dxa"/>
          </w:tcPr>
          <w:p w14:paraId="1BB65590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Converts data into clear, narrative-style insights that make technical profiles easy to review and approve.</w:t>
            </w:r>
          </w:p>
        </w:tc>
      </w:tr>
      <w:tr w:rsidR="00B40DC4" w:rsidRPr="007A26AD" w14:paraId="49ACAD72" w14:textId="77777777">
        <w:tc>
          <w:tcPr>
            <w:tcW w:w="4320" w:type="dxa"/>
          </w:tcPr>
          <w:p w14:paraId="58491116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Shared Intelligence Layer</w:t>
            </w:r>
          </w:p>
        </w:tc>
        <w:tc>
          <w:tcPr>
            <w:tcW w:w="4320" w:type="dxa"/>
          </w:tcPr>
          <w:p w14:paraId="062161AC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Aligns TA, Recruiting Ops, and Hiring Leaders under one evidence-based view of AI talent.</w:t>
            </w:r>
          </w:p>
        </w:tc>
      </w:tr>
      <w:tr w:rsidR="00B40DC4" w:rsidRPr="007A26AD" w14:paraId="676334A7" w14:textId="77777777">
        <w:tc>
          <w:tcPr>
            <w:tcW w:w="4320" w:type="dxa"/>
          </w:tcPr>
          <w:p w14:paraId="0086BD78" w14:textId="77777777" w:rsidR="00B40DC4" w:rsidRPr="007A26AD" w:rsidRDefault="00000000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Enterprise-Ready, Auditable Design</w:t>
            </w:r>
          </w:p>
        </w:tc>
        <w:tc>
          <w:tcPr>
            <w:tcW w:w="4320" w:type="dxa"/>
          </w:tcPr>
          <w:p w14:paraId="4C1F49E8" w14:textId="77777777" w:rsidR="00B40DC4" w:rsidRPr="007A26AD" w:rsidRDefault="00000000" w:rsidP="007A26A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A26AD">
              <w:rPr>
                <w:rFonts w:asciiTheme="majorHAnsi" w:hAnsiTheme="majorHAnsi" w:cstheme="majorHAnsi"/>
                <w:sz w:val="24"/>
                <w:szCs w:val="24"/>
              </w:rPr>
              <w:t>Fully transparent, secure, and repeatable — no private systems accessed, no scraped or paid databases used.</w:t>
            </w:r>
          </w:p>
        </w:tc>
      </w:tr>
    </w:tbl>
    <w:p w14:paraId="63E7DB22" w14:textId="77777777" w:rsidR="0067770D" w:rsidRPr="007A26AD" w:rsidRDefault="0067770D">
      <w:pPr>
        <w:rPr>
          <w:rFonts w:asciiTheme="majorHAnsi" w:hAnsiTheme="majorHAnsi" w:cstheme="majorHAnsi"/>
        </w:rPr>
      </w:pPr>
    </w:p>
    <w:sectPr w:rsidR="0067770D" w:rsidRPr="007A26AD" w:rsidSect="009F7E13">
      <w:pgSz w:w="12240" w:h="15840"/>
      <w:pgMar w:top="71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A66CF"/>
    <w:multiLevelType w:val="hybridMultilevel"/>
    <w:tmpl w:val="DE98EDDC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9309DE"/>
    <w:multiLevelType w:val="hybridMultilevel"/>
    <w:tmpl w:val="7B60B9A4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92CA9"/>
    <w:multiLevelType w:val="hybridMultilevel"/>
    <w:tmpl w:val="0D2CC090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DF2C85"/>
    <w:multiLevelType w:val="hybridMultilevel"/>
    <w:tmpl w:val="CA5CB542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927F4"/>
    <w:multiLevelType w:val="hybridMultilevel"/>
    <w:tmpl w:val="0B0076E4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B5898"/>
    <w:multiLevelType w:val="hybridMultilevel"/>
    <w:tmpl w:val="32C66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084057"/>
    <w:multiLevelType w:val="hybridMultilevel"/>
    <w:tmpl w:val="3364CB64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CE5130"/>
    <w:multiLevelType w:val="hybridMultilevel"/>
    <w:tmpl w:val="EBACB06A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55C60"/>
    <w:multiLevelType w:val="hybridMultilevel"/>
    <w:tmpl w:val="55D2BB96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7844BC"/>
    <w:multiLevelType w:val="hybridMultilevel"/>
    <w:tmpl w:val="489E35E8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D4A3E"/>
    <w:multiLevelType w:val="hybridMultilevel"/>
    <w:tmpl w:val="9286866A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45807"/>
    <w:multiLevelType w:val="hybridMultilevel"/>
    <w:tmpl w:val="A80419BC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E344C4"/>
    <w:multiLevelType w:val="hybridMultilevel"/>
    <w:tmpl w:val="E7F65F76"/>
    <w:lvl w:ilvl="0" w:tplc="E21AB5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A4B4D"/>
    <w:multiLevelType w:val="hybridMultilevel"/>
    <w:tmpl w:val="7E8E6AEA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885C6A"/>
    <w:multiLevelType w:val="hybridMultilevel"/>
    <w:tmpl w:val="1DFA6570"/>
    <w:lvl w:ilvl="0" w:tplc="E21AB58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0025987">
    <w:abstractNumId w:val="8"/>
  </w:num>
  <w:num w:numId="2" w16cid:durableId="1226720769">
    <w:abstractNumId w:val="6"/>
  </w:num>
  <w:num w:numId="3" w16cid:durableId="1604803159">
    <w:abstractNumId w:val="5"/>
  </w:num>
  <w:num w:numId="4" w16cid:durableId="648754574">
    <w:abstractNumId w:val="4"/>
  </w:num>
  <w:num w:numId="5" w16cid:durableId="1420062685">
    <w:abstractNumId w:val="7"/>
  </w:num>
  <w:num w:numId="6" w16cid:durableId="41100600">
    <w:abstractNumId w:val="3"/>
  </w:num>
  <w:num w:numId="7" w16cid:durableId="1538272190">
    <w:abstractNumId w:val="2"/>
  </w:num>
  <w:num w:numId="8" w16cid:durableId="730233401">
    <w:abstractNumId w:val="1"/>
  </w:num>
  <w:num w:numId="9" w16cid:durableId="1803646612">
    <w:abstractNumId w:val="0"/>
  </w:num>
  <w:num w:numId="10" w16cid:durableId="701976542">
    <w:abstractNumId w:val="14"/>
  </w:num>
  <w:num w:numId="11" w16cid:durableId="1456870300">
    <w:abstractNumId w:val="21"/>
  </w:num>
  <w:num w:numId="12" w16cid:durableId="2038389187">
    <w:abstractNumId w:val="16"/>
  </w:num>
  <w:num w:numId="13" w16cid:durableId="1574241134">
    <w:abstractNumId w:val="22"/>
  </w:num>
  <w:num w:numId="14" w16cid:durableId="829639088">
    <w:abstractNumId w:val="11"/>
  </w:num>
  <w:num w:numId="15" w16cid:durableId="448863704">
    <w:abstractNumId w:val="18"/>
  </w:num>
  <w:num w:numId="16" w16cid:durableId="527334359">
    <w:abstractNumId w:val="15"/>
  </w:num>
  <w:num w:numId="17" w16cid:durableId="1685404213">
    <w:abstractNumId w:val="19"/>
  </w:num>
  <w:num w:numId="18" w16cid:durableId="1099764061">
    <w:abstractNumId w:val="17"/>
  </w:num>
  <w:num w:numId="19" w16cid:durableId="1924101897">
    <w:abstractNumId w:val="12"/>
  </w:num>
  <w:num w:numId="20" w16cid:durableId="1929342375">
    <w:abstractNumId w:val="23"/>
  </w:num>
  <w:num w:numId="21" w16cid:durableId="703596638">
    <w:abstractNumId w:val="10"/>
  </w:num>
  <w:num w:numId="22" w16cid:durableId="1716663811">
    <w:abstractNumId w:val="20"/>
  </w:num>
  <w:num w:numId="23" w16cid:durableId="1274166762">
    <w:abstractNumId w:val="13"/>
  </w:num>
  <w:num w:numId="24" w16cid:durableId="802816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617"/>
    <w:rsid w:val="0015074B"/>
    <w:rsid w:val="002455C2"/>
    <w:rsid w:val="0029639D"/>
    <w:rsid w:val="00326F90"/>
    <w:rsid w:val="00397F79"/>
    <w:rsid w:val="003A116F"/>
    <w:rsid w:val="0067770D"/>
    <w:rsid w:val="007A26AD"/>
    <w:rsid w:val="009C36ED"/>
    <w:rsid w:val="009F7E13"/>
    <w:rsid w:val="00AA1D8D"/>
    <w:rsid w:val="00B40DC4"/>
    <w:rsid w:val="00B47730"/>
    <w:rsid w:val="00C525AF"/>
    <w:rsid w:val="00CB0664"/>
    <w:rsid w:val="00E60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A1C44"/>
  <w14:defaultImageDpi w14:val="300"/>
  <w15:docId w15:val="{C104CF88-BF3E-5840-A0BB-905682E3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36E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vemendoza/Research_First_Sourcer_Automation/blob/main/AI_Talent_Engine_Research_Tools_Menu_Extended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1002</Words>
  <Characters>6929</Characters>
  <Application>Microsoft Office Word</Application>
  <DocSecurity>0</DocSecurity>
  <Lines>177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3</cp:revision>
  <dcterms:created xsi:type="dcterms:W3CDTF">2025-12-15T21:42:00Z</dcterms:created>
  <dcterms:modified xsi:type="dcterms:W3CDTF">2025-12-15T21:44:00Z</dcterms:modified>
  <cp:category/>
</cp:coreProperties>
</file>