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7.jpg" ContentType="image/jpe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w:t>
      </w:r>
      <w:r>
        <w:t xml:space="preserve"> </w:t>
      </w:r>
      <w:r>
        <w:t xml:space="preserve">für</w:t>
      </w:r>
      <w:r>
        <w:t xml:space="preserve"> </w:t>
      </w:r>
      <w:r>
        <w:t xml:space="preserve">Verkehrswesen</w:t>
      </w:r>
      <w:r>
        <w:t xml:space="preserve"> </w:t>
      </w:r>
      <w:r>
        <w:t xml:space="preserve">(IVe),</w:t>
      </w:r>
      <w:r>
        <w:t xml:space="preserve"> </w:t>
      </w:r>
      <w:r>
        <w:t xml:space="preserve">Universität</w:t>
      </w:r>
      <w:r>
        <w:t xml:space="preserve"> </w:t>
      </w:r>
      <w:r>
        <w:t xml:space="preserve">für</w:t>
      </w:r>
      <w:r>
        <w:t xml:space="preserve"> </w:t>
      </w:r>
      <w:r>
        <w:t xml:space="preserve">Bodenkultur</w:t>
      </w:r>
      <w:r>
        <w:t xml:space="preserve"> </w:t>
      </w:r>
      <w:r>
        <w:t xml:space="preserve">Wiena</w:t>
      </w:r>
    </w:p>
    <w:p>
      <w:pPr>
        <w:pStyle w:val="Date"/>
      </w:pPr>
      <w:r>
        <w:t xml:space="preserve">2021-11-16</w:t>
      </w:r>
    </w:p>
    <w:p>
      <w:pPr>
        <w:pStyle w:val="Heading1"/>
      </w:pPr>
      <w:bookmarkStart w:id="20" w:name="willkommen"/>
      <w:r>
        <w:t xml:space="preserve">Willkommen</w:t>
      </w:r>
      <w:bookmarkEnd w:id="20"/>
    </w:p>
    <w:p>
      <w:pPr>
        <w:pStyle w:val="FirstParagraph"/>
      </w:pPr>
      <w:r>
        <w:drawing>
          <wp:inline>
            <wp:extent cx="4510630" cy="1755157"/>
            <wp:effectExtent b="0" l="0" r="0" t="0"/>
            <wp:docPr descr="" title="" id="1" name="Picture"/>
            <a:graphic>
              <a:graphicData uri="http://schemas.openxmlformats.org/drawingml/2006/picture">
                <pic:pic>
                  <pic:nvPicPr>
                    <pic:cNvPr descr="image/davemos_logo.png" id="0" name="Picture"/>
                    <pic:cNvPicPr>
                      <a:picLocks noChangeArrowheads="1" noChangeAspect="1"/>
                    </pic:cNvPicPr>
                  </pic:nvPicPr>
                  <pic:blipFill>
                    <a:blip r:embed="rId21"/>
                    <a:stretch>
                      <a:fillRect/>
                    </a:stretch>
                  </pic:blipFill>
                  <pic:spPr bwMode="auto">
                    <a:xfrm>
                      <a:off x="0" y="0"/>
                      <a:ext cx="4510630" cy="1755157"/>
                    </a:xfrm>
                    <a:prstGeom prst="rect">
                      <a:avLst/>
                    </a:prstGeom>
                    <a:noFill/>
                    <a:ln w="9525">
                      <a:noFill/>
                      <a:headEnd/>
                      <a:tailEnd/>
                    </a:ln>
                  </pic:spPr>
                </pic:pic>
              </a:graphicData>
            </a:graphic>
          </wp:inline>
        </w:drawing>
      </w:r>
    </w:p>
    <w:p>
      <w:pPr>
        <w:pStyle w:val="BodyText"/>
      </w:pPr>
      <w:r>
        <w:t xml:space="preserve">Der Knowledge Pool ist eine sich ständig weiterentwickelnde Datenbank, die Teil des</w:t>
      </w:r>
      <w:r>
        <w:t xml:space="preserve"> </w:t>
      </w:r>
      <w:hyperlink r:id="rId22">
        <w:r>
          <w:rPr>
            <w:rStyle w:val="Hyperlink"/>
          </w:rPr>
          <w:t xml:space="preserve">DAVeMoS</w:t>
        </w:r>
      </w:hyperlink>
      <w:r>
        <w:t xml:space="preserve"> </w:t>
      </w:r>
      <w:r>
        <w:t xml:space="preserve">Projekts ist. Sie zielt darauf ab, Konzepte und Belege für die systemischen Auswirkungen der Digitalisierung und Automatisierung des Verkehrs zu sammeln. Er ist ein Gemeinschaftswerk der DAVeMoS-Teammitglieder, die mit ihrem Fachwissen, ihren Ideen und Verbesserungsvorschlägen zu Inhalt und Design beigetragen haben:</w:t>
      </w:r>
    </w:p>
    <w:p>
      <w:pPr>
        <w:pStyle w:val="Compact"/>
        <w:numPr>
          <w:numId w:val="1001"/>
          <w:ilvl w:val="0"/>
        </w:numPr>
      </w:pPr>
      <w:r>
        <w:t xml:space="preserve">Dr. Msc. MA (Hons) Martyna Bogacz</w:t>
      </w:r>
    </w:p>
    <w:p>
      <w:pPr>
        <w:pStyle w:val="Compact"/>
        <w:numPr>
          <w:numId w:val="1001"/>
          <w:ilvl w:val="0"/>
        </w:numPr>
      </w:pPr>
      <w:r>
        <w:t xml:space="preserve">B.Sc. Veronika Hebenstreit</w:t>
      </w:r>
    </w:p>
    <w:p>
      <w:pPr>
        <w:pStyle w:val="Compact"/>
        <w:numPr>
          <w:numId w:val="1001"/>
          <w:ilvl w:val="0"/>
        </w:numPr>
      </w:pPr>
      <w:r>
        <w:t xml:space="preserve">B.Sc. Gregor Husner</w:t>
      </w:r>
    </w:p>
    <w:p>
      <w:pPr>
        <w:pStyle w:val="Compact"/>
        <w:numPr>
          <w:numId w:val="1001"/>
          <w:ilvl w:val="0"/>
        </w:numPr>
      </w:pPr>
      <w:r>
        <w:t xml:space="preserve">Univ. Prof. Dr. Yusak Susilo</w:t>
      </w:r>
    </w:p>
    <w:p>
      <w:pPr>
        <w:pStyle w:val="FirstParagraph"/>
      </w:pPr>
      <w:r>
        <w:t xml:space="preserve">Die Autoren freuen sich über Feedback, Fragen und Beiträge der Leser. Für weitere Eingaben wenden Sie sich bitte an die korrespondierende Autorin Martyna Bogacz unter der folgenden E-Mail-Adresse:</w:t>
      </w:r>
      <w:r>
        <w:t xml:space="preserve"> </w:t>
      </w:r>
      <w:hyperlink r:id="rId23">
        <w:r>
          <w:rPr>
            <w:rStyle w:val="Hyperlink"/>
          </w:rPr>
          <w:t xml:space="preserve">davemos.library@boku.ac.at</w:t>
        </w:r>
      </w:hyperlink>
      <w:r>
        <w:t xml:space="preserve">.</w:t>
      </w:r>
      <w:r>
        <w:t xml:space="preserve"> </w:t>
      </w:r>
    </w:p>
    <w:p>
      <w:pPr>
        <w:pStyle w:val="BodyText"/>
      </w:pPr>
      <w:r>
        <w:drawing>
          <wp:inline>
            <wp:extent cx="4826000" cy="1689100"/>
            <wp:effectExtent b="0" l="0" r="0" t="0"/>
            <wp:docPr descr="" title="" id="1" name="Picture"/>
            <a:graphic>
              <a:graphicData uri="http://schemas.openxmlformats.org/drawingml/2006/picture">
                <pic:pic>
                  <pic:nvPicPr>
                    <pic:cNvPr descr="image/cc.png" id="0" name="Picture"/>
                    <pic:cNvPicPr>
                      <a:picLocks noChangeArrowheads="1" noChangeAspect="1"/>
                    </pic:cNvPicPr>
                  </pic:nvPicPr>
                  <pic:blipFill>
                    <a:blip r:embed="rId24"/>
                    <a:stretch>
                      <a:fillRect/>
                    </a:stretch>
                  </pic:blipFill>
                  <pic:spPr bwMode="auto">
                    <a:xfrm>
                      <a:off x="0" y="0"/>
                      <a:ext cx="4826000" cy="1689100"/>
                    </a:xfrm>
                    <a:prstGeom prst="rect">
                      <a:avLst/>
                    </a:prstGeom>
                    <a:noFill/>
                    <a:ln w="9525">
                      <a:noFill/>
                      <a:headEnd/>
                      <a:tailEnd/>
                    </a:ln>
                  </pic:spPr>
                </pic:pic>
              </a:graphicData>
            </a:graphic>
          </wp:inline>
        </w:drawing>
      </w:r>
      <w:r>
        <w:t xml:space="preserve"> </w:t>
      </w:r>
      <w:r>
        <w:t xml:space="preserve">This work is licensed under a Creative Commons Attribution-NonCommercial-NoDerivatives 4.0 International License.</w:t>
      </w:r>
      <w:r>
        <w:t xml:space="preserve"> </w:t>
      </w:r>
    </w:p>
    <w:p>
      <w:pPr>
        <w:pStyle w:val="BodyText"/>
      </w:pPr>
      <w:r>
        <w:rPr>
          <w:b/>
        </w:rPr>
        <w:t xml:space="preserve">Inhaltsverzeichnis</w:t>
      </w:r>
    </w:p>
    <w:p>
      <w:pPr>
        <w:pStyle w:val="Compact"/>
        <w:numPr>
          <w:numId w:val="1002"/>
          <w:ilvl w:val="0"/>
        </w:numPr>
      </w:pPr>
      <w:hyperlink w:anchor="intro">
        <w:r>
          <w:rPr>
            <w:rStyle w:val="Hyperlink"/>
          </w:rPr>
          <w:t xml:space="preserve">Einleitung</w:t>
        </w:r>
      </w:hyperlink>
    </w:p>
    <w:p>
      <w:pPr>
        <w:pStyle w:val="Compact"/>
        <w:numPr>
          <w:numId w:val="1002"/>
          <w:ilvl w:val="0"/>
        </w:numPr>
      </w:pPr>
      <w:hyperlink w:anchor="infrastructure">
        <w:r>
          <w:rPr>
            <w:rStyle w:val="Hyperlink"/>
          </w:rPr>
          <w:t xml:space="preserve">Physische Straßeninfrastruktur</w:t>
        </w:r>
      </w:hyperlink>
    </w:p>
    <w:p>
      <w:pPr>
        <w:pStyle w:val="Compact"/>
        <w:numPr>
          <w:numId w:val="1003"/>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03"/>
          <w:ilvl w:val="1"/>
        </w:numPr>
      </w:pPr>
      <w:hyperlink w:anchor="ODD">
        <w:r>
          <w:rPr>
            <w:rStyle w:val="Hyperlink"/>
          </w:rPr>
          <w:t xml:space="preserve">Operative Gestaltungsbereiche</w:t>
        </w:r>
      </w:hyperlink>
      <w:r>
        <w:br/>
      </w:r>
    </w:p>
    <w:p>
      <w:pPr>
        <w:pStyle w:val="Compact"/>
        <w:numPr>
          <w:numId w:val="1003"/>
          <w:ilvl w:val="1"/>
        </w:numPr>
      </w:pPr>
      <w:hyperlink w:anchor="rail_crossing_info_system">
        <w:r>
          <w:rPr>
            <w:rStyle w:val="Hyperlink"/>
          </w:rPr>
          <w:t xml:space="preserve">Informationssystem für Bahnübergänge</w:t>
        </w:r>
      </w:hyperlink>
      <w:r>
        <w:br/>
      </w:r>
    </w:p>
    <w:p>
      <w:pPr>
        <w:pStyle w:val="Compact"/>
        <w:numPr>
          <w:numId w:val="1003"/>
          <w:ilvl w:val="1"/>
        </w:numPr>
      </w:pPr>
      <w:hyperlink w:anchor="ers">
        <w:r>
          <w:rPr>
            <w:rStyle w:val="Hyperlink"/>
          </w:rPr>
          <w:t xml:space="preserve">Elektrisches Straßensystem (Electric road system - ERS)</w:t>
        </w:r>
      </w:hyperlink>
      <w:r>
        <w:br/>
      </w:r>
    </w:p>
    <w:p>
      <w:pPr>
        <w:pStyle w:val="Compact"/>
        <w:numPr>
          <w:numId w:val="1003"/>
          <w:ilvl w:val="1"/>
        </w:numPr>
      </w:pPr>
      <w:hyperlink w:anchor="high_occupancy">
        <w:r>
          <w:rPr>
            <w:rStyle w:val="Hyperlink"/>
          </w:rPr>
          <w:t xml:space="preserve">Fahrspuren für Fahrzeuge mit hoher Auslastung (high-occupancy vehicle - HOV)</w:t>
        </w:r>
      </w:hyperlink>
      <w:r>
        <w:br/>
      </w:r>
    </w:p>
    <w:p>
      <w:pPr>
        <w:pStyle w:val="Compact"/>
        <w:numPr>
          <w:numId w:val="1003"/>
          <w:ilvl w:val="1"/>
        </w:numPr>
      </w:pPr>
      <w:hyperlink w:anchor="public_trans_priority">
        <w:r>
          <w:rPr>
            <w:rStyle w:val="Hyperlink"/>
          </w:rPr>
          <w:t xml:space="preserve">Prioritätssysteme für den öffentlichen Verkehr</w:t>
        </w:r>
      </w:hyperlink>
      <w:r>
        <w:br/>
      </w:r>
    </w:p>
    <w:p>
      <w:pPr>
        <w:pStyle w:val="Compact"/>
        <w:numPr>
          <w:numId w:val="1003"/>
          <w:ilvl w:val="1"/>
        </w:numPr>
      </w:pPr>
      <w:hyperlink w:anchor="transformation_public_space">
        <w:r>
          <w:rPr>
            <w:rStyle w:val="Hyperlink"/>
          </w:rPr>
          <w:t xml:space="preserve">Transformation des öffentlichen Raums und digitale Lösungen</w:t>
        </w:r>
      </w:hyperlink>
      <w:r>
        <w:br/>
      </w:r>
    </w:p>
    <w:p>
      <w:pPr>
        <w:pStyle w:val="Compact"/>
        <w:numPr>
          <w:numId w:val="1002"/>
          <w:ilvl w:val="0"/>
        </w:numPr>
      </w:pPr>
      <w:hyperlink w:anchor="highway">
        <w:r>
          <w:rPr>
            <w:rStyle w:val="Hyperlink"/>
          </w:rPr>
          <w:t xml:space="preserve">Verwaltung der Straßenverkehrsinfrastruktur</w:t>
        </w:r>
      </w:hyperlink>
    </w:p>
    <w:p>
      <w:pPr>
        <w:pStyle w:val="Compact"/>
        <w:numPr>
          <w:numId w:val="1004"/>
          <w:ilvl w:val="1"/>
        </w:numPr>
      </w:pPr>
      <w:hyperlink w:anchor="uav">
        <w:r>
          <w:rPr>
            <w:rStyle w:val="Hyperlink"/>
          </w:rPr>
          <w:t xml:space="preserve">Unbemannte Luftfahrzeuge für die Instandhaltung der Infrastruktur</w:t>
        </w:r>
      </w:hyperlink>
      <w:r>
        <w:br/>
      </w:r>
    </w:p>
    <w:p>
      <w:pPr>
        <w:pStyle w:val="Compact"/>
        <w:numPr>
          <w:numId w:val="1004"/>
          <w:ilvl w:val="1"/>
        </w:numPr>
      </w:pPr>
      <w:hyperlink w:anchor="charging_station">
        <w:r>
          <w:rPr>
            <w:rStyle w:val="Hyperlink"/>
          </w:rPr>
          <w:t xml:space="preserve">Elektrische Ladestationen</w:t>
        </w:r>
      </w:hyperlink>
      <w:r>
        <w:br/>
      </w:r>
    </w:p>
    <w:p>
      <w:pPr>
        <w:pStyle w:val="Compact"/>
        <w:numPr>
          <w:numId w:val="1002"/>
          <w:ilvl w:val="0"/>
        </w:numPr>
      </w:pPr>
      <w:hyperlink w:anchor="traffic">
        <w:r>
          <w:rPr>
            <w:rStyle w:val="Hyperlink"/>
          </w:rPr>
          <w:t xml:space="preserve">Traffic management</w:t>
        </w:r>
      </w:hyperlink>
    </w:p>
    <w:p>
      <w:pPr>
        <w:pStyle w:val="Compact"/>
        <w:numPr>
          <w:numId w:val="1005"/>
          <w:ilvl w:val="1"/>
        </w:numPr>
      </w:pPr>
      <w:hyperlink w:anchor="congestion_charging">
        <w:r>
          <w:rPr>
            <w:rStyle w:val="Hyperlink"/>
          </w:rPr>
          <w:t xml:space="preserve">Staugebühren (Congestion charging)</w:t>
        </w:r>
      </w:hyperlink>
      <w:r>
        <w:br/>
      </w:r>
    </w:p>
    <w:p>
      <w:pPr>
        <w:pStyle w:val="Compact"/>
        <w:numPr>
          <w:numId w:val="1005"/>
          <w:ilvl w:val="1"/>
        </w:numPr>
      </w:pPr>
      <w:hyperlink w:anchor="platooning">
        <w:r>
          <w:rPr>
            <w:rStyle w:val="Hyperlink"/>
          </w:rPr>
          <w:t xml:space="preserve">Platooning</w:t>
        </w:r>
      </w:hyperlink>
      <w:r>
        <w:br/>
      </w:r>
    </w:p>
    <w:p>
      <w:pPr>
        <w:pStyle w:val="Compact"/>
        <w:numPr>
          <w:numId w:val="1005"/>
          <w:ilvl w:val="1"/>
        </w:numPr>
      </w:pPr>
      <w:hyperlink w:anchor="traffic_info_monitoring">
        <w:r>
          <w:rPr>
            <w:rStyle w:val="Hyperlink"/>
          </w:rPr>
          <w:t xml:space="preserve">Verkehrsinformationen und -überwachung in Echtzeit</w:t>
        </w:r>
      </w:hyperlink>
      <w:r>
        <w:br/>
      </w:r>
    </w:p>
    <w:p>
      <w:pPr>
        <w:pStyle w:val="Compact"/>
        <w:numPr>
          <w:numId w:val="1005"/>
          <w:ilvl w:val="1"/>
        </w:numPr>
      </w:pPr>
      <w:hyperlink w:anchor="cits">
        <w:r>
          <w:rPr>
            <w:rStyle w:val="Hyperlink"/>
          </w:rPr>
          <w:t xml:space="preserve">Kooperativ - intelligentes Verkehrssystem (Cooperative - intelligent transport system)</w:t>
        </w:r>
      </w:hyperlink>
      <w:r>
        <w:br/>
      </w:r>
    </w:p>
    <w:p>
      <w:pPr>
        <w:pStyle w:val="Compact"/>
        <w:numPr>
          <w:numId w:val="1005"/>
          <w:ilvl w:val="1"/>
        </w:numPr>
      </w:pPr>
      <w:hyperlink w:anchor="dynamic_route">
        <w:r>
          <w:rPr>
            <w:rStyle w:val="Hyperlink"/>
          </w:rPr>
          <w:t xml:space="preserve">Dynamische Routenführung</w:t>
        </w:r>
      </w:hyperlink>
      <w:r>
        <w:br/>
      </w:r>
    </w:p>
    <w:p>
      <w:pPr>
        <w:pStyle w:val="Compact"/>
        <w:numPr>
          <w:numId w:val="1005"/>
          <w:ilvl w:val="1"/>
        </w:numPr>
      </w:pPr>
      <w:hyperlink w:anchor="variable_speed">
        <w:r>
          <w:rPr>
            <w:rStyle w:val="Hyperlink"/>
          </w:rPr>
          <w:t xml:space="preserve">Variable Geschwindigkeitsbegrenzungen und dynamisches Beschilderungssystem</w:t>
        </w:r>
      </w:hyperlink>
      <w:r>
        <w:br/>
      </w:r>
    </w:p>
    <w:p>
      <w:pPr>
        <w:pStyle w:val="Compact"/>
        <w:numPr>
          <w:numId w:val="1005"/>
          <w:ilvl w:val="1"/>
        </w:numPr>
      </w:pPr>
      <w:hyperlink w:anchor="adaptive_traffic_control">
        <w:r>
          <w:rPr>
            <w:rStyle w:val="Hyperlink"/>
          </w:rPr>
          <w:t xml:space="preserve">Intelligente Verkehrssignalsteuerung</w:t>
        </w:r>
      </w:hyperlink>
      <w:r>
        <w:br/>
      </w:r>
    </w:p>
    <w:p>
      <w:pPr>
        <w:pStyle w:val="Compact"/>
        <w:numPr>
          <w:numId w:val="1005"/>
          <w:ilvl w:val="1"/>
        </w:numPr>
      </w:pPr>
      <w:hyperlink w:anchor="p_g_fleet_management">
        <w:r>
          <w:rPr>
            <w:rStyle w:val="Hyperlink"/>
          </w:rPr>
          <w:t xml:space="preserve">Flottenmanagement für Personentransport und Gütertransport</w:t>
        </w:r>
      </w:hyperlink>
      <w:r>
        <w:br/>
      </w:r>
    </w:p>
    <w:p>
      <w:pPr>
        <w:pStyle w:val="Compact"/>
        <w:numPr>
          <w:numId w:val="1005"/>
          <w:ilvl w:val="1"/>
        </w:numPr>
      </w:pPr>
      <w:hyperlink w:anchor="urban_access">
        <w:r>
          <w:rPr>
            <w:rStyle w:val="Hyperlink"/>
          </w:rPr>
          <w:t xml:space="preserve">Verwaltung des städtischen Zugangs (Urban Access Management)</w:t>
        </w:r>
      </w:hyperlink>
      <w:r>
        <w:br/>
      </w:r>
    </w:p>
    <w:p>
      <w:pPr>
        <w:pStyle w:val="Compact"/>
        <w:numPr>
          <w:numId w:val="1002"/>
          <w:ilvl w:val="0"/>
        </w:numPr>
      </w:pPr>
      <w:hyperlink w:anchor="digital">
        <w:r>
          <w:rPr>
            <w:rStyle w:val="Hyperlink"/>
          </w:rPr>
          <w:t xml:space="preserve">Digitale Straßeninfrastruktur und Konnektivität</w:t>
        </w:r>
      </w:hyperlink>
    </w:p>
    <w:p>
      <w:pPr>
        <w:pStyle w:val="Compact"/>
        <w:numPr>
          <w:numId w:val="1006"/>
          <w:ilvl w:val="1"/>
        </w:numPr>
      </w:pPr>
      <w:hyperlink w:anchor="v2x">
        <w:r>
          <w:rPr>
            <w:rStyle w:val="Hyperlink"/>
          </w:rPr>
          <w:t xml:space="preserve">V2X (Vehicle to everything / Fahrzeug-zu-Alles) Kommunikation</w:t>
        </w:r>
      </w:hyperlink>
      <w:r>
        <w:br/>
      </w:r>
    </w:p>
    <w:p>
      <w:pPr>
        <w:pStyle w:val="Compact"/>
        <w:numPr>
          <w:numId w:val="1006"/>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02"/>
          <w:ilvl w:val="0"/>
        </w:numPr>
      </w:pPr>
      <w:hyperlink w:anchor="passenger">
        <w:r>
          <w:rPr>
            <w:rStyle w:val="Hyperlink"/>
          </w:rPr>
          <w:t xml:space="preserve">Fahrgastinformationssystem</w:t>
        </w:r>
      </w:hyperlink>
    </w:p>
    <w:p>
      <w:pPr>
        <w:pStyle w:val="Compact"/>
        <w:numPr>
          <w:numId w:val="1007"/>
          <w:ilvl w:val="1"/>
        </w:numPr>
      </w:pPr>
      <w:hyperlink w:anchor="djp">
        <w:r>
          <w:rPr>
            <w:rStyle w:val="Hyperlink"/>
          </w:rPr>
          <w:t xml:space="preserve">Digitale Fahrplanauskunft</w:t>
        </w:r>
      </w:hyperlink>
      <w:r>
        <w:br/>
      </w:r>
    </w:p>
    <w:p>
      <w:pPr>
        <w:pStyle w:val="Compact"/>
        <w:numPr>
          <w:numId w:val="1007"/>
          <w:ilvl w:val="1"/>
        </w:numPr>
      </w:pPr>
      <w:hyperlink w:anchor="info_and_route_planning">
        <w:r>
          <w:rPr>
            <w:rStyle w:val="Hyperlink"/>
          </w:rPr>
          <w:t xml:space="preserve">Multimodale Informationen und Routenplanung</w:t>
        </w:r>
      </w:hyperlink>
      <w:r>
        <w:br/>
      </w:r>
    </w:p>
    <w:p>
      <w:pPr>
        <w:pStyle w:val="Compact"/>
        <w:numPr>
          <w:numId w:val="1002"/>
          <w:ilvl w:val="0"/>
        </w:numPr>
      </w:pPr>
      <w:hyperlink w:anchor="multimodal">
        <w:r>
          <w:rPr>
            <w:rStyle w:val="Hyperlink"/>
          </w:rPr>
          <w:t xml:space="preserve">Multimodales integriertes System</w:t>
        </w:r>
      </w:hyperlink>
    </w:p>
    <w:p>
      <w:pPr>
        <w:pStyle w:val="Compact"/>
        <w:numPr>
          <w:numId w:val="1008"/>
          <w:ilvl w:val="1"/>
        </w:numPr>
      </w:pPr>
      <w:hyperlink w:anchor="flms">
        <w:r>
          <w:rPr>
            <w:rStyle w:val="Hyperlink"/>
          </w:rPr>
          <w:t xml:space="preserve">Lösungen für die erste und letzte Meile</w:t>
        </w:r>
      </w:hyperlink>
      <w:r>
        <w:br/>
      </w:r>
    </w:p>
    <w:p>
      <w:pPr>
        <w:pStyle w:val="Compact"/>
        <w:numPr>
          <w:numId w:val="1008"/>
          <w:ilvl w:val="1"/>
        </w:numPr>
      </w:pPr>
      <w:hyperlink w:anchor="dist_time_fares">
        <w:r>
          <w:rPr>
            <w:rStyle w:val="Hyperlink"/>
          </w:rPr>
          <w:t xml:space="preserve">Fahrpreise für den öffentlichen Personennahverkehr</w:t>
        </w:r>
      </w:hyperlink>
      <w:r>
        <w:br/>
      </w:r>
    </w:p>
    <w:p>
      <w:pPr>
        <w:pStyle w:val="Compact"/>
        <w:numPr>
          <w:numId w:val="1008"/>
          <w:ilvl w:val="1"/>
        </w:numPr>
      </w:pPr>
      <w:hyperlink w:anchor="maas">
        <w:r>
          <w:rPr>
            <w:rStyle w:val="Hyperlink"/>
          </w:rPr>
          <w:t xml:space="preserve">Mobilität als Dienstleistung - Mobility as a service (Maas)</w:t>
        </w:r>
      </w:hyperlink>
      <w:r>
        <w:br/>
      </w:r>
    </w:p>
    <w:p>
      <w:pPr>
        <w:pStyle w:val="Compact"/>
        <w:numPr>
          <w:numId w:val="1008"/>
          <w:ilvl w:val="1"/>
        </w:numPr>
      </w:pPr>
      <w:hyperlink w:anchor="p_r">
        <w:r>
          <w:rPr>
            <w:rStyle w:val="Hyperlink"/>
          </w:rPr>
          <w:t xml:space="preserve">Park and ride</w:t>
        </w:r>
      </w:hyperlink>
      <w:r>
        <w:br/>
      </w:r>
    </w:p>
    <w:p>
      <w:pPr>
        <w:pStyle w:val="Compact"/>
        <w:numPr>
          <w:numId w:val="1008"/>
          <w:ilvl w:val="1"/>
        </w:numPr>
      </w:pPr>
      <w:hyperlink w:anchor="contactless_cards">
        <w:r>
          <w:rPr>
            <w:rStyle w:val="Hyperlink"/>
          </w:rPr>
          <w:t xml:space="preserve">Kontaktlose Karten für öffentliche Verkehrsmittel</w:t>
        </w:r>
      </w:hyperlink>
      <w:r>
        <w:br/>
      </w:r>
    </w:p>
    <w:p>
      <w:pPr>
        <w:pStyle w:val="Compact"/>
        <w:numPr>
          <w:numId w:val="1008"/>
          <w:ilvl w:val="1"/>
        </w:numPr>
      </w:pPr>
      <w:hyperlink w:anchor="special_needs">
        <w:r>
          <w:rPr>
            <w:rStyle w:val="Hyperlink"/>
          </w:rPr>
          <w:t xml:space="preserve">Informationen und Unterstützung für Menschen mit besonderen Bedürfnissen</w:t>
        </w:r>
      </w:hyperlink>
      <w:r>
        <w:br/>
      </w:r>
    </w:p>
    <w:p>
      <w:pPr>
        <w:pStyle w:val="Compact"/>
        <w:numPr>
          <w:numId w:val="1008"/>
          <w:ilvl w:val="1"/>
        </w:numPr>
      </w:pPr>
      <w:hyperlink w:anchor="mobility_hubs">
        <w:r>
          <w:rPr>
            <w:rStyle w:val="Hyperlink"/>
          </w:rPr>
          <w:t xml:space="preserve">Mobilitätszentren - Mobility hubs</w:t>
        </w:r>
      </w:hyperlink>
      <w:r>
        <w:br/>
      </w:r>
    </w:p>
    <w:p>
      <w:pPr>
        <w:pStyle w:val="Compact"/>
        <w:numPr>
          <w:numId w:val="1008"/>
          <w:ilvl w:val="1"/>
        </w:numPr>
      </w:pPr>
      <w:hyperlink w:anchor="rail_telematics">
        <w:r>
          <w:rPr>
            <w:rStyle w:val="Hyperlink"/>
          </w:rPr>
          <w:t xml:space="preserve">Schienenverkehrstelematik für Passagiere und Güterverkehr</w:t>
        </w:r>
      </w:hyperlink>
      <w:r>
        <w:br/>
      </w:r>
    </w:p>
    <w:p>
      <w:pPr>
        <w:pStyle w:val="Compact"/>
        <w:numPr>
          <w:numId w:val="1002"/>
          <w:ilvl w:val="0"/>
        </w:numPr>
      </w:pPr>
      <w:hyperlink w:anchor="connected">
        <w:r>
          <w:rPr>
            <w:rStyle w:val="Hyperlink"/>
          </w:rPr>
          <w:t xml:space="preserve">Automatisiertes Fahren</w:t>
        </w:r>
      </w:hyperlink>
    </w:p>
    <w:p>
      <w:pPr>
        <w:pStyle w:val="Compact"/>
        <w:numPr>
          <w:numId w:val="1009"/>
          <w:ilvl w:val="1"/>
        </w:numPr>
      </w:pPr>
      <w:hyperlink w:anchor="av">
        <w:r>
          <w:rPr>
            <w:rStyle w:val="Hyperlink"/>
          </w:rPr>
          <w:t xml:space="preserve">Automatisierte PKWs</w:t>
        </w:r>
      </w:hyperlink>
    </w:p>
    <w:p>
      <w:pPr>
        <w:pStyle w:val="Compact"/>
        <w:numPr>
          <w:numId w:val="1009"/>
          <w:ilvl w:val="1"/>
        </w:numPr>
      </w:pPr>
      <w:hyperlink w:anchor="parking_av">
        <w:r>
          <w:rPr>
            <w:rStyle w:val="Hyperlink"/>
          </w:rPr>
          <w:t xml:space="preserve">Parkinfrastruktur für automatisierte Fahrzeuge</w:t>
        </w:r>
      </w:hyperlink>
    </w:p>
    <w:p>
      <w:pPr>
        <w:pStyle w:val="Compact"/>
        <w:numPr>
          <w:numId w:val="1009"/>
          <w:ilvl w:val="1"/>
        </w:numPr>
      </w:pPr>
      <w:hyperlink w:anchor="automated_road_freight">
        <w:r>
          <w:rPr>
            <w:rStyle w:val="Hyperlink"/>
          </w:rPr>
          <w:t xml:space="preserve">Automatisierter Straßengüterverkehr</w:t>
        </w:r>
      </w:hyperlink>
    </w:p>
    <w:p>
      <w:pPr>
        <w:pStyle w:val="Compact"/>
        <w:numPr>
          <w:numId w:val="1009"/>
          <w:ilvl w:val="1"/>
        </w:numPr>
      </w:pPr>
      <w:hyperlink w:anchor="automatic_train">
        <w:r>
          <w:rPr>
            <w:rStyle w:val="Hyperlink"/>
          </w:rPr>
          <w:t xml:space="preserve">Automatischer Zugbetrieb</w:t>
        </w:r>
      </w:hyperlink>
      <w:r>
        <w:br/>
      </w:r>
    </w:p>
    <w:p>
      <w:pPr>
        <w:pStyle w:val="Compact"/>
        <w:numPr>
          <w:numId w:val="1002"/>
          <w:ilvl w:val="0"/>
        </w:numPr>
      </w:pPr>
      <w:hyperlink w:anchor="onboard">
        <w:r>
          <w:rPr>
            <w:rStyle w:val="Hyperlink"/>
          </w:rPr>
          <w:t xml:space="preserve">Bordtechnologie für vernetzte und automatisierte Fahrzeuge</w:t>
        </w:r>
      </w:hyperlink>
    </w:p>
    <w:p>
      <w:pPr>
        <w:pStyle w:val="Compact"/>
        <w:numPr>
          <w:numId w:val="1010"/>
          <w:ilvl w:val="1"/>
        </w:numPr>
      </w:pPr>
      <w:hyperlink w:anchor="adas">
        <w:r>
          <w:rPr>
            <w:rStyle w:val="Hyperlink"/>
          </w:rPr>
          <w:t xml:space="preserve">Fortschrittliche Fahrerassistenzsysteme (Advanced driver assistance system - ADAS)</w:t>
        </w:r>
      </w:hyperlink>
      <w:r>
        <w:br/>
      </w:r>
    </w:p>
    <w:p>
      <w:pPr>
        <w:pStyle w:val="Compact"/>
        <w:numPr>
          <w:numId w:val="1010"/>
          <w:ilvl w:val="1"/>
        </w:numPr>
      </w:pPr>
      <w:hyperlink w:anchor="parking_assistance">
        <w:r>
          <w:rPr>
            <w:rStyle w:val="Hyperlink"/>
          </w:rPr>
          <w:t xml:space="preserve">Einparkhilfe-System</w:t>
        </w:r>
      </w:hyperlink>
      <w:r>
        <w:br/>
      </w:r>
    </w:p>
    <w:p>
      <w:pPr>
        <w:pStyle w:val="Compact"/>
        <w:numPr>
          <w:numId w:val="1010"/>
          <w:ilvl w:val="1"/>
        </w:numPr>
      </w:pPr>
      <w:hyperlink w:anchor="lane_keeping">
        <w:r>
          <w:rPr>
            <w:rStyle w:val="Hyperlink"/>
          </w:rPr>
          <w:t xml:space="preserve">Spurhalte-Assistent</w:t>
        </w:r>
      </w:hyperlink>
      <w:r>
        <w:br/>
      </w:r>
    </w:p>
    <w:p>
      <w:pPr>
        <w:pStyle w:val="Compact"/>
        <w:numPr>
          <w:numId w:val="1010"/>
          <w:ilvl w:val="1"/>
        </w:numPr>
      </w:pPr>
      <w:hyperlink w:anchor="digital_maps">
        <w:r>
          <w:rPr>
            <w:rStyle w:val="Hyperlink"/>
          </w:rPr>
          <w:t xml:space="preserve">Digitale Landkarten</w:t>
        </w:r>
      </w:hyperlink>
      <w:r>
        <w:br/>
      </w:r>
    </w:p>
    <w:p>
      <w:pPr>
        <w:pStyle w:val="Compact"/>
        <w:numPr>
          <w:numId w:val="1010"/>
          <w:ilvl w:val="1"/>
        </w:numPr>
      </w:pPr>
      <w:hyperlink w:anchor="ehorizon">
        <w:r>
          <w:rPr>
            <w:rStyle w:val="Hyperlink"/>
          </w:rPr>
          <w:t xml:space="preserve">Electronic horizon</w:t>
        </w:r>
      </w:hyperlink>
      <w:r>
        <w:br/>
      </w:r>
    </w:p>
    <w:p>
      <w:pPr>
        <w:pStyle w:val="Compact"/>
        <w:numPr>
          <w:numId w:val="1010"/>
          <w:ilvl w:val="1"/>
        </w:numPr>
      </w:pPr>
      <w:hyperlink w:anchor="ecall">
        <w:r>
          <w:rPr>
            <w:rStyle w:val="Hyperlink"/>
          </w:rPr>
          <w:t xml:space="preserve">Automatischer Notruf</w:t>
        </w:r>
      </w:hyperlink>
      <w:r>
        <w:br/>
      </w:r>
    </w:p>
    <w:p>
      <w:pPr>
        <w:pStyle w:val="Compact"/>
        <w:numPr>
          <w:numId w:val="1002"/>
          <w:ilvl w:val="0"/>
        </w:numPr>
      </w:pPr>
      <w:hyperlink w:anchor="freight">
        <w:r>
          <w:rPr>
            <w:rStyle w:val="Hyperlink"/>
          </w:rPr>
          <w:t xml:space="preserve">Güterverkehr und gewerblicher Transport</w:t>
        </w:r>
      </w:hyperlink>
    </w:p>
    <w:p>
      <w:pPr>
        <w:pStyle w:val="Compact"/>
        <w:numPr>
          <w:numId w:val="1011"/>
          <w:ilvl w:val="1"/>
        </w:numPr>
      </w:pPr>
      <w:hyperlink w:anchor="dangerous_goods">
        <w:r>
          <w:rPr>
            <w:rStyle w:val="Hyperlink"/>
          </w:rPr>
          <w:t xml:space="preserve">Lokalisierung und Nachverfolgbarkeit von Waren</w:t>
        </w:r>
      </w:hyperlink>
      <w:r>
        <w:br/>
      </w:r>
    </w:p>
    <w:p>
      <w:pPr>
        <w:pStyle w:val="Compact"/>
        <w:numPr>
          <w:numId w:val="1011"/>
          <w:ilvl w:val="1"/>
        </w:numPr>
      </w:pPr>
      <w:hyperlink w:anchor="intermodal_freight">
        <w:r>
          <w:rPr>
            <w:rStyle w:val="Hyperlink"/>
          </w:rPr>
          <w:t xml:space="preserve">Intermodaler Güterverkehr</w:t>
        </w:r>
      </w:hyperlink>
      <w:r>
        <w:br/>
      </w:r>
    </w:p>
    <w:p>
      <w:pPr>
        <w:pStyle w:val="Compact"/>
        <w:numPr>
          <w:numId w:val="1011"/>
          <w:ilvl w:val="1"/>
        </w:numPr>
      </w:pPr>
      <w:hyperlink w:anchor="urban_delivery">
        <w:r>
          <w:rPr>
            <w:rStyle w:val="Hyperlink"/>
          </w:rPr>
          <w:t xml:space="preserve">Städtische Lieferungen</w:t>
        </w:r>
      </w:hyperlink>
      <w:r>
        <w:br/>
      </w:r>
    </w:p>
    <w:p>
      <w:pPr>
        <w:pStyle w:val="Compact"/>
        <w:numPr>
          <w:numId w:val="1011"/>
          <w:ilvl w:val="1"/>
        </w:numPr>
      </w:pPr>
      <w:hyperlink w:anchor="intelligent_truck_park">
        <w:r>
          <w:rPr>
            <w:rStyle w:val="Hyperlink"/>
          </w:rPr>
          <w:t xml:space="preserve">Intelligentes LKW-Parken</w:t>
        </w:r>
      </w:hyperlink>
      <w:r>
        <w:br/>
      </w:r>
    </w:p>
    <w:p>
      <w:pPr>
        <w:pStyle w:val="Compact"/>
        <w:numPr>
          <w:numId w:val="1011"/>
          <w:ilvl w:val="1"/>
        </w:numPr>
      </w:pPr>
      <w:hyperlink w:anchor="space_book">
        <w:r>
          <w:rPr>
            <w:rStyle w:val="Hyperlink"/>
          </w:rPr>
          <w:t xml:space="preserve">Intelligente Lieferflächenbuchung</w:t>
        </w:r>
      </w:hyperlink>
      <w:r>
        <w:br/>
      </w:r>
    </w:p>
    <w:p>
      <w:pPr>
        <w:pStyle w:val="Compact"/>
        <w:numPr>
          <w:numId w:val="1011"/>
          <w:ilvl w:val="1"/>
        </w:numPr>
      </w:pPr>
      <w:hyperlink w:anchor="delivery_drone">
        <w:r>
          <w:rPr>
            <w:rStyle w:val="Hyperlink"/>
          </w:rPr>
          <w:t xml:space="preserve">Lieferdrohnen</w:t>
        </w:r>
      </w:hyperlink>
      <w:r>
        <w:br/>
      </w:r>
    </w:p>
    <w:p>
      <w:pPr>
        <w:pStyle w:val="Compact"/>
        <w:numPr>
          <w:numId w:val="1011"/>
          <w:ilvl w:val="1"/>
        </w:numPr>
      </w:pPr>
      <w:hyperlink w:anchor="electric_delivery_fleets">
        <w:r>
          <w:rPr>
            <w:rStyle w:val="Hyperlink"/>
          </w:rPr>
          <w:t xml:space="preserve">Elektrofahrzeug-Lieferflotten</w:t>
        </w:r>
      </w:hyperlink>
      <w:r>
        <w:br/>
      </w:r>
    </w:p>
    <w:p>
      <w:pPr>
        <w:pStyle w:val="Compact"/>
        <w:numPr>
          <w:numId w:val="1011"/>
          <w:ilvl w:val="1"/>
        </w:numPr>
      </w:pPr>
      <w:hyperlink w:anchor="mtms">
        <w:r>
          <w:rPr>
            <w:rStyle w:val="Hyperlink"/>
          </w:rPr>
          <w:t xml:space="preserve">Multimodale Verkehrsmanagementsysteme</w:t>
        </w:r>
      </w:hyperlink>
      <w:r>
        <w:br/>
      </w:r>
    </w:p>
    <w:p>
      <w:pPr>
        <w:pStyle w:val="Compact"/>
        <w:numPr>
          <w:numId w:val="1011"/>
          <w:ilvl w:val="1"/>
        </w:numPr>
      </w:pPr>
      <w:hyperlink w:anchor="freight_hubs">
        <w:r>
          <w:rPr>
            <w:rStyle w:val="Hyperlink"/>
          </w:rPr>
          <w:t xml:space="preserve">Güterverkehrsknotenpunkte</w:t>
        </w:r>
      </w:hyperlink>
      <w:r>
        <w:br/>
      </w:r>
    </w:p>
    <w:p>
      <w:pPr>
        <w:pStyle w:val="Compact"/>
        <w:numPr>
          <w:numId w:val="1002"/>
          <w:ilvl w:val="0"/>
        </w:numPr>
      </w:pPr>
      <w:hyperlink w:anchor="collective">
        <w:r>
          <w:rPr>
            <w:rStyle w:val="Hyperlink"/>
          </w:rPr>
          <w:t xml:space="preserve">Fahrzeuge der kollektiven Mobilität</w:t>
        </w:r>
      </w:hyperlink>
    </w:p>
    <w:p>
      <w:pPr>
        <w:pStyle w:val="Compact"/>
        <w:numPr>
          <w:numId w:val="1012"/>
          <w:ilvl w:val="1"/>
        </w:numPr>
      </w:pPr>
      <w:hyperlink w:anchor="drt">
        <w:r>
          <w:rPr>
            <w:rStyle w:val="Hyperlink"/>
          </w:rPr>
          <w:t xml:space="preserve">Bedarfsgesteuerte Verkehrssysteme (DRT – Demand Responsive Transit)</w:t>
        </w:r>
      </w:hyperlink>
      <w:r>
        <w:br/>
      </w:r>
    </w:p>
    <w:p>
      <w:pPr>
        <w:pStyle w:val="Compact"/>
        <w:numPr>
          <w:numId w:val="1012"/>
          <w:ilvl w:val="1"/>
        </w:numPr>
      </w:pPr>
      <w:hyperlink w:anchor="prt">
        <w:r>
          <w:rPr>
            <w:rStyle w:val="Hyperlink"/>
          </w:rPr>
          <w:t xml:space="preserve">Personenschnellverkehr (PRT - Personal Rapid Transit)</w:t>
        </w:r>
      </w:hyperlink>
      <w:r>
        <w:br/>
      </w:r>
    </w:p>
    <w:p>
      <w:pPr>
        <w:pStyle w:val="Compact"/>
        <w:numPr>
          <w:numId w:val="1012"/>
          <w:ilvl w:val="1"/>
        </w:numPr>
      </w:pPr>
      <w:hyperlink w:anchor="brt">
        <w:r>
          <w:rPr>
            <w:rStyle w:val="Hyperlink"/>
          </w:rPr>
          <w:t xml:space="preserve">Busschnellverkehr (BRT - Bus rapid transit)</w:t>
        </w:r>
      </w:hyperlink>
      <w:r>
        <w:br/>
      </w:r>
    </w:p>
    <w:p>
      <w:pPr>
        <w:pStyle w:val="Compact"/>
        <w:numPr>
          <w:numId w:val="1012"/>
          <w:ilvl w:val="1"/>
        </w:numPr>
      </w:pPr>
      <w:hyperlink w:anchor="lrt">
        <w:r>
          <w:rPr>
            <w:rStyle w:val="Hyperlink"/>
          </w:rPr>
          <w:t xml:space="preserve">Stadtbahnverkehr (LRT - Light Rail Transit)</w:t>
        </w:r>
      </w:hyperlink>
      <w:r>
        <w:br/>
      </w:r>
    </w:p>
    <w:p>
      <w:pPr>
        <w:pStyle w:val="Compact"/>
        <w:numPr>
          <w:numId w:val="1002"/>
          <w:ilvl w:val="0"/>
        </w:numPr>
      </w:pPr>
      <w:hyperlink w:anchor="big">
        <w:r>
          <w:rPr>
            <w:rStyle w:val="Hyperlink"/>
          </w:rPr>
          <w:t xml:space="preserve">Big data</w:t>
        </w:r>
      </w:hyperlink>
    </w:p>
    <w:p>
      <w:pPr>
        <w:pStyle w:val="Compact"/>
        <w:numPr>
          <w:numId w:val="1013"/>
          <w:ilvl w:val="1"/>
        </w:numPr>
      </w:pPr>
      <w:hyperlink w:anchor="wireless_com">
        <w:r>
          <w:rPr>
            <w:rStyle w:val="Hyperlink"/>
          </w:rPr>
          <w:t xml:space="preserve">Drahtlose Kommunikationssysteme</w:t>
        </w:r>
      </w:hyperlink>
      <w:r>
        <w:br/>
      </w:r>
    </w:p>
    <w:p>
      <w:pPr>
        <w:pStyle w:val="Compact"/>
        <w:numPr>
          <w:numId w:val="1013"/>
          <w:ilvl w:val="1"/>
        </w:numPr>
      </w:pPr>
      <w:hyperlink w:anchor="bd_life">
        <w:r>
          <w:rPr>
            <w:rStyle w:val="Hyperlink"/>
          </w:rPr>
          <w:t xml:space="preserve">Big data Lebenszyklus</w:t>
        </w:r>
      </w:hyperlink>
    </w:p>
    <w:p>
      <w:pPr>
        <w:pStyle w:val="Compact"/>
        <w:numPr>
          <w:numId w:val="1013"/>
          <w:ilvl w:val="1"/>
        </w:numPr>
      </w:pPr>
      <w:hyperlink w:anchor="bd_tool_maping">
        <w:r>
          <w:rPr>
            <w:rStyle w:val="Hyperlink"/>
          </w:rPr>
          <w:t xml:space="preserve">Big-Data-Tools für die Kartierung und Vorhersage des Reiseverhaltens</w:t>
        </w:r>
      </w:hyperlink>
      <w:r>
        <w:br/>
      </w:r>
    </w:p>
    <w:p>
      <w:pPr>
        <w:pStyle w:val="Compact"/>
        <w:numPr>
          <w:numId w:val="1002"/>
          <w:ilvl w:val="0"/>
        </w:numPr>
      </w:pPr>
      <w:hyperlink w:anchor="shared">
        <w:r>
          <w:rPr>
            <w:rStyle w:val="Hyperlink"/>
          </w:rPr>
          <w:t xml:space="preserve">Gemeinschaftliche Mobilität - Shared mobility</w:t>
        </w:r>
      </w:hyperlink>
    </w:p>
    <w:p>
      <w:pPr>
        <w:pStyle w:val="Compact"/>
        <w:numPr>
          <w:numId w:val="1014"/>
          <w:ilvl w:val="1"/>
        </w:numPr>
      </w:pPr>
      <w:hyperlink w:anchor="car_sharing">
        <w:r>
          <w:rPr>
            <w:rStyle w:val="Hyperlink"/>
          </w:rPr>
          <w:t xml:space="preserve">Car sharing</w:t>
        </w:r>
      </w:hyperlink>
      <w:r>
        <w:br/>
      </w:r>
    </w:p>
    <w:p>
      <w:pPr>
        <w:pStyle w:val="Compact"/>
        <w:numPr>
          <w:numId w:val="1014"/>
          <w:ilvl w:val="1"/>
        </w:numPr>
      </w:pPr>
      <w:hyperlink w:anchor="bike_sharing">
        <w:r>
          <w:rPr>
            <w:rStyle w:val="Hyperlink"/>
          </w:rPr>
          <w:t xml:space="preserve">(E)-Fahrrad-Sharing</w:t>
        </w:r>
      </w:hyperlink>
      <w:r>
        <w:br/>
      </w:r>
    </w:p>
    <w:p>
      <w:pPr>
        <w:pStyle w:val="Compact"/>
        <w:numPr>
          <w:numId w:val="1014"/>
          <w:ilvl w:val="1"/>
        </w:numPr>
      </w:pPr>
      <w:hyperlink w:anchor="scooters">
        <w:r>
          <w:rPr>
            <w:rStyle w:val="Hyperlink"/>
          </w:rPr>
          <w:t xml:space="preserve">E-Kick-Scooter</w:t>
        </w:r>
      </w:hyperlink>
      <w:r>
        <w:br/>
      </w:r>
    </w:p>
    <w:p>
      <w:pPr>
        <w:pStyle w:val="Compact"/>
        <w:numPr>
          <w:numId w:val="1014"/>
          <w:ilvl w:val="1"/>
        </w:numPr>
      </w:pPr>
      <w:hyperlink w:anchor="ride_hailing">
        <w:r>
          <w:rPr>
            <w:rStyle w:val="Hyperlink"/>
          </w:rPr>
          <w:t xml:space="preserve">Fahrgemeinschaften (Ride-sharing)</w:t>
        </w:r>
      </w:hyperlink>
      <w:r>
        <w:br/>
      </w:r>
    </w:p>
    <w:p>
      <w:pPr>
        <w:pStyle w:val="Compact"/>
        <w:numPr>
          <w:numId w:val="1014"/>
          <w:ilvl w:val="1"/>
        </w:numPr>
      </w:pPr>
      <w:hyperlink w:anchor="passenger_drones">
        <w:r>
          <w:rPr>
            <w:rStyle w:val="Hyperlink"/>
          </w:rPr>
          <w:t xml:space="preserve">Passagierdrohnen</w:t>
        </w:r>
      </w:hyperlink>
    </w:p>
    <w:p>
      <w:pPr>
        <w:pStyle w:val="Compact"/>
        <w:numPr>
          <w:numId w:val="1002"/>
          <w:ilvl w:val="0"/>
        </w:numPr>
      </w:pPr>
      <w:hyperlink w:anchor="alternative">
        <w:r>
          <w:rPr>
            <w:rStyle w:val="Hyperlink"/>
          </w:rPr>
          <w:t xml:space="preserve">Alternative Energieträger</w:t>
        </w:r>
      </w:hyperlink>
    </w:p>
    <w:p>
      <w:pPr>
        <w:pStyle w:val="Compact"/>
        <w:numPr>
          <w:numId w:val="1015"/>
          <w:ilvl w:val="1"/>
        </w:numPr>
      </w:pPr>
      <w:hyperlink w:anchor="FCEV">
        <w:r>
          <w:rPr>
            <w:rStyle w:val="Hyperlink"/>
          </w:rPr>
          <w:t xml:space="preserve">Wasserstoff-Brennstoffzelle</w:t>
        </w:r>
      </w:hyperlink>
      <w:r>
        <w:br/>
      </w:r>
    </w:p>
    <w:p>
      <w:pPr>
        <w:pStyle w:val="Compact"/>
        <w:numPr>
          <w:numId w:val="1015"/>
          <w:ilvl w:val="1"/>
        </w:numPr>
      </w:pPr>
      <w:hyperlink w:anchor="bev">
        <w:r>
          <w:rPr>
            <w:rStyle w:val="Hyperlink"/>
          </w:rPr>
          <w:t xml:space="preserve">Batterieelektrisch</w:t>
        </w:r>
      </w:hyperlink>
      <w:r>
        <w:br/>
      </w:r>
    </w:p>
    <w:p>
      <w:pPr>
        <w:pStyle w:val="Compact"/>
        <w:numPr>
          <w:numId w:val="1015"/>
          <w:ilvl w:val="1"/>
        </w:numPr>
      </w:pPr>
      <w:hyperlink w:anchor="plugin_hybrid">
        <w:r>
          <w:rPr>
            <w:rStyle w:val="Hyperlink"/>
          </w:rPr>
          <w:t xml:space="preserve">Plugin-Hybridfahrzeuge</w:t>
        </w:r>
      </w:hyperlink>
      <w:r>
        <w:br/>
      </w:r>
    </w:p>
    <w:p>
      <w:pPr>
        <w:pStyle w:val="Compact"/>
        <w:numPr>
          <w:numId w:val="1002"/>
          <w:ilvl w:val="0"/>
        </w:numPr>
      </w:pPr>
      <w:hyperlink w:anchor="reference">
        <w:r>
          <w:rPr>
            <w:rStyle w:val="Hyperlink"/>
          </w:rPr>
          <w:t xml:space="preserve">Referenzen</w:t>
        </w:r>
      </w:hyperlink>
    </w:p>
    <w:p>
      <w:pPr>
        <w:pStyle w:val="FirstParagraph"/>
      </w:pPr>
      <w:r>
        <w:t xml:space="preserve">Der Knowledge Pool wurde zusammengestellt am:</w:t>
      </w:r>
    </w:p>
    <w:p>
      <w:pPr>
        <w:pStyle w:val="SourceCode"/>
      </w:pPr>
      <w:r>
        <w:rPr>
          <w:rStyle w:val="VerbatimChar"/>
        </w:rPr>
        <w:t xml:space="preserve">## [1] "16 November 2021"</w:t>
      </w:r>
    </w:p>
    <w:p>
      <w:pPr>
        <w:pStyle w:val="Heading1"/>
      </w:pPr>
      <w:bookmarkStart w:id="25" w:name="inhaltsverzeichnis"/>
      <w:r>
        <w:t xml:space="preserve">Inhaltsverzeichnis</w:t>
      </w:r>
      <w:bookmarkEnd w:id="25"/>
    </w:p>
    <w:p>
      <w:pPr>
        <w:pStyle w:val="Compact"/>
        <w:numPr>
          <w:numId w:val="1016"/>
          <w:ilvl w:val="0"/>
        </w:numPr>
      </w:pPr>
      <w:hyperlink w:anchor="intro">
        <w:r>
          <w:rPr>
            <w:rStyle w:val="Hyperlink"/>
          </w:rPr>
          <w:t xml:space="preserve">Einleitung</w:t>
        </w:r>
      </w:hyperlink>
    </w:p>
    <w:p>
      <w:pPr>
        <w:pStyle w:val="Compact"/>
        <w:numPr>
          <w:numId w:val="1016"/>
          <w:ilvl w:val="0"/>
        </w:numPr>
      </w:pPr>
      <w:hyperlink w:anchor="infrastructure">
        <w:r>
          <w:rPr>
            <w:rStyle w:val="Hyperlink"/>
          </w:rPr>
          <w:t xml:space="preserve">Physische Straßeninfrastruktur</w:t>
        </w:r>
      </w:hyperlink>
    </w:p>
    <w:p>
      <w:pPr>
        <w:pStyle w:val="Compact"/>
        <w:numPr>
          <w:numId w:val="1017"/>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17"/>
          <w:ilvl w:val="1"/>
        </w:numPr>
      </w:pPr>
      <w:hyperlink w:anchor="ODD">
        <w:r>
          <w:rPr>
            <w:rStyle w:val="Hyperlink"/>
          </w:rPr>
          <w:t xml:space="preserve">Operative Gestaltungsbereiche</w:t>
        </w:r>
      </w:hyperlink>
      <w:r>
        <w:br/>
      </w:r>
    </w:p>
    <w:p>
      <w:pPr>
        <w:pStyle w:val="Compact"/>
        <w:numPr>
          <w:numId w:val="1017"/>
          <w:ilvl w:val="1"/>
        </w:numPr>
      </w:pPr>
      <w:hyperlink w:anchor="rail_crossing_info_system">
        <w:r>
          <w:rPr>
            <w:rStyle w:val="Hyperlink"/>
          </w:rPr>
          <w:t xml:space="preserve">Informationssystem für Bahnübergänge</w:t>
        </w:r>
      </w:hyperlink>
      <w:r>
        <w:br/>
      </w:r>
    </w:p>
    <w:p>
      <w:pPr>
        <w:pStyle w:val="Compact"/>
        <w:numPr>
          <w:numId w:val="1017"/>
          <w:ilvl w:val="1"/>
        </w:numPr>
      </w:pPr>
      <w:hyperlink w:anchor="ers">
        <w:r>
          <w:rPr>
            <w:rStyle w:val="Hyperlink"/>
          </w:rPr>
          <w:t xml:space="preserve">Elektrisches Straßensystem (Electric road system - ERS)</w:t>
        </w:r>
      </w:hyperlink>
      <w:r>
        <w:br/>
      </w:r>
    </w:p>
    <w:p>
      <w:pPr>
        <w:pStyle w:val="Compact"/>
        <w:numPr>
          <w:numId w:val="1017"/>
          <w:ilvl w:val="1"/>
        </w:numPr>
      </w:pPr>
      <w:hyperlink w:anchor="high_occupancy">
        <w:r>
          <w:rPr>
            <w:rStyle w:val="Hyperlink"/>
          </w:rPr>
          <w:t xml:space="preserve">Fahrspuren für Fahrzeuge mit hoher Auslastung (high-occupancy vehicle - HOV)</w:t>
        </w:r>
      </w:hyperlink>
      <w:r>
        <w:br/>
      </w:r>
    </w:p>
    <w:p>
      <w:pPr>
        <w:pStyle w:val="Compact"/>
        <w:numPr>
          <w:numId w:val="1017"/>
          <w:ilvl w:val="1"/>
        </w:numPr>
      </w:pPr>
      <w:hyperlink w:anchor="public_trans_priority">
        <w:r>
          <w:rPr>
            <w:rStyle w:val="Hyperlink"/>
          </w:rPr>
          <w:t xml:space="preserve">Prioritätssysteme für den öffentlichen Verkehr</w:t>
        </w:r>
      </w:hyperlink>
      <w:r>
        <w:br/>
      </w:r>
    </w:p>
    <w:p>
      <w:pPr>
        <w:pStyle w:val="Compact"/>
        <w:numPr>
          <w:numId w:val="1017"/>
          <w:ilvl w:val="1"/>
        </w:numPr>
      </w:pPr>
      <w:hyperlink w:anchor="transformation_public_space">
        <w:r>
          <w:rPr>
            <w:rStyle w:val="Hyperlink"/>
          </w:rPr>
          <w:t xml:space="preserve">Transformation des öffentlichen Raums und digitale Lösungen</w:t>
        </w:r>
      </w:hyperlink>
      <w:r>
        <w:br/>
      </w:r>
    </w:p>
    <w:p>
      <w:pPr>
        <w:pStyle w:val="Compact"/>
        <w:numPr>
          <w:numId w:val="1016"/>
          <w:ilvl w:val="0"/>
        </w:numPr>
      </w:pPr>
      <w:hyperlink w:anchor="highway">
        <w:r>
          <w:rPr>
            <w:rStyle w:val="Hyperlink"/>
          </w:rPr>
          <w:t xml:space="preserve">Verwaltung der Straßenverkehrsinfrastruktur</w:t>
        </w:r>
      </w:hyperlink>
    </w:p>
    <w:p>
      <w:pPr>
        <w:pStyle w:val="Compact"/>
        <w:numPr>
          <w:numId w:val="1018"/>
          <w:ilvl w:val="1"/>
        </w:numPr>
      </w:pPr>
      <w:hyperlink w:anchor="uav">
        <w:r>
          <w:rPr>
            <w:rStyle w:val="Hyperlink"/>
          </w:rPr>
          <w:t xml:space="preserve">Unbemannte Luftfahrzeuge für die Instandhaltung der Infrastruktur</w:t>
        </w:r>
      </w:hyperlink>
      <w:r>
        <w:br/>
      </w:r>
    </w:p>
    <w:p>
      <w:pPr>
        <w:pStyle w:val="Compact"/>
        <w:numPr>
          <w:numId w:val="1018"/>
          <w:ilvl w:val="1"/>
        </w:numPr>
      </w:pPr>
      <w:hyperlink w:anchor="charging_station">
        <w:r>
          <w:rPr>
            <w:rStyle w:val="Hyperlink"/>
          </w:rPr>
          <w:t xml:space="preserve">Elektrische Ladestationen</w:t>
        </w:r>
      </w:hyperlink>
      <w:r>
        <w:br/>
      </w:r>
    </w:p>
    <w:p>
      <w:pPr>
        <w:pStyle w:val="Compact"/>
        <w:numPr>
          <w:numId w:val="1016"/>
          <w:ilvl w:val="0"/>
        </w:numPr>
      </w:pPr>
      <w:hyperlink w:anchor="traffic">
        <w:r>
          <w:rPr>
            <w:rStyle w:val="Hyperlink"/>
          </w:rPr>
          <w:t xml:space="preserve">Traffic management</w:t>
        </w:r>
      </w:hyperlink>
    </w:p>
    <w:p>
      <w:pPr>
        <w:pStyle w:val="Compact"/>
        <w:numPr>
          <w:numId w:val="1019"/>
          <w:ilvl w:val="1"/>
        </w:numPr>
      </w:pPr>
      <w:hyperlink w:anchor="congestion_charging">
        <w:r>
          <w:rPr>
            <w:rStyle w:val="Hyperlink"/>
          </w:rPr>
          <w:t xml:space="preserve">Staugebühren (Congestion charging)</w:t>
        </w:r>
      </w:hyperlink>
      <w:r>
        <w:br/>
      </w:r>
    </w:p>
    <w:p>
      <w:pPr>
        <w:pStyle w:val="Compact"/>
        <w:numPr>
          <w:numId w:val="1019"/>
          <w:ilvl w:val="1"/>
        </w:numPr>
      </w:pPr>
      <w:hyperlink w:anchor="platooning">
        <w:r>
          <w:rPr>
            <w:rStyle w:val="Hyperlink"/>
          </w:rPr>
          <w:t xml:space="preserve">Platooning</w:t>
        </w:r>
      </w:hyperlink>
      <w:r>
        <w:br/>
      </w:r>
    </w:p>
    <w:p>
      <w:pPr>
        <w:pStyle w:val="Compact"/>
        <w:numPr>
          <w:numId w:val="1019"/>
          <w:ilvl w:val="1"/>
        </w:numPr>
      </w:pPr>
      <w:hyperlink w:anchor="traffic_info_monitoring">
        <w:r>
          <w:rPr>
            <w:rStyle w:val="Hyperlink"/>
          </w:rPr>
          <w:t xml:space="preserve">Verkehrsinformationen und -überwachung in Echtzeit</w:t>
        </w:r>
      </w:hyperlink>
      <w:r>
        <w:br/>
      </w:r>
    </w:p>
    <w:p>
      <w:pPr>
        <w:pStyle w:val="Compact"/>
        <w:numPr>
          <w:numId w:val="1019"/>
          <w:ilvl w:val="1"/>
        </w:numPr>
      </w:pPr>
      <w:hyperlink w:anchor="cits">
        <w:r>
          <w:rPr>
            <w:rStyle w:val="Hyperlink"/>
          </w:rPr>
          <w:t xml:space="preserve">Kooperativ - intelligentes Verkehrssystem (Cooperative - intelligent transport system)</w:t>
        </w:r>
      </w:hyperlink>
      <w:r>
        <w:br/>
      </w:r>
    </w:p>
    <w:p>
      <w:pPr>
        <w:pStyle w:val="Compact"/>
        <w:numPr>
          <w:numId w:val="1019"/>
          <w:ilvl w:val="1"/>
        </w:numPr>
      </w:pPr>
      <w:hyperlink w:anchor="dynamic_route">
        <w:r>
          <w:rPr>
            <w:rStyle w:val="Hyperlink"/>
          </w:rPr>
          <w:t xml:space="preserve">Dynamische Routenführung</w:t>
        </w:r>
      </w:hyperlink>
      <w:r>
        <w:br/>
      </w:r>
    </w:p>
    <w:p>
      <w:pPr>
        <w:pStyle w:val="Compact"/>
        <w:numPr>
          <w:numId w:val="1019"/>
          <w:ilvl w:val="1"/>
        </w:numPr>
      </w:pPr>
      <w:hyperlink w:anchor="variable_speed">
        <w:r>
          <w:rPr>
            <w:rStyle w:val="Hyperlink"/>
          </w:rPr>
          <w:t xml:space="preserve">Variable Geschwindigkeitsbegrenzungen und dynamisches Beschilderungssystem</w:t>
        </w:r>
      </w:hyperlink>
      <w:r>
        <w:br/>
      </w:r>
    </w:p>
    <w:p>
      <w:pPr>
        <w:pStyle w:val="Compact"/>
        <w:numPr>
          <w:numId w:val="1019"/>
          <w:ilvl w:val="1"/>
        </w:numPr>
      </w:pPr>
      <w:hyperlink w:anchor="adaptive_traffic_control">
        <w:r>
          <w:rPr>
            <w:rStyle w:val="Hyperlink"/>
          </w:rPr>
          <w:t xml:space="preserve">Intelligente Verkehrssignalsteuerung</w:t>
        </w:r>
      </w:hyperlink>
      <w:r>
        <w:br/>
      </w:r>
    </w:p>
    <w:p>
      <w:pPr>
        <w:pStyle w:val="Compact"/>
        <w:numPr>
          <w:numId w:val="1019"/>
          <w:ilvl w:val="1"/>
        </w:numPr>
      </w:pPr>
      <w:hyperlink w:anchor="p_g_fleet_management">
        <w:r>
          <w:rPr>
            <w:rStyle w:val="Hyperlink"/>
          </w:rPr>
          <w:t xml:space="preserve">Flottenmanagement für Personentransport und Gütertransport</w:t>
        </w:r>
      </w:hyperlink>
      <w:r>
        <w:br/>
      </w:r>
    </w:p>
    <w:p>
      <w:pPr>
        <w:pStyle w:val="Compact"/>
        <w:numPr>
          <w:numId w:val="1019"/>
          <w:ilvl w:val="1"/>
        </w:numPr>
      </w:pPr>
      <w:hyperlink w:anchor="urban_access">
        <w:r>
          <w:rPr>
            <w:rStyle w:val="Hyperlink"/>
          </w:rPr>
          <w:t xml:space="preserve">Verwaltung des städtischen Zugangs (Urban Access Management)</w:t>
        </w:r>
      </w:hyperlink>
      <w:r>
        <w:br/>
      </w:r>
    </w:p>
    <w:p>
      <w:pPr>
        <w:pStyle w:val="Compact"/>
        <w:numPr>
          <w:numId w:val="1016"/>
          <w:ilvl w:val="0"/>
        </w:numPr>
      </w:pPr>
      <w:hyperlink w:anchor="digital">
        <w:r>
          <w:rPr>
            <w:rStyle w:val="Hyperlink"/>
          </w:rPr>
          <w:t xml:space="preserve">Digitale Straßeninfrastruktur und Konnektivität</w:t>
        </w:r>
      </w:hyperlink>
    </w:p>
    <w:p>
      <w:pPr>
        <w:pStyle w:val="Compact"/>
        <w:numPr>
          <w:numId w:val="1020"/>
          <w:ilvl w:val="1"/>
        </w:numPr>
      </w:pPr>
      <w:hyperlink w:anchor="v2x">
        <w:r>
          <w:rPr>
            <w:rStyle w:val="Hyperlink"/>
          </w:rPr>
          <w:t xml:space="preserve">V2X (Vehicle to everything / Fahrzeug-zu-Alles) Kommunikation</w:t>
        </w:r>
      </w:hyperlink>
      <w:r>
        <w:br/>
      </w:r>
    </w:p>
    <w:p>
      <w:pPr>
        <w:pStyle w:val="Compact"/>
        <w:numPr>
          <w:numId w:val="1020"/>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16"/>
          <w:ilvl w:val="0"/>
        </w:numPr>
      </w:pPr>
      <w:hyperlink w:anchor="passenger">
        <w:r>
          <w:rPr>
            <w:rStyle w:val="Hyperlink"/>
          </w:rPr>
          <w:t xml:space="preserve">Fahrgastinformationssystem</w:t>
        </w:r>
      </w:hyperlink>
    </w:p>
    <w:p>
      <w:pPr>
        <w:pStyle w:val="Compact"/>
        <w:numPr>
          <w:numId w:val="1021"/>
          <w:ilvl w:val="1"/>
        </w:numPr>
      </w:pPr>
      <w:hyperlink w:anchor="djp">
        <w:r>
          <w:rPr>
            <w:rStyle w:val="Hyperlink"/>
          </w:rPr>
          <w:t xml:space="preserve">Digitale Fahrplanauskunft</w:t>
        </w:r>
      </w:hyperlink>
      <w:r>
        <w:br/>
      </w:r>
    </w:p>
    <w:p>
      <w:pPr>
        <w:pStyle w:val="Compact"/>
        <w:numPr>
          <w:numId w:val="1021"/>
          <w:ilvl w:val="1"/>
        </w:numPr>
      </w:pPr>
      <w:hyperlink w:anchor="info_and_route_planning">
        <w:r>
          <w:rPr>
            <w:rStyle w:val="Hyperlink"/>
          </w:rPr>
          <w:t xml:space="preserve">Multimodale Informationen und Routenplanung</w:t>
        </w:r>
      </w:hyperlink>
      <w:r>
        <w:br/>
      </w:r>
    </w:p>
    <w:p>
      <w:pPr>
        <w:pStyle w:val="Compact"/>
        <w:numPr>
          <w:numId w:val="1016"/>
          <w:ilvl w:val="0"/>
        </w:numPr>
      </w:pPr>
      <w:hyperlink w:anchor="multimodal">
        <w:r>
          <w:rPr>
            <w:rStyle w:val="Hyperlink"/>
          </w:rPr>
          <w:t xml:space="preserve">Multimodales integriertes System</w:t>
        </w:r>
      </w:hyperlink>
    </w:p>
    <w:p>
      <w:pPr>
        <w:pStyle w:val="Compact"/>
        <w:numPr>
          <w:numId w:val="1022"/>
          <w:ilvl w:val="1"/>
        </w:numPr>
      </w:pPr>
      <w:hyperlink w:anchor="flms">
        <w:r>
          <w:rPr>
            <w:rStyle w:val="Hyperlink"/>
          </w:rPr>
          <w:t xml:space="preserve">Lösungen für die erste und letzte Meile</w:t>
        </w:r>
      </w:hyperlink>
      <w:r>
        <w:br/>
      </w:r>
    </w:p>
    <w:p>
      <w:pPr>
        <w:pStyle w:val="Compact"/>
        <w:numPr>
          <w:numId w:val="1022"/>
          <w:ilvl w:val="1"/>
        </w:numPr>
      </w:pPr>
      <w:hyperlink w:anchor="dist_time_fares">
        <w:r>
          <w:rPr>
            <w:rStyle w:val="Hyperlink"/>
          </w:rPr>
          <w:t xml:space="preserve">Fahrpreise für den öffentlichen Personennahverkehr</w:t>
        </w:r>
      </w:hyperlink>
      <w:r>
        <w:br/>
      </w:r>
    </w:p>
    <w:p>
      <w:pPr>
        <w:pStyle w:val="Compact"/>
        <w:numPr>
          <w:numId w:val="1022"/>
          <w:ilvl w:val="1"/>
        </w:numPr>
      </w:pPr>
      <w:hyperlink w:anchor="maas">
        <w:r>
          <w:rPr>
            <w:rStyle w:val="Hyperlink"/>
          </w:rPr>
          <w:t xml:space="preserve">Mobilität als Dienstleistung - Mobility as a service (Maas)</w:t>
        </w:r>
      </w:hyperlink>
      <w:r>
        <w:br/>
      </w:r>
    </w:p>
    <w:p>
      <w:pPr>
        <w:pStyle w:val="Compact"/>
        <w:numPr>
          <w:numId w:val="1022"/>
          <w:ilvl w:val="1"/>
        </w:numPr>
      </w:pPr>
      <w:hyperlink w:anchor="p_r">
        <w:r>
          <w:rPr>
            <w:rStyle w:val="Hyperlink"/>
          </w:rPr>
          <w:t xml:space="preserve">Park and ride</w:t>
        </w:r>
      </w:hyperlink>
      <w:r>
        <w:br/>
      </w:r>
    </w:p>
    <w:p>
      <w:pPr>
        <w:pStyle w:val="Compact"/>
        <w:numPr>
          <w:numId w:val="1022"/>
          <w:ilvl w:val="1"/>
        </w:numPr>
      </w:pPr>
      <w:hyperlink w:anchor="contactless_cards">
        <w:r>
          <w:rPr>
            <w:rStyle w:val="Hyperlink"/>
          </w:rPr>
          <w:t xml:space="preserve">Kontaktlose Karten für öffentliche Verkehrsmittel</w:t>
        </w:r>
      </w:hyperlink>
      <w:r>
        <w:br/>
      </w:r>
    </w:p>
    <w:p>
      <w:pPr>
        <w:pStyle w:val="Compact"/>
        <w:numPr>
          <w:numId w:val="1022"/>
          <w:ilvl w:val="1"/>
        </w:numPr>
      </w:pPr>
      <w:hyperlink w:anchor="special_needs">
        <w:r>
          <w:rPr>
            <w:rStyle w:val="Hyperlink"/>
          </w:rPr>
          <w:t xml:space="preserve">Informationen und Unterstützung für Menschen mit besonderen Bedürfnissen</w:t>
        </w:r>
      </w:hyperlink>
      <w:r>
        <w:br/>
      </w:r>
    </w:p>
    <w:p>
      <w:pPr>
        <w:pStyle w:val="Compact"/>
        <w:numPr>
          <w:numId w:val="1022"/>
          <w:ilvl w:val="1"/>
        </w:numPr>
      </w:pPr>
      <w:hyperlink w:anchor="mobility_hubs">
        <w:r>
          <w:rPr>
            <w:rStyle w:val="Hyperlink"/>
          </w:rPr>
          <w:t xml:space="preserve">Mobilitätszentren - Mobility hubs</w:t>
        </w:r>
      </w:hyperlink>
      <w:r>
        <w:br/>
      </w:r>
    </w:p>
    <w:p>
      <w:pPr>
        <w:pStyle w:val="Compact"/>
        <w:numPr>
          <w:numId w:val="1022"/>
          <w:ilvl w:val="1"/>
        </w:numPr>
      </w:pPr>
      <w:hyperlink w:anchor="rail_telematics">
        <w:r>
          <w:rPr>
            <w:rStyle w:val="Hyperlink"/>
          </w:rPr>
          <w:t xml:space="preserve">Schienenverkehrstelematik für Passagiere und Güterverkehr</w:t>
        </w:r>
      </w:hyperlink>
      <w:r>
        <w:br/>
      </w:r>
    </w:p>
    <w:p>
      <w:pPr>
        <w:pStyle w:val="Compact"/>
        <w:numPr>
          <w:numId w:val="1016"/>
          <w:ilvl w:val="0"/>
        </w:numPr>
      </w:pPr>
      <w:hyperlink w:anchor="connected">
        <w:r>
          <w:rPr>
            <w:rStyle w:val="Hyperlink"/>
          </w:rPr>
          <w:t xml:space="preserve">Automatisiertes Fahren</w:t>
        </w:r>
      </w:hyperlink>
    </w:p>
    <w:p>
      <w:pPr>
        <w:pStyle w:val="Compact"/>
        <w:numPr>
          <w:numId w:val="1023"/>
          <w:ilvl w:val="1"/>
        </w:numPr>
      </w:pPr>
      <w:hyperlink w:anchor="av">
        <w:r>
          <w:rPr>
            <w:rStyle w:val="Hyperlink"/>
          </w:rPr>
          <w:t xml:space="preserve">Automatisierte PKWs</w:t>
        </w:r>
      </w:hyperlink>
    </w:p>
    <w:p>
      <w:pPr>
        <w:pStyle w:val="Compact"/>
        <w:numPr>
          <w:numId w:val="1023"/>
          <w:ilvl w:val="1"/>
        </w:numPr>
      </w:pPr>
      <w:hyperlink w:anchor="parking_av">
        <w:r>
          <w:rPr>
            <w:rStyle w:val="Hyperlink"/>
          </w:rPr>
          <w:t xml:space="preserve">Parkinfrastruktur für automatisierte Fahrzeuge</w:t>
        </w:r>
      </w:hyperlink>
    </w:p>
    <w:p>
      <w:pPr>
        <w:pStyle w:val="Compact"/>
        <w:numPr>
          <w:numId w:val="1023"/>
          <w:ilvl w:val="1"/>
        </w:numPr>
      </w:pPr>
      <w:hyperlink w:anchor="automated_road_freight">
        <w:r>
          <w:rPr>
            <w:rStyle w:val="Hyperlink"/>
          </w:rPr>
          <w:t xml:space="preserve">Automatisierter Straßengüterverkehr</w:t>
        </w:r>
      </w:hyperlink>
    </w:p>
    <w:p>
      <w:pPr>
        <w:pStyle w:val="Compact"/>
        <w:numPr>
          <w:numId w:val="1023"/>
          <w:ilvl w:val="1"/>
        </w:numPr>
      </w:pPr>
      <w:hyperlink w:anchor="automatic_train">
        <w:r>
          <w:rPr>
            <w:rStyle w:val="Hyperlink"/>
          </w:rPr>
          <w:t xml:space="preserve">Automatischer Zugbetrieb</w:t>
        </w:r>
      </w:hyperlink>
      <w:r>
        <w:br/>
      </w:r>
    </w:p>
    <w:p>
      <w:pPr>
        <w:pStyle w:val="Compact"/>
        <w:numPr>
          <w:numId w:val="1016"/>
          <w:ilvl w:val="0"/>
        </w:numPr>
      </w:pPr>
      <w:hyperlink w:anchor="onboard">
        <w:r>
          <w:rPr>
            <w:rStyle w:val="Hyperlink"/>
          </w:rPr>
          <w:t xml:space="preserve">Bordtechnologie für vernetzte und automatisierte Fahrzeuge</w:t>
        </w:r>
      </w:hyperlink>
    </w:p>
    <w:p>
      <w:pPr>
        <w:pStyle w:val="Compact"/>
        <w:numPr>
          <w:numId w:val="1024"/>
          <w:ilvl w:val="1"/>
        </w:numPr>
      </w:pPr>
      <w:hyperlink w:anchor="adas">
        <w:r>
          <w:rPr>
            <w:rStyle w:val="Hyperlink"/>
          </w:rPr>
          <w:t xml:space="preserve">Fortschrittliche Fahrerassistenzsysteme (Advanced driver assistance system - ADAS)</w:t>
        </w:r>
      </w:hyperlink>
      <w:r>
        <w:br/>
      </w:r>
    </w:p>
    <w:p>
      <w:pPr>
        <w:pStyle w:val="Compact"/>
        <w:numPr>
          <w:numId w:val="1024"/>
          <w:ilvl w:val="1"/>
        </w:numPr>
      </w:pPr>
      <w:hyperlink w:anchor="parking_assistance">
        <w:r>
          <w:rPr>
            <w:rStyle w:val="Hyperlink"/>
          </w:rPr>
          <w:t xml:space="preserve">Einparkhilfe-System</w:t>
        </w:r>
      </w:hyperlink>
      <w:r>
        <w:br/>
      </w:r>
    </w:p>
    <w:p>
      <w:pPr>
        <w:pStyle w:val="Compact"/>
        <w:numPr>
          <w:numId w:val="1024"/>
          <w:ilvl w:val="1"/>
        </w:numPr>
      </w:pPr>
      <w:hyperlink w:anchor="lane_keeping">
        <w:r>
          <w:rPr>
            <w:rStyle w:val="Hyperlink"/>
          </w:rPr>
          <w:t xml:space="preserve">Spurhalte-Assistent</w:t>
        </w:r>
      </w:hyperlink>
      <w:r>
        <w:br/>
      </w:r>
    </w:p>
    <w:p>
      <w:pPr>
        <w:pStyle w:val="Compact"/>
        <w:numPr>
          <w:numId w:val="1024"/>
          <w:ilvl w:val="1"/>
        </w:numPr>
      </w:pPr>
      <w:hyperlink w:anchor="digital_maps">
        <w:r>
          <w:rPr>
            <w:rStyle w:val="Hyperlink"/>
          </w:rPr>
          <w:t xml:space="preserve">Digitale Landkarten</w:t>
        </w:r>
      </w:hyperlink>
      <w:r>
        <w:br/>
      </w:r>
    </w:p>
    <w:p>
      <w:pPr>
        <w:pStyle w:val="Compact"/>
        <w:numPr>
          <w:numId w:val="1024"/>
          <w:ilvl w:val="1"/>
        </w:numPr>
      </w:pPr>
      <w:hyperlink w:anchor="ehorizon">
        <w:r>
          <w:rPr>
            <w:rStyle w:val="Hyperlink"/>
          </w:rPr>
          <w:t xml:space="preserve">Electronic horizon</w:t>
        </w:r>
      </w:hyperlink>
      <w:r>
        <w:br/>
      </w:r>
    </w:p>
    <w:p>
      <w:pPr>
        <w:pStyle w:val="Compact"/>
        <w:numPr>
          <w:numId w:val="1024"/>
          <w:ilvl w:val="1"/>
        </w:numPr>
      </w:pPr>
      <w:hyperlink w:anchor="ecall">
        <w:r>
          <w:rPr>
            <w:rStyle w:val="Hyperlink"/>
          </w:rPr>
          <w:t xml:space="preserve">Automatischer Notruf</w:t>
        </w:r>
      </w:hyperlink>
      <w:r>
        <w:br/>
      </w:r>
    </w:p>
    <w:p>
      <w:pPr>
        <w:pStyle w:val="Compact"/>
        <w:numPr>
          <w:numId w:val="1016"/>
          <w:ilvl w:val="0"/>
        </w:numPr>
      </w:pPr>
      <w:hyperlink w:anchor="freight">
        <w:r>
          <w:rPr>
            <w:rStyle w:val="Hyperlink"/>
          </w:rPr>
          <w:t xml:space="preserve">Güterverkehr und gewerblicher Transport</w:t>
        </w:r>
      </w:hyperlink>
    </w:p>
    <w:p>
      <w:pPr>
        <w:pStyle w:val="Compact"/>
        <w:numPr>
          <w:numId w:val="1025"/>
          <w:ilvl w:val="1"/>
        </w:numPr>
      </w:pPr>
      <w:hyperlink w:anchor="dangerous_goods">
        <w:r>
          <w:rPr>
            <w:rStyle w:val="Hyperlink"/>
          </w:rPr>
          <w:t xml:space="preserve">Lokalisierung und Nachverfolgbarkeit von Waren</w:t>
        </w:r>
      </w:hyperlink>
      <w:r>
        <w:br/>
      </w:r>
    </w:p>
    <w:p>
      <w:pPr>
        <w:pStyle w:val="Compact"/>
        <w:numPr>
          <w:numId w:val="1025"/>
          <w:ilvl w:val="1"/>
        </w:numPr>
      </w:pPr>
      <w:hyperlink w:anchor="intermodal_freight">
        <w:r>
          <w:rPr>
            <w:rStyle w:val="Hyperlink"/>
          </w:rPr>
          <w:t xml:space="preserve">Intermodaler Güterverkehr</w:t>
        </w:r>
      </w:hyperlink>
      <w:r>
        <w:br/>
      </w:r>
    </w:p>
    <w:p>
      <w:pPr>
        <w:pStyle w:val="Compact"/>
        <w:numPr>
          <w:numId w:val="1025"/>
          <w:ilvl w:val="1"/>
        </w:numPr>
      </w:pPr>
      <w:hyperlink w:anchor="urban_delivery">
        <w:r>
          <w:rPr>
            <w:rStyle w:val="Hyperlink"/>
          </w:rPr>
          <w:t xml:space="preserve">Städtische Lieferungen</w:t>
        </w:r>
      </w:hyperlink>
      <w:r>
        <w:br/>
      </w:r>
    </w:p>
    <w:p>
      <w:pPr>
        <w:pStyle w:val="Compact"/>
        <w:numPr>
          <w:numId w:val="1025"/>
          <w:ilvl w:val="1"/>
        </w:numPr>
      </w:pPr>
      <w:hyperlink w:anchor="intelligent_truck_park">
        <w:r>
          <w:rPr>
            <w:rStyle w:val="Hyperlink"/>
          </w:rPr>
          <w:t xml:space="preserve">Intelligentes LKW-Parken</w:t>
        </w:r>
      </w:hyperlink>
      <w:r>
        <w:br/>
      </w:r>
    </w:p>
    <w:p>
      <w:pPr>
        <w:pStyle w:val="Compact"/>
        <w:numPr>
          <w:numId w:val="1025"/>
          <w:ilvl w:val="1"/>
        </w:numPr>
      </w:pPr>
      <w:hyperlink w:anchor="space_book">
        <w:r>
          <w:rPr>
            <w:rStyle w:val="Hyperlink"/>
          </w:rPr>
          <w:t xml:space="preserve">Intelligente Lieferflächenbuchung</w:t>
        </w:r>
      </w:hyperlink>
      <w:r>
        <w:br/>
      </w:r>
    </w:p>
    <w:p>
      <w:pPr>
        <w:pStyle w:val="Compact"/>
        <w:numPr>
          <w:numId w:val="1025"/>
          <w:ilvl w:val="1"/>
        </w:numPr>
      </w:pPr>
      <w:hyperlink w:anchor="delivery_drone">
        <w:r>
          <w:rPr>
            <w:rStyle w:val="Hyperlink"/>
          </w:rPr>
          <w:t xml:space="preserve">Lieferdrohnen</w:t>
        </w:r>
      </w:hyperlink>
      <w:r>
        <w:br/>
      </w:r>
    </w:p>
    <w:p>
      <w:pPr>
        <w:pStyle w:val="Compact"/>
        <w:numPr>
          <w:numId w:val="1025"/>
          <w:ilvl w:val="1"/>
        </w:numPr>
      </w:pPr>
      <w:hyperlink w:anchor="electric_delivery_fleets">
        <w:r>
          <w:rPr>
            <w:rStyle w:val="Hyperlink"/>
          </w:rPr>
          <w:t xml:space="preserve">Elektrofahrzeug-Lieferflotten</w:t>
        </w:r>
      </w:hyperlink>
      <w:r>
        <w:br/>
      </w:r>
    </w:p>
    <w:p>
      <w:pPr>
        <w:pStyle w:val="Compact"/>
        <w:numPr>
          <w:numId w:val="1025"/>
          <w:ilvl w:val="1"/>
        </w:numPr>
      </w:pPr>
      <w:hyperlink w:anchor="mtms">
        <w:r>
          <w:rPr>
            <w:rStyle w:val="Hyperlink"/>
          </w:rPr>
          <w:t xml:space="preserve">Multimodale Verkehrsmanagementsysteme</w:t>
        </w:r>
      </w:hyperlink>
      <w:r>
        <w:br/>
      </w:r>
    </w:p>
    <w:p>
      <w:pPr>
        <w:pStyle w:val="Compact"/>
        <w:numPr>
          <w:numId w:val="1025"/>
          <w:ilvl w:val="1"/>
        </w:numPr>
      </w:pPr>
      <w:hyperlink w:anchor="freight_hubs">
        <w:r>
          <w:rPr>
            <w:rStyle w:val="Hyperlink"/>
          </w:rPr>
          <w:t xml:space="preserve">Güterverkehrsknotenpunkte</w:t>
        </w:r>
      </w:hyperlink>
      <w:r>
        <w:br/>
      </w:r>
    </w:p>
    <w:p>
      <w:pPr>
        <w:pStyle w:val="Compact"/>
        <w:numPr>
          <w:numId w:val="1016"/>
          <w:ilvl w:val="0"/>
        </w:numPr>
      </w:pPr>
      <w:hyperlink w:anchor="collective">
        <w:r>
          <w:rPr>
            <w:rStyle w:val="Hyperlink"/>
          </w:rPr>
          <w:t xml:space="preserve">Fahrzeuge der kollektiven Mobilität</w:t>
        </w:r>
      </w:hyperlink>
    </w:p>
    <w:p>
      <w:pPr>
        <w:pStyle w:val="Compact"/>
        <w:numPr>
          <w:numId w:val="1026"/>
          <w:ilvl w:val="1"/>
        </w:numPr>
      </w:pPr>
      <w:hyperlink w:anchor="drt">
        <w:r>
          <w:rPr>
            <w:rStyle w:val="Hyperlink"/>
          </w:rPr>
          <w:t xml:space="preserve">Bedarfsgesteuerte Verkehrssysteme (DRT – Demand Responsive Transit)</w:t>
        </w:r>
      </w:hyperlink>
      <w:r>
        <w:br/>
      </w:r>
    </w:p>
    <w:p>
      <w:pPr>
        <w:pStyle w:val="Compact"/>
        <w:numPr>
          <w:numId w:val="1026"/>
          <w:ilvl w:val="1"/>
        </w:numPr>
      </w:pPr>
      <w:hyperlink w:anchor="prt">
        <w:r>
          <w:rPr>
            <w:rStyle w:val="Hyperlink"/>
          </w:rPr>
          <w:t xml:space="preserve">Personenschnellverkehr (PRT - Personal Rapid Transit)</w:t>
        </w:r>
      </w:hyperlink>
      <w:r>
        <w:br/>
      </w:r>
    </w:p>
    <w:p>
      <w:pPr>
        <w:pStyle w:val="Compact"/>
        <w:numPr>
          <w:numId w:val="1026"/>
          <w:ilvl w:val="1"/>
        </w:numPr>
      </w:pPr>
      <w:hyperlink w:anchor="brt">
        <w:r>
          <w:rPr>
            <w:rStyle w:val="Hyperlink"/>
          </w:rPr>
          <w:t xml:space="preserve">Busschnellverkehr (BRT - Bus rapid transit)</w:t>
        </w:r>
      </w:hyperlink>
      <w:r>
        <w:br/>
      </w:r>
    </w:p>
    <w:p>
      <w:pPr>
        <w:pStyle w:val="Compact"/>
        <w:numPr>
          <w:numId w:val="1026"/>
          <w:ilvl w:val="1"/>
        </w:numPr>
      </w:pPr>
      <w:hyperlink w:anchor="lrt">
        <w:r>
          <w:rPr>
            <w:rStyle w:val="Hyperlink"/>
          </w:rPr>
          <w:t xml:space="preserve">Stadtbahnverkehr (LRT - Light Rail Transit)</w:t>
        </w:r>
      </w:hyperlink>
      <w:r>
        <w:br/>
      </w:r>
    </w:p>
    <w:p>
      <w:pPr>
        <w:pStyle w:val="Compact"/>
        <w:numPr>
          <w:numId w:val="1016"/>
          <w:ilvl w:val="0"/>
        </w:numPr>
      </w:pPr>
      <w:hyperlink w:anchor="big">
        <w:r>
          <w:rPr>
            <w:rStyle w:val="Hyperlink"/>
          </w:rPr>
          <w:t xml:space="preserve">Big data</w:t>
        </w:r>
      </w:hyperlink>
    </w:p>
    <w:p>
      <w:pPr>
        <w:pStyle w:val="Compact"/>
        <w:numPr>
          <w:numId w:val="1027"/>
          <w:ilvl w:val="1"/>
        </w:numPr>
      </w:pPr>
      <w:hyperlink w:anchor="wireless_com">
        <w:r>
          <w:rPr>
            <w:rStyle w:val="Hyperlink"/>
          </w:rPr>
          <w:t xml:space="preserve">Drahtlose Kommunikationssysteme</w:t>
        </w:r>
      </w:hyperlink>
      <w:r>
        <w:br/>
      </w:r>
    </w:p>
    <w:p>
      <w:pPr>
        <w:pStyle w:val="Compact"/>
        <w:numPr>
          <w:numId w:val="1027"/>
          <w:ilvl w:val="1"/>
        </w:numPr>
      </w:pPr>
      <w:hyperlink w:anchor="bd_life">
        <w:r>
          <w:rPr>
            <w:rStyle w:val="Hyperlink"/>
          </w:rPr>
          <w:t xml:space="preserve">Big data Lebenszyklus</w:t>
        </w:r>
      </w:hyperlink>
    </w:p>
    <w:p>
      <w:pPr>
        <w:pStyle w:val="Compact"/>
        <w:numPr>
          <w:numId w:val="1027"/>
          <w:ilvl w:val="1"/>
        </w:numPr>
      </w:pPr>
      <w:hyperlink w:anchor="bd_tool_maping">
        <w:r>
          <w:rPr>
            <w:rStyle w:val="Hyperlink"/>
          </w:rPr>
          <w:t xml:space="preserve">Big-Data-Tools für die Kartierung und Vorhersage des Reiseverhaltens</w:t>
        </w:r>
      </w:hyperlink>
      <w:r>
        <w:br/>
      </w:r>
    </w:p>
    <w:p>
      <w:pPr>
        <w:pStyle w:val="Compact"/>
        <w:numPr>
          <w:numId w:val="1016"/>
          <w:ilvl w:val="0"/>
        </w:numPr>
      </w:pPr>
      <w:hyperlink w:anchor="shared">
        <w:r>
          <w:rPr>
            <w:rStyle w:val="Hyperlink"/>
          </w:rPr>
          <w:t xml:space="preserve">Gemeinschaftliche Mobilität - Shared mobility</w:t>
        </w:r>
      </w:hyperlink>
    </w:p>
    <w:p>
      <w:pPr>
        <w:pStyle w:val="Compact"/>
        <w:numPr>
          <w:numId w:val="1028"/>
          <w:ilvl w:val="1"/>
        </w:numPr>
      </w:pPr>
      <w:hyperlink w:anchor="car_sharing">
        <w:r>
          <w:rPr>
            <w:rStyle w:val="Hyperlink"/>
          </w:rPr>
          <w:t xml:space="preserve">Car sharing</w:t>
        </w:r>
      </w:hyperlink>
      <w:r>
        <w:br/>
      </w:r>
    </w:p>
    <w:p>
      <w:pPr>
        <w:pStyle w:val="Compact"/>
        <w:numPr>
          <w:numId w:val="1028"/>
          <w:ilvl w:val="1"/>
        </w:numPr>
      </w:pPr>
      <w:hyperlink w:anchor="bike_sharing">
        <w:r>
          <w:rPr>
            <w:rStyle w:val="Hyperlink"/>
          </w:rPr>
          <w:t xml:space="preserve">(E)-Fahrrad-Sharing</w:t>
        </w:r>
      </w:hyperlink>
      <w:r>
        <w:br/>
      </w:r>
    </w:p>
    <w:p>
      <w:pPr>
        <w:pStyle w:val="Compact"/>
        <w:numPr>
          <w:numId w:val="1028"/>
          <w:ilvl w:val="1"/>
        </w:numPr>
      </w:pPr>
      <w:hyperlink w:anchor="scooters">
        <w:r>
          <w:rPr>
            <w:rStyle w:val="Hyperlink"/>
          </w:rPr>
          <w:t xml:space="preserve">E-Kick-Scooter</w:t>
        </w:r>
      </w:hyperlink>
      <w:r>
        <w:br/>
      </w:r>
    </w:p>
    <w:p>
      <w:pPr>
        <w:pStyle w:val="Compact"/>
        <w:numPr>
          <w:numId w:val="1028"/>
          <w:ilvl w:val="1"/>
        </w:numPr>
      </w:pPr>
      <w:hyperlink w:anchor="ride_hailing">
        <w:r>
          <w:rPr>
            <w:rStyle w:val="Hyperlink"/>
          </w:rPr>
          <w:t xml:space="preserve">Fahrgemeinschaften (Ride-sharing)</w:t>
        </w:r>
      </w:hyperlink>
      <w:r>
        <w:br/>
      </w:r>
    </w:p>
    <w:p>
      <w:pPr>
        <w:pStyle w:val="Compact"/>
        <w:numPr>
          <w:numId w:val="1028"/>
          <w:ilvl w:val="1"/>
        </w:numPr>
      </w:pPr>
      <w:hyperlink w:anchor="passenger_drones">
        <w:r>
          <w:rPr>
            <w:rStyle w:val="Hyperlink"/>
          </w:rPr>
          <w:t xml:space="preserve">Passagierdrohnen</w:t>
        </w:r>
      </w:hyperlink>
    </w:p>
    <w:p>
      <w:pPr>
        <w:pStyle w:val="Compact"/>
        <w:numPr>
          <w:numId w:val="1016"/>
          <w:ilvl w:val="0"/>
        </w:numPr>
      </w:pPr>
      <w:hyperlink w:anchor="alternative">
        <w:r>
          <w:rPr>
            <w:rStyle w:val="Hyperlink"/>
          </w:rPr>
          <w:t xml:space="preserve">Alternative Energieträger</w:t>
        </w:r>
      </w:hyperlink>
    </w:p>
    <w:p>
      <w:pPr>
        <w:pStyle w:val="Compact"/>
        <w:numPr>
          <w:numId w:val="1029"/>
          <w:ilvl w:val="1"/>
        </w:numPr>
      </w:pPr>
      <w:hyperlink w:anchor="FCEV">
        <w:r>
          <w:rPr>
            <w:rStyle w:val="Hyperlink"/>
          </w:rPr>
          <w:t xml:space="preserve">Wasserstoff-Brennstoffzelle</w:t>
        </w:r>
      </w:hyperlink>
      <w:r>
        <w:br/>
      </w:r>
    </w:p>
    <w:p>
      <w:pPr>
        <w:pStyle w:val="Compact"/>
        <w:numPr>
          <w:numId w:val="1029"/>
          <w:ilvl w:val="1"/>
        </w:numPr>
      </w:pPr>
      <w:hyperlink w:anchor="bev">
        <w:r>
          <w:rPr>
            <w:rStyle w:val="Hyperlink"/>
          </w:rPr>
          <w:t xml:space="preserve">Batterieelektrisch</w:t>
        </w:r>
      </w:hyperlink>
      <w:r>
        <w:br/>
      </w:r>
    </w:p>
    <w:p>
      <w:pPr>
        <w:pStyle w:val="Compact"/>
        <w:numPr>
          <w:numId w:val="1029"/>
          <w:ilvl w:val="1"/>
        </w:numPr>
      </w:pPr>
      <w:hyperlink w:anchor="plugin_hybrid">
        <w:r>
          <w:rPr>
            <w:rStyle w:val="Hyperlink"/>
          </w:rPr>
          <w:t xml:space="preserve">Plugin-Hybridfahrzeuge</w:t>
        </w:r>
      </w:hyperlink>
      <w:r>
        <w:br/>
      </w:r>
    </w:p>
    <w:p>
      <w:pPr>
        <w:pStyle w:val="Compact"/>
        <w:numPr>
          <w:numId w:val="1016"/>
          <w:ilvl w:val="0"/>
        </w:numPr>
      </w:pPr>
      <w:hyperlink w:anchor="reference">
        <w:r>
          <w:rPr>
            <w:rStyle w:val="Hyperlink"/>
          </w:rPr>
          <w:t xml:space="preserve">Referenzen</w:t>
        </w:r>
      </w:hyperlink>
    </w:p>
    <w:p>
      <w:pPr>
        <w:pStyle w:val="Heading1"/>
      </w:pPr>
      <w:bookmarkStart w:id="26" w:name="intro"/>
      <w:r>
        <w:t xml:space="preserve">1	Einleitung</w:t>
      </w:r>
      <w:bookmarkEnd w:id="26"/>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1.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7"/>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1.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8"/>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30"/>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30"/>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9">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22" Target="https://www.davemos.online/" TargetMode="External" /><Relationship Type="http://schemas.openxmlformats.org/officeDocument/2006/relationships/hyperlink" Id="rId23" Target="mailto:davemos.library@boku.ac.at" TargetMode="External" /></Relationships>
</file>

<file path=word/_rels/footnotes.xml.rels><?xml version="1.0" encoding="UTF-8"?>
<Relationships xmlns="http://schemas.openxmlformats.org/package/2006/relationships"><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22" Target="https://www.davemos.online/" TargetMode="External" /><Relationship Type="http://schemas.openxmlformats.org/officeDocument/2006/relationships/hyperlink" Id="rId23" Target="mailto:davemos.library@boku.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 für Verkehrswesen (IVe), Universität für Bodenkultur Wiena</dc:creator>
  <dc:description>This is a work-in-progress knowledge pool of the systemic impact of transport digitalisation and automation.</dc:description>
  <cp:keywords/>
  <dcterms:created xsi:type="dcterms:W3CDTF">2021-11-16T08:47:34Z</dcterms:created>
  <dcterms:modified xsi:type="dcterms:W3CDTF">2021-11-16T08:47:34Z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2021-11-16</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site">
    <vt:lpwstr>bookdown::bookdown_site</vt:lpwstr>
  </property>
</Properties>
</file>