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8.png" ContentType="image/png"/>
  <Override PartName="/word/media/rId362.jpg" ContentType="image/jpeg"/>
  <Override PartName="/word/media/rId1626.png" ContentType="image/png"/>
  <Override PartName="/word/media/rId1503.jpg" ContentType="image/jpeg"/>
  <Override PartName="/word/media/rId946.png" ContentType="image/png"/>
  <Override PartName="/word/media/rId33.jpg" ContentType="image/jpeg"/>
  <Override PartName="/word/media/rId30.jpg" ContentType="image/jpeg"/>
  <Override PartName="/word/media/rId1099.png" ContentType="image/png"/>
  <Override PartName="/word/media/rId1760.png" ContentType="image/png"/>
  <Override PartName="/word/media/rId25.png" ContentType="image/png"/>
  <Override PartName="/word/media/rId20.png" ContentType="image/png"/>
  <Override PartName="/word/media/rId388.png" ContentType="image/png"/>
  <Override PartName="/word/media/rId603.jpg" ContentType="image/jpeg"/>
  <Override PartName="/word/media/rId1888.png" ContentType="image/png"/>
  <Override PartName="/word/media/rId594.jpg" ContentType="image/jpeg"/>
  <Override PartName="/word/media/rId598.jpg" ContentType="image/jpeg"/>
  <Override PartName="/word/media/rId854.png" ContentType="image/png"/>
  <Override PartName="/word/media/rId170.jpg" ContentType="image/jpeg"/>
  <Override PartName="/word/media/rId795.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2022-11-14</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"14 November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919"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91"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70"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p>
      <w:pPr>
        <w:numPr>
          <w:ilvl w:val="0"/>
          <w:numId w:val="1237"/>
        </w:numPr>
        <w:pStyle w:val="Compact"/>
      </w:pPr>
      <w:hyperlink r:id="rId769">
        <w:r>
          <w:rPr>
            <w:rStyle w:val="Hyperlink"/>
          </w:rPr>
          <w:t xml:space="preserve">parking in Austria</w:t>
        </w:r>
      </w:hyperlink>
    </w:p>
    <w:bookmarkEnd w:id="770"/>
    <w:bookmarkStart w:id="771"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1"/>
    <w:bookmarkStart w:id="772"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2"/>
    <w:bookmarkStart w:id="773"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3"/>
    <w:bookmarkStart w:id="777" w:name="further-links-21"/>
    <w:p>
      <w:pPr>
        <w:pStyle w:val="Heading3"/>
      </w:pPr>
      <w:r>
        <w:t xml:space="preserve">Further links</w:t>
      </w:r>
    </w:p>
    <w:p>
      <w:pPr>
        <w:numPr>
          <w:ilvl w:val="0"/>
          <w:numId w:val="1239"/>
        </w:numPr>
        <w:pStyle w:val="Compact"/>
      </w:pPr>
      <w:hyperlink r:id="rId774">
        <w:r>
          <w:rPr>
            <w:rStyle w:val="Hyperlink"/>
          </w:rPr>
          <w:t xml:space="preserve">itf-oecd.org</w:t>
        </w:r>
      </w:hyperlink>
    </w:p>
    <w:p>
      <w:pPr>
        <w:numPr>
          <w:ilvl w:val="0"/>
          <w:numId w:val="1239"/>
        </w:numPr>
        <w:pStyle w:val="Compact"/>
      </w:pPr>
      <w:hyperlink r:id="rId775">
        <w:r>
          <w:rPr>
            <w:rStyle w:val="Hyperlink"/>
          </w:rPr>
          <w:t xml:space="preserve">parkeninwien.at</w:t>
        </w:r>
      </w:hyperlink>
    </w:p>
    <w:p>
      <w:pPr>
        <w:numPr>
          <w:ilvl w:val="0"/>
          <w:numId w:val="1239"/>
        </w:numPr>
        <w:pStyle w:val="Compact"/>
      </w:pPr>
      <w:hyperlink r:id="rId776">
        <w:r>
          <w:rPr>
            <w:rStyle w:val="Hyperlink"/>
          </w:rPr>
          <w:t xml:space="preserve">stadt-wien.at</w:t>
        </w:r>
      </w:hyperlink>
    </w:p>
    <w:bookmarkEnd w:id="777"/>
    <w:bookmarkStart w:id="790"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778">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779">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80">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81">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4">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2">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3">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784">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5">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786">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787">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788">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789">
        <w:r>
          <w:rPr>
            <w:rStyle w:val="Hyperlink"/>
          </w:rPr>
          <w:t xml:space="preserve">https://dx.doi.org/10.2139/ssrn.4151394</w:t>
        </w:r>
      </w:hyperlink>
    </w:p>
    <w:bookmarkEnd w:id="790"/>
    <w:bookmarkEnd w:id="791"/>
    <w:bookmarkStart w:id="821"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792" w:name="synonyms-22"/>
    <w:p>
      <w:pPr>
        <w:pStyle w:val="Heading3"/>
      </w:pPr>
      <w:r>
        <w:t xml:space="preserve">Synonyms</w:t>
      </w:r>
    </w:p>
    <w:p>
      <w:pPr>
        <w:pStyle w:val="FirstParagraph"/>
      </w:pPr>
      <w:r>
        <w:rPr>
          <w:iCs/>
          <w:i/>
        </w:rPr>
        <w:t xml:space="preserve">Contactless smart card, smart card ticketing</w:t>
      </w:r>
    </w:p>
    <w:bookmarkEnd w:id="792"/>
    <w:bookmarkStart w:id="79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93"/>
    <w:bookmarkStart w:id="794"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94"/>
    <w:bookmarkStart w:id="79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796" name="Picture"/>
            <a:graphic>
              <a:graphicData uri="http://schemas.openxmlformats.org/drawingml/2006/picture">
                <pic:pic>
                  <pic:nvPicPr>
                    <pic:cNvPr descr="image/smart_cards.png" id="797" name="Picture"/>
                    <pic:cNvPicPr>
                      <a:picLocks noChangeArrowheads="1" noChangeAspect="1"/>
                    </pic:cNvPicPr>
                  </pic:nvPicPr>
                  <pic:blipFill>
                    <a:blip r:embed="rId79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798"/>
    <w:bookmarkStart w:id="79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799"/>
    <w:bookmarkStart w:id="803" w:name="relevant-initiatives-in-austria-26"/>
    <w:p>
      <w:pPr>
        <w:pStyle w:val="Heading3"/>
      </w:pPr>
      <w:r>
        <w:t xml:space="preserve">Relevant initiatives in Austria</w:t>
      </w:r>
    </w:p>
    <w:p>
      <w:pPr>
        <w:numPr>
          <w:ilvl w:val="0"/>
          <w:numId w:val="1242"/>
        </w:numPr>
        <w:pStyle w:val="Compact"/>
      </w:pPr>
      <w:hyperlink r:id="rId800">
        <w:r>
          <w:rPr>
            <w:rStyle w:val="Hyperlink"/>
          </w:rPr>
          <w:t xml:space="preserve">taikai.network</w:t>
        </w:r>
      </w:hyperlink>
    </w:p>
    <w:p>
      <w:pPr>
        <w:numPr>
          <w:ilvl w:val="0"/>
          <w:numId w:val="1242"/>
        </w:numPr>
        <w:pStyle w:val="Compact"/>
      </w:pPr>
      <w:hyperlink r:id="rId801">
        <w:r>
          <w:rPr>
            <w:rStyle w:val="Hyperlink"/>
          </w:rPr>
          <w:t xml:space="preserve">variuscard</w:t>
        </w:r>
      </w:hyperlink>
    </w:p>
    <w:p>
      <w:pPr>
        <w:numPr>
          <w:ilvl w:val="0"/>
          <w:numId w:val="1242"/>
        </w:numPr>
        <w:pStyle w:val="Compact"/>
      </w:pPr>
      <w:hyperlink r:id="rId802">
        <w:r>
          <w:rPr>
            <w:rStyle w:val="Hyperlink"/>
          </w:rPr>
          <w:t xml:space="preserve">austriacard</w:t>
        </w:r>
      </w:hyperlink>
    </w:p>
    <w:bookmarkEnd w:id="803"/>
    <w:bookmarkStart w:id="80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04"/>
    <w:bookmarkStart w:id="80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05"/>
    <w:bookmarkStart w:id="806"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6"/>
    <w:bookmarkStart w:id="808" w:name="further-links-22"/>
    <w:p>
      <w:pPr>
        <w:pStyle w:val="Heading3"/>
      </w:pPr>
      <w:r>
        <w:t xml:space="preserve">Further links</w:t>
      </w:r>
    </w:p>
    <w:p>
      <w:pPr>
        <w:numPr>
          <w:ilvl w:val="0"/>
          <w:numId w:val="1244"/>
        </w:numPr>
        <w:pStyle w:val="Compact"/>
      </w:pPr>
      <w:hyperlink r:id="rId807">
        <w:r>
          <w:rPr>
            <w:rStyle w:val="Hyperlink"/>
          </w:rPr>
          <w:t xml:space="preserve">itso</w:t>
        </w:r>
      </w:hyperlink>
    </w:p>
    <w:bookmarkEnd w:id="808"/>
    <w:bookmarkStart w:id="820"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09">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10">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11">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12">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13">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14">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15">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16">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17">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18">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19">
        <w:r>
          <w:rPr>
            <w:rStyle w:val="Hyperlink"/>
          </w:rPr>
          <w:t xml:space="preserve">https://en.wikipedia.org/w/index.php?title=List_of_smart_cards&amp;oldid=999040130</w:t>
        </w:r>
      </w:hyperlink>
      <w:r>
        <w:t xml:space="preserve"> </w:t>
      </w:r>
      <w:r>
        <w:t xml:space="preserve">[Accessed: 13 January 2021]</w:t>
      </w:r>
    </w:p>
    <w:bookmarkEnd w:id="820"/>
    <w:bookmarkEnd w:id="821"/>
    <w:bookmarkStart w:id="850"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22" w:name="synonyms-23"/>
    <w:p>
      <w:pPr>
        <w:pStyle w:val="Heading3"/>
      </w:pPr>
      <w:r>
        <w:t xml:space="preserve">Synonyms</w:t>
      </w:r>
    </w:p>
    <w:p>
      <w:pPr>
        <w:pStyle w:val="FirstParagraph"/>
      </w:pPr>
      <w:r>
        <w:rPr>
          <w:iCs/>
          <w:i/>
        </w:rPr>
        <w:t xml:space="preserve">Assistive technology</w:t>
      </w:r>
    </w:p>
    <w:bookmarkEnd w:id="822"/>
    <w:bookmarkStart w:id="823"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23"/>
    <w:bookmarkStart w:id="824"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24"/>
    <w:bookmarkStart w:id="825"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25"/>
    <w:bookmarkStart w:id="826"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26"/>
    <w:bookmarkStart w:id="830" w:name="relevant-initiatives-in-austria-27"/>
    <w:p>
      <w:pPr>
        <w:pStyle w:val="Heading3"/>
      </w:pPr>
      <w:r>
        <w:t xml:space="preserve">Relevant initiatives in Austria</w:t>
      </w:r>
    </w:p>
    <w:p>
      <w:pPr>
        <w:numPr>
          <w:ilvl w:val="0"/>
          <w:numId w:val="1247"/>
        </w:numPr>
        <w:pStyle w:val="Compact"/>
      </w:pPr>
      <w:hyperlink r:id="rId827">
        <w:r>
          <w:rPr>
            <w:rStyle w:val="Hyperlink"/>
          </w:rPr>
          <w:t xml:space="preserve">oebb.at</w:t>
        </w:r>
      </w:hyperlink>
    </w:p>
    <w:p>
      <w:pPr>
        <w:numPr>
          <w:ilvl w:val="0"/>
          <w:numId w:val="1247"/>
        </w:numPr>
        <w:pStyle w:val="Compact"/>
      </w:pPr>
      <w:hyperlink r:id="rId828">
        <w:r>
          <w:rPr>
            <w:rStyle w:val="Hyperlink"/>
          </w:rPr>
          <w:t xml:space="preserve">wienerlinien.at</w:t>
        </w:r>
      </w:hyperlink>
    </w:p>
    <w:p>
      <w:pPr>
        <w:numPr>
          <w:ilvl w:val="0"/>
          <w:numId w:val="1247"/>
        </w:numPr>
        <w:pStyle w:val="Compact"/>
      </w:pPr>
      <w:hyperlink r:id="rId829">
        <w:r>
          <w:rPr>
            <w:rStyle w:val="Hyperlink"/>
          </w:rPr>
          <w:t xml:space="preserve">induktionsschleife.at</w:t>
        </w:r>
      </w:hyperlink>
    </w:p>
    <w:bookmarkEnd w:id="830"/>
    <w:bookmarkStart w:id="831"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31"/>
    <w:bookmarkStart w:id="832"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32"/>
    <w:bookmarkStart w:id="833"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33"/>
    <w:bookmarkStart w:id="841" w:name="further-links-23"/>
    <w:p>
      <w:pPr>
        <w:pStyle w:val="Heading3"/>
      </w:pPr>
      <w:r>
        <w:t xml:space="preserve">Further links</w:t>
      </w:r>
    </w:p>
    <w:p>
      <w:pPr>
        <w:numPr>
          <w:ilvl w:val="0"/>
          <w:numId w:val="1249"/>
        </w:numPr>
        <w:pStyle w:val="Compact"/>
      </w:pPr>
      <w:hyperlink r:id="rId834">
        <w:r>
          <w:rPr>
            <w:rStyle w:val="Hyperlink"/>
          </w:rPr>
          <w:t xml:space="preserve">blindsquare.com</w:t>
        </w:r>
      </w:hyperlink>
    </w:p>
    <w:p>
      <w:pPr>
        <w:numPr>
          <w:ilvl w:val="0"/>
          <w:numId w:val="1249"/>
        </w:numPr>
        <w:pStyle w:val="Compact"/>
      </w:pPr>
      <w:hyperlink r:id="rId835">
        <w:r>
          <w:rPr>
            <w:rStyle w:val="Hyperlink"/>
          </w:rPr>
          <w:t xml:space="preserve">seeingassistant.tt.com.pl</w:t>
        </w:r>
      </w:hyperlink>
    </w:p>
    <w:p>
      <w:pPr>
        <w:numPr>
          <w:ilvl w:val="0"/>
          <w:numId w:val="1249"/>
        </w:numPr>
        <w:pStyle w:val="Compact"/>
      </w:pPr>
      <w:hyperlink r:id="rId836">
        <w:r>
          <w:rPr>
            <w:rStyle w:val="Hyperlink"/>
          </w:rPr>
          <w:t xml:space="preserve">induktionsschleife.at</w:t>
        </w:r>
      </w:hyperlink>
    </w:p>
    <w:p>
      <w:pPr>
        <w:numPr>
          <w:ilvl w:val="0"/>
          <w:numId w:val="1249"/>
        </w:numPr>
        <w:pStyle w:val="Compact"/>
      </w:pPr>
      <w:hyperlink r:id="rId827">
        <w:r>
          <w:rPr>
            <w:rStyle w:val="Hyperlink"/>
          </w:rPr>
          <w:t xml:space="preserve">oebb.at</w:t>
        </w:r>
      </w:hyperlink>
    </w:p>
    <w:p>
      <w:pPr>
        <w:numPr>
          <w:ilvl w:val="0"/>
          <w:numId w:val="1249"/>
        </w:numPr>
        <w:pStyle w:val="Compact"/>
      </w:pPr>
      <w:hyperlink r:id="rId837">
        <w:r>
          <w:rPr>
            <w:rStyle w:val="Hyperlink"/>
          </w:rPr>
          <w:t xml:space="preserve">wienerlinien.at</w:t>
        </w:r>
      </w:hyperlink>
    </w:p>
    <w:p>
      <w:pPr>
        <w:numPr>
          <w:ilvl w:val="0"/>
          <w:numId w:val="1249"/>
        </w:numPr>
        <w:pStyle w:val="Compact"/>
      </w:pPr>
      <w:hyperlink r:id="rId838">
        <w:r>
          <w:rPr>
            <w:rStyle w:val="Hyperlink"/>
          </w:rPr>
          <w:t xml:space="preserve">oesb-dachverband.at</w:t>
        </w:r>
      </w:hyperlink>
    </w:p>
    <w:p>
      <w:pPr>
        <w:numPr>
          <w:ilvl w:val="0"/>
          <w:numId w:val="1249"/>
        </w:numPr>
        <w:pStyle w:val="Compact"/>
      </w:pPr>
      <w:hyperlink r:id="rId839">
        <w:r>
          <w:rPr>
            <w:rStyle w:val="Hyperlink"/>
          </w:rPr>
          <w:t xml:space="preserve">blindenverband.at</w:t>
        </w:r>
      </w:hyperlink>
    </w:p>
    <w:p>
      <w:pPr>
        <w:numPr>
          <w:ilvl w:val="0"/>
          <w:numId w:val="1249"/>
        </w:numPr>
        <w:pStyle w:val="Compact"/>
      </w:pPr>
      <w:hyperlink r:id="rId840">
        <w:r>
          <w:rPr>
            <w:rStyle w:val="Hyperlink"/>
          </w:rPr>
          <w:t xml:space="preserve">Avencod</w:t>
        </w:r>
      </w:hyperlink>
    </w:p>
    <w:bookmarkEnd w:id="841"/>
    <w:bookmarkStart w:id="849"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42">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Gervais, Z. (2021). Disability as an Innovation Driver for the Smart City. Inclusive City Maker. Available at:</w:t>
      </w:r>
      <w:r>
        <w:t xml:space="preserve"> </w:t>
      </w:r>
      <w:hyperlink r:id="rId843">
        <w:r>
          <w:rPr>
            <w:rStyle w:val="Hyperlink"/>
          </w:rPr>
          <w:t xml:space="preserve">https://www.inclusivecitymaker.com/disability-innovation-driver-smart-city/</w:t>
        </w:r>
      </w:hyperlink>
      <w:r>
        <w:t xml:space="preserve"> </w:t>
      </w:r>
      <w:r>
        <w:t xml:space="preserve">[Accessed: 1 August 2022]</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Kassens-Noor, E., Cai M., Kotval-Karmchandani, Z., Decaminda, T. (2021). Autonomous vehicles and mobility for people with special needs. Transportation Research Part A. 150, 385-397.</w:t>
      </w:r>
      <w:r>
        <w:t xml:space="preserve"> </w:t>
      </w:r>
      <w:hyperlink r:id="rId844">
        <w:r>
          <w:rPr>
            <w:rStyle w:val="Hyperlink"/>
          </w:rPr>
          <w:t xml:space="preserve">https://doi.org/10.1016/j.tra.2021.06.014</w:t>
        </w:r>
      </w:hyperlink>
    </w:p>
    <w:p>
      <w:pPr>
        <w:numPr>
          <w:ilvl w:val="0"/>
          <w:numId w:val="1250"/>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45">
        <w:r>
          <w:rPr>
            <w:rStyle w:val="Hyperlink"/>
          </w:rPr>
          <w:t xml:space="preserve">https://link.springer.com/chapter/10.1007/978-3-031-08648-9_24</w:t>
        </w:r>
      </w:hyperlink>
      <w:r>
        <w:t xml:space="preserve"> </w:t>
      </w:r>
      <w:r>
        <w:t xml:space="preserve">[Accessed: 31 July 2022]</w:t>
      </w:r>
    </w:p>
    <w:p>
      <w:pPr>
        <w:numPr>
          <w:ilvl w:val="0"/>
          <w:numId w:val="1250"/>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46">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47">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35">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48">
        <w:r>
          <w:rPr>
            <w:rStyle w:val="Hyperlink"/>
          </w:rPr>
          <w:t xml:space="preserve">https://www.wienerlinien.at/web/wiener-linien/barrierefreiheit</w:t>
        </w:r>
      </w:hyperlink>
      <w:r>
        <w:t xml:space="preserve"> </w:t>
      </w:r>
      <w:r>
        <w:t xml:space="preserve">[Accessed: 16 March 2021]</w:t>
      </w:r>
    </w:p>
    <w:bookmarkEnd w:id="849"/>
    <w:bookmarkEnd w:id="850"/>
    <w:bookmarkStart w:id="881"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51"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51"/>
    <w:bookmarkStart w:id="852"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52"/>
    <w:bookmarkStart w:id="853"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53"/>
    <w:bookmarkStart w:id="857"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855" name="Picture"/>
            <a:graphic>
              <a:graphicData uri="http://schemas.openxmlformats.org/drawingml/2006/picture">
                <pic:pic>
                  <pic:nvPicPr>
                    <pic:cNvPr descr="image/mobility_hubs.png" id="856" name="Picture"/>
                    <pic:cNvPicPr>
                      <a:picLocks noChangeArrowheads="1" noChangeAspect="1"/>
                    </pic:cNvPicPr>
                  </pic:nvPicPr>
                  <pic:blipFill>
                    <a:blip r:embed="rId85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57"/>
    <w:bookmarkStart w:id="859"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58">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59"/>
    <w:bookmarkStart w:id="861"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58">
        <w:r>
          <w:rPr>
            <w:rStyle w:val="Hyperlink"/>
          </w:rPr>
          <w:t xml:space="preserve">tim-oesterreich</w:t>
        </w:r>
      </w:hyperlink>
    </w:p>
    <w:p>
      <w:pPr>
        <w:numPr>
          <w:ilvl w:val="0"/>
          <w:numId w:val="1252"/>
        </w:numPr>
        <w:pStyle w:val="Compact"/>
      </w:pPr>
      <w:hyperlink r:id="rId640">
        <w:r>
          <w:rPr>
            <w:rStyle w:val="Hyperlink"/>
          </w:rPr>
          <w:t xml:space="preserve">wien.gv.at</w:t>
        </w:r>
      </w:hyperlink>
    </w:p>
    <w:p>
      <w:pPr>
        <w:numPr>
          <w:ilvl w:val="0"/>
          <w:numId w:val="1252"/>
        </w:numPr>
        <w:pStyle w:val="Compact"/>
      </w:pPr>
      <w:hyperlink r:id="rId860">
        <w:r>
          <w:rPr>
            <w:rStyle w:val="Hyperlink"/>
          </w:rPr>
          <w:t xml:space="preserve">AustriaTech</w:t>
        </w:r>
      </w:hyperlink>
    </w:p>
    <w:bookmarkEnd w:id="861"/>
    <w:bookmarkStart w:id="862"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62"/>
    <w:bookmarkStart w:id="863"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63"/>
    <w:bookmarkStart w:id="864"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64"/>
    <w:bookmarkStart w:id="871" w:name="further-links-24"/>
    <w:p>
      <w:pPr>
        <w:pStyle w:val="Heading3"/>
      </w:pPr>
      <w:r>
        <w:t xml:space="preserve">Further links</w:t>
      </w:r>
    </w:p>
    <w:p>
      <w:pPr>
        <w:numPr>
          <w:ilvl w:val="0"/>
          <w:numId w:val="1254"/>
        </w:numPr>
        <w:pStyle w:val="Compact"/>
      </w:pPr>
      <w:hyperlink r:id="rId865">
        <w:r>
          <w:rPr>
            <w:rStyle w:val="Hyperlink"/>
          </w:rPr>
          <w:t xml:space="preserve">mobility hubs 1</w:t>
        </w:r>
      </w:hyperlink>
    </w:p>
    <w:p>
      <w:pPr>
        <w:numPr>
          <w:ilvl w:val="0"/>
          <w:numId w:val="1254"/>
        </w:numPr>
        <w:pStyle w:val="Compact"/>
      </w:pPr>
      <w:hyperlink r:id="rId866">
        <w:r>
          <w:rPr>
            <w:rStyle w:val="Hyperlink"/>
          </w:rPr>
          <w:t xml:space="preserve">mobility hub guidance</w:t>
        </w:r>
      </w:hyperlink>
    </w:p>
    <w:p>
      <w:pPr>
        <w:numPr>
          <w:ilvl w:val="0"/>
          <w:numId w:val="1254"/>
        </w:numPr>
        <w:pStyle w:val="Compact"/>
      </w:pPr>
      <w:hyperlink r:id="rId867">
        <w:r>
          <w:rPr>
            <w:rStyle w:val="Hyperlink"/>
          </w:rPr>
          <w:t xml:space="preserve">ehubs-smart-shared-green-mobility-hubs</w:t>
        </w:r>
      </w:hyperlink>
    </w:p>
    <w:p>
      <w:pPr>
        <w:numPr>
          <w:ilvl w:val="0"/>
          <w:numId w:val="1254"/>
        </w:numPr>
        <w:pStyle w:val="Compact"/>
      </w:pPr>
      <w:hyperlink r:id="rId868">
        <w:r>
          <w:rPr>
            <w:rStyle w:val="Hyperlink"/>
          </w:rPr>
          <w:t xml:space="preserve">european-mobility-hubs</w:t>
        </w:r>
      </w:hyperlink>
    </w:p>
    <w:p>
      <w:pPr>
        <w:numPr>
          <w:ilvl w:val="0"/>
          <w:numId w:val="1254"/>
        </w:numPr>
        <w:pStyle w:val="Compact"/>
      </w:pPr>
      <w:hyperlink r:id="rId869">
        <w:r>
          <w:rPr>
            <w:rStyle w:val="Hyperlink"/>
          </w:rPr>
          <w:t xml:space="preserve">mobility hubs UK</w:t>
        </w:r>
      </w:hyperlink>
    </w:p>
    <w:p>
      <w:pPr>
        <w:numPr>
          <w:ilvl w:val="0"/>
          <w:numId w:val="1254"/>
        </w:numPr>
        <w:pStyle w:val="Compact"/>
      </w:pPr>
      <w:hyperlink r:id="rId870">
        <w:r>
          <w:rPr>
            <w:rStyle w:val="Hyperlink"/>
          </w:rPr>
          <w:t xml:space="preserve">new-mobility-hub-guidance-published</w:t>
        </w:r>
      </w:hyperlink>
    </w:p>
    <w:bookmarkEnd w:id="871"/>
    <w:bookmarkStart w:id="880"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72">
        <w:r>
          <w:rPr>
            <w:rStyle w:val="Hyperlink"/>
          </w:rPr>
          <w:t xml:space="preserve">https://repository.tudelft.nl/islandora/object/uuid%3A4f2d801f-74fd-4cc1-bfe9-b5f0793b2976</w:t>
        </w:r>
      </w:hyperlink>
      <w:r>
        <w:t xml:space="preserve">.</w:t>
      </w:r>
      <w:r>
        <w:t xml:space="preserve"> </w:t>
      </w:r>
      <w:hyperlink r:id="rId873">
        <w:r>
          <w:rPr>
            <w:rStyle w:val="Hyperlink"/>
          </w:rPr>
          <w:t xml:space="preserve">https://doi.org/10.3929/ethz-b-000549806</w:t>
        </w:r>
      </w:hyperlink>
      <w:r>
        <w:t xml:space="preserve"> </w:t>
      </w:r>
      <w:r>
        <w:t xml:space="preserve">[Accessed: 7 August 2022].</w:t>
      </w:r>
    </w:p>
    <w:p>
      <w:pPr>
        <w:numPr>
          <w:ilvl w:val="0"/>
          <w:numId w:val="1255"/>
        </w:numPr>
        <w:pStyle w:val="Compact"/>
      </w:pPr>
      <w:r>
        <w:t xml:space="preserve">Clemens. (2020, November 24). Mobility as a Service (MaaS) - Mobility Hubs.</w:t>
      </w:r>
      <w:r>
        <w:t xml:space="preserve"> </w:t>
      </w:r>
      <w:hyperlink r:id="rId865">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74">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67">
        <w:r>
          <w:rPr>
            <w:rStyle w:val="Hyperlink"/>
          </w:rPr>
          <w:t xml:space="preserve">https://www.nweurope.eu/projects/project-search/ehubs-smart-shared-green-mobility-hubs/</w:t>
        </w:r>
      </w:hyperlink>
    </w:p>
    <w:p>
      <w:pPr>
        <w:numPr>
          <w:ilvl w:val="0"/>
          <w:numId w:val="1255"/>
        </w:numPr>
        <w:pStyle w:val="Compact"/>
      </w:pPr>
      <w:r>
        <w:t xml:space="preserve">Interreg Central Europe (CE). (2022). Smart Mobility and Mobility Hubs – Good Practice in the Small City of Weiz. Innovationszentrumg W.E.I.Z. Available at:</w:t>
      </w:r>
      <w:r>
        <w:t xml:space="preserve"> </w:t>
      </w:r>
      <w:hyperlink r:id="rId875">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76">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77">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78">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879">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80"/>
    <w:bookmarkEnd w:id="881"/>
    <w:bookmarkStart w:id="918"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882"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82"/>
    <w:bookmarkStart w:id="883"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83"/>
    <w:bookmarkStart w:id="884"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84"/>
    <w:bookmarkStart w:id="886" w:name="current-state-of-art-in-research-29"/>
    <w:p>
      <w:pPr>
        <w:pStyle w:val="Heading3"/>
      </w:pPr>
      <w:r>
        <w:t xml:space="preserve">Current state of art in research</w:t>
      </w:r>
    </w:p>
    <w:p>
      <w:pPr>
        <w:pStyle w:val="FirstParagraph"/>
      </w:pPr>
      <w:hyperlink r:id="rId885">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886"/>
    <w:bookmarkStart w:id="887"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87"/>
    <w:bookmarkStart w:id="892" w:name="relevant-initiatives-in-austria-29"/>
    <w:p>
      <w:pPr>
        <w:pStyle w:val="Heading3"/>
      </w:pPr>
      <w:r>
        <w:t xml:space="preserve">Relevant initiatives in Austria</w:t>
      </w:r>
    </w:p>
    <w:p>
      <w:pPr>
        <w:numPr>
          <w:ilvl w:val="0"/>
          <w:numId w:val="1259"/>
        </w:numPr>
        <w:pStyle w:val="Compact"/>
      </w:pPr>
      <w:hyperlink r:id="rId888">
        <w:r>
          <w:rPr>
            <w:rStyle w:val="Hyperlink"/>
          </w:rPr>
          <w:t xml:space="preserve">www.a1.digital</w:t>
        </w:r>
      </w:hyperlink>
    </w:p>
    <w:p>
      <w:pPr>
        <w:numPr>
          <w:ilvl w:val="0"/>
          <w:numId w:val="1259"/>
        </w:numPr>
        <w:pStyle w:val="Compact"/>
      </w:pPr>
      <w:hyperlink r:id="rId889">
        <w:r>
          <w:rPr>
            <w:rStyle w:val="Hyperlink"/>
          </w:rPr>
          <w:t xml:space="preserve">blog.railcargo.com</w:t>
        </w:r>
      </w:hyperlink>
    </w:p>
    <w:p>
      <w:pPr>
        <w:numPr>
          <w:ilvl w:val="0"/>
          <w:numId w:val="1259"/>
        </w:numPr>
        <w:pStyle w:val="Compact"/>
      </w:pPr>
      <w:hyperlink r:id="rId890">
        <w:r>
          <w:rPr>
            <w:rStyle w:val="Hyperlink"/>
          </w:rPr>
          <w:t xml:space="preserve">statistik.at</w:t>
        </w:r>
      </w:hyperlink>
    </w:p>
    <w:p>
      <w:pPr>
        <w:numPr>
          <w:ilvl w:val="0"/>
          <w:numId w:val="1259"/>
        </w:numPr>
        <w:pStyle w:val="Compact"/>
      </w:pPr>
      <w:hyperlink r:id="rId891">
        <w:r>
          <w:rPr>
            <w:rStyle w:val="Hyperlink"/>
          </w:rPr>
          <w:t xml:space="preserve">railcargo.com</w:t>
        </w:r>
      </w:hyperlink>
    </w:p>
    <w:bookmarkEnd w:id="892"/>
    <w:bookmarkStart w:id="893"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93"/>
    <w:bookmarkStart w:id="894"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94"/>
    <w:bookmarkStart w:id="895"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95"/>
    <w:bookmarkStart w:id="905" w:name="further-links-25"/>
    <w:p>
      <w:pPr>
        <w:pStyle w:val="Heading3"/>
      </w:pPr>
      <w:r>
        <w:t xml:space="preserve">Further links</w:t>
      </w:r>
    </w:p>
    <w:p>
      <w:pPr>
        <w:numPr>
          <w:ilvl w:val="0"/>
          <w:numId w:val="1261"/>
        </w:numPr>
        <w:pStyle w:val="Compact"/>
      </w:pPr>
      <w:hyperlink r:id="rId896">
        <w:r>
          <w:rPr>
            <w:rStyle w:val="Hyperlink"/>
          </w:rPr>
          <w:t xml:space="preserve">wascosa.ch</w:t>
        </w:r>
      </w:hyperlink>
    </w:p>
    <w:p>
      <w:pPr>
        <w:numPr>
          <w:ilvl w:val="0"/>
          <w:numId w:val="1261"/>
        </w:numPr>
        <w:pStyle w:val="Compact"/>
      </w:pPr>
      <w:hyperlink r:id="rId897">
        <w:r>
          <w:rPr>
            <w:rStyle w:val="Hyperlink"/>
          </w:rPr>
          <w:t xml:space="preserve">bearingpoint.com</w:t>
        </w:r>
      </w:hyperlink>
    </w:p>
    <w:p>
      <w:pPr>
        <w:numPr>
          <w:ilvl w:val="0"/>
          <w:numId w:val="1261"/>
        </w:numPr>
        <w:pStyle w:val="Compact"/>
      </w:pPr>
      <w:hyperlink r:id="rId898">
        <w:r>
          <w:rPr>
            <w:rStyle w:val="Hyperlink"/>
          </w:rPr>
          <w:t xml:space="preserve">ec.europa.eu</w:t>
        </w:r>
      </w:hyperlink>
    </w:p>
    <w:p>
      <w:pPr>
        <w:numPr>
          <w:ilvl w:val="0"/>
          <w:numId w:val="1261"/>
        </w:numPr>
        <w:pStyle w:val="Compact"/>
      </w:pPr>
      <w:hyperlink r:id="rId899">
        <w:r>
          <w:rPr>
            <w:rStyle w:val="Hyperlink"/>
          </w:rPr>
          <w:t xml:space="preserve">blog.railcargo.com</w:t>
        </w:r>
      </w:hyperlink>
    </w:p>
    <w:p>
      <w:pPr>
        <w:numPr>
          <w:ilvl w:val="0"/>
          <w:numId w:val="1261"/>
        </w:numPr>
        <w:pStyle w:val="Compact"/>
      </w:pPr>
      <w:hyperlink r:id="rId900">
        <w:r>
          <w:rPr>
            <w:rStyle w:val="Hyperlink"/>
          </w:rPr>
          <w:t xml:space="preserve">taf-jsg.info</w:t>
        </w:r>
      </w:hyperlink>
    </w:p>
    <w:p>
      <w:pPr>
        <w:numPr>
          <w:ilvl w:val="0"/>
          <w:numId w:val="1261"/>
        </w:numPr>
        <w:pStyle w:val="Compact"/>
      </w:pPr>
      <w:hyperlink r:id="rId901">
        <w:r>
          <w:rPr>
            <w:rStyle w:val="Hyperlink"/>
          </w:rPr>
          <w:t xml:space="preserve">eimrail.org</w:t>
        </w:r>
      </w:hyperlink>
    </w:p>
    <w:p>
      <w:pPr>
        <w:numPr>
          <w:ilvl w:val="0"/>
          <w:numId w:val="1261"/>
        </w:numPr>
        <w:pStyle w:val="Compact"/>
      </w:pPr>
      <w:hyperlink r:id="rId902">
        <w:r>
          <w:rPr>
            <w:rStyle w:val="Hyperlink"/>
          </w:rPr>
          <w:t xml:space="preserve">rne.eu</w:t>
        </w:r>
      </w:hyperlink>
    </w:p>
    <w:p>
      <w:pPr>
        <w:numPr>
          <w:ilvl w:val="0"/>
          <w:numId w:val="1261"/>
        </w:numPr>
        <w:pStyle w:val="Compact"/>
      </w:pPr>
      <w:hyperlink r:id="rId903">
        <w:r>
          <w:rPr>
            <w:rStyle w:val="Hyperlink"/>
          </w:rPr>
          <w:t xml:space="preserve">era.europa.eu</w:t>
        </w:r>
      </w:hyperlink>
    </w:p>
    <w:p>
      <w:pPr>
        <w:numPr>
          <w:ilvl w:val="0"/>
          <w:numId w:val="1261"/>
        </w:numPr>
        <w:pStyle w:val="Compact"/>
      </w:pPr>
      <w:hyperlink r:id="rId904">
        <w:r>
          <w:rPr>
            <w:rStyle w:val="Hyperlink"/>
          </w:rPr>
          <w:t xml:space="preserve">networkrail.co.uk</w:t>
        </w:r>
      </w:hyperlink>
    </w:p>
    <w:bookmarkEnd w:id="905"/>
    <w:bookmarkStart w:id="917" w:name="references-29"/>
    <w:p>
      <w:pPr>
        <w:pStyle w:val="Heading3"/>
      </w:pPr>
      <w:r>
        <w:t xml:space="preserve">References</w:t>
      </w:r>
    </w:p>
    <w:p>
      <w:pPr>
        <w:numPr>
          <w:ilvl w:val="0"/>
          <w:numId w:val="1262"/>
        </w:numPr>
        <w:pStyle w:val="Compact"/>
      </w:pPr>
      <w:r>
        <w:t xml:space="preserve">Allan, K. (2022). ÖBB Rail Cargo Group (RCG) has now put its 11.000th smart freight wagon on the rails. Available at:</w:t>
      </w:r>
      <w:r>
        <w:t xml:space="preserve"> </w:t>
      </w:r>
      <w:hyperlink r:id="rId906">
        <w:r>
          <w:rPr>
            <w:rStyle w:val="Hyperlink"/>
          </w:rPr>
          <w:t xml:space="preserve">https://railway-news.com/obb-rail-cargo-group-rolls-out-11000th-intelligent-freight-wagon/</w:t>
        </w:r>
      </w:hyperlink>
      <w:r>
        <w:t xml:space="preserve"> </w:t>
      </w:r>
      <w:r>
        <w:t xml:space="preserve">[Accessed: 14 August 2022]</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07">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908">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909">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10">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11">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Luczak, M. (2021). RailPlus Moves Forward on Telematics Plattform. Available at:</w:t>
      </w:r>
      <w:r>
        <w:t xml:space="preserve"> </w:t>
      </w:r>
      <w:hyperlink r:id="rId912">
        <w:r>
          <w:rPr>
            <w:rStyle w:val="Hyperlink"/>
          </w:rPr>
          <w:t xml:space="preserve">https://www.railwayage.com/analytics/railpulse-moves-forward-on-telematics-platform/</w:t>
        </w:r>
      </w:hyperlink>
      <w:r>
        <w:t xml:space="preserve"> </w:t>
      </w:r>
      <w:r>
        <w:t xml:space="preserve">[Accessed: 13 August 2022]</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Siemens (2018). Siemens stattet güterwagenflotte von DB Cargo mit Sensortechnik und Telematiksytem aus. Available at:</w:t>
      </w:r>
      <w:r>
        <w:t xml:space="preserve"> </w:t>
      </w:r>
      <w:hyperlink r:id="rId913">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2"/>
        </w:numPr>
        <w:pStyle w:val="Compact"/>
      </w:pPr>
      <w:r>
        <w:t xml:space="preserve">Siemens (2022). Let your freight cars talk to you where they are. Available at:</w:t>
      </w:r>
      <w:r>
        <w:t xml:space="preserve"> </w:t>
      </w:r>
      <w:hyperlink r:id="rId914">
        <w:r>
          <w:rPr>
            <w:rStyle w:val="Hyperlink"/>
          </w:rPr>
          <w:t xml:space="preserve">https://www.mobility.siemens.com/global/en/portfolio/rail/automation/telematic-systems.html</w:t>
        </w:r>
      </w:hyperlink>
      <w:r>
        <w:t xml:space="preserve"> </w:t>
      </w:r>
      <w:r>
        <w:t xml:space="preserve">[Accessed: 13 August 2022]</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15">
        <w:r>
          <w:rPr>
            <w:rStyle w:val="Hyperlink"/>
          </w:rPr>
          <w:t xml:space="preserve">https://doi.org/10.1016/j.trpro.2018.12.182</w:t>
        </w:r>
      </w:hyperlink>
    </w:p>
    <w:p>
      <w:pPr>
        <w:numPr>
          <w:ilvl w:val="0"/>
          <w:numId w:val="1262"/>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16">
        <w:r>
          <w:rPr>
            <w:rStyle w:val="Hyperlink"/>
          </w:rPr>
          <w:t xml:space="preserve">https://link.springer.com/chapter/10.1007/978-3-030-67241-6_29</w:t>
        </w:r>
      </w:hyperlink>
      <w:r>
        <w:t xml:space="preserve"> </w:t>
      </w:r>
      <w:r>
        <w:t xml:space="preserve">[Accessed: 12 August 2022]</w:t>
      </w:r>
    </w:p>
    <w:bookmarkEnd w:id="917"/>
    <w:bookmarkEnd w:id="918"/>
    <w:bookmarkEnd w:id="919"/>
    <w:bookmarkStart w:id="1096" w:name="connected"/>
    <w:p>
      <w:pPr>
        <w:pStyle w:val="Heading1"/>
      </w:pPr>
      <w:r>
        <w:rPr>
          <w:rStyle w:val="SectionNumber"/>
        </w:rPr>
        <w:t xml:space="preserve">8</w:t>
      </w:r>
      <w:r>
        <w:tab/>
      </w:r>
      <w:r>
        <w:t xml:space="preserve">Automated driving</w:t>
      </w:r>
    </w:p>
    <w:bookmarkStart w:id="942"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20" w:name="synonyms-26"/>
    <w:p>
      <w:pPr>
        <w:pStyle w:val="Heading3"/>
      </w:pPr>
      <w:r>
        <w:t xml:space="preserve">Synonyms</w:t>
      </w:r>
    </w:p>
    <w:p>
      <w:pPr>
        <w:pStyle w:val="FirstParagraph"/>
      </w:pPr>
      <w:r>
        <w:rPr>
          <w:iCs/>
          <w:i/>
        </w:rPr>
        <w:t xml:space="preserve">Automated Vehicle (AV), Shared Automated Vehicles (SAVs)</w:t>
      </w:r>
    </w:p>
    <w:bookmarkEnd w:id="920"/>
    <w:bookmarkStart w:id="921"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21"/>
    <w:bookmarkStart w:id="922"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22"/>
    <w:bookmarkStart w:id="923"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23"/>
    <w:bookmarkStart w:id="925"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24">
        <w:r>
          <w:rPr>
            <w:rStyle w:val="Hyperlink"/>
          </w:rPr>
          <w:t xml:space="preserve">connectedautomateddriving.eu</w:t>
        </w:r>
      </w:hyperlink>
      <w:r>
        <w:t xml:space="preserve">.</w:t>
      </w:r>
    </w:p>
    <w:bookmarkEnd w:id="925"/>
    <w:bookmarkStart w:id="929"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2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2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2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29"/>
    <w:bookmarkStart w:id="930"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30"/>
    <w:bookmarkStart w:id="931"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31"/>
    <w:bookmarkStart w:id="932"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32"/>
    <w:bookmarkStart w:id="933" w:name="further-links-26"/>
    <w:p>
      <w:pPr>
        <w:pStyle w:val="Heading3"/>
      </w:pPr>
      <w:r>
        <w:t xml:space="preserve">Further links</w:t>
      </w:r>
    </w:p>
    <w:p>
      <w:pPr>
        <w:numPr>
          <w:ilvl w:val="0"/>
          <w:numId w:val="1271"/>
        </w:numPr>
        <w:pStyle w:val="Compact"/>
      </w:pPr>
      <w:hyperlink r:id="rId924">
        <w:r>
          <w:rPr>
            <w:rStyle w:val="Hyperlink"/>
          </w:rPr>
          <w:t xml:space="preserve">connectedautomateddriving.eu</w:t>
        </w:r>
      </w:hyperlink>
    </w:p>
    <w:bookmarkEnd w:id="933"/>
    <w:bookmarkStart w:id="941"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34">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35">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36">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37">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39">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40">
        <w:r>
          <w:rPr>
            <w:rStyle w:val="Hyperlink"/>
          </w:rPr>
          <w:t xml:space="preserve">https://doi.org/10.1016/j.tra.2019.12.004</w:t>
        </w:r>
      </w:hyperlink>
    </w:p>
    <w:bookmarkEnd w:id="941"/>
    <w:bookmarkEnd w:id="942"/>
    <w:bookmarkStart w:id="999"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43"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43"/>
    <w:bookmarkStart w:id="944"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44"/>
    <w:bookmarkStart w:id="945"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45"/>
    <w:bookmarkStart w:id="949"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47" name="Picture"/>
            <a:graphic>
              <a:graphicData uri="http://schemas.openxmlformats.org/drawingml/2006/picture">
                <pic:pic>
                  <pic:nvPicPr>
                    <pic:cNvPr descr="image/SPS.png" id="948" name="Picture"/>
                    <pic:cNvPicPr>
                      <a:picLocks noChangeArrowheads="1" noChangeAspect="1"/>
                    </pic:cNvPicPr>
                  </pic:nvPicPr>
                  <pic:blipFill>
                    <a:blip r:embed="rId946"/>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49"/>
    <w:bookmarkStart w:id="952"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50">
        <w:r>
          <w:rPr>
            <w:rStyle w:val="Hyperlink"/>
          </w:rPr>
          <w:t xml:space="preserve">Bosch</w:t>
        </w:r>
      </w:hyperlink>
      <w:r>
        <w:t xml:space="preserve"> </w:t>
      </w:r>
      <w:r>
        <w:t xml:space="preserve">and</w:t>
      </w:r>
      <w:r>
        <w:t xml:space="preserve"> </w:t>
      </w:r>
      <w:hyperlink r:id="rId951">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52"/>
    <w:bookmarkStart w:id="954" w:name="relevant-initiatives-in-austria-31"/>
    <w:p>
      <w:pPr>
        <w:pStyle w:val="Heading3"/>
      </w:pPr>
      <w:r>
        <w:t xml:space="preserve">Relevant initiatives in Austria</w:t>
      </w:r>
    </w:p>
    <w:p>
      <w:pPr>
        <w:numPr>
          <w:ilvl w:val="0"/>
          <w:numId w:val="1282"/>
        </w:numPr>
        <w:pStyle w:val="Compact"/>
      </w:pPr>
      <w:hyperlink r:id="rId953">
        <w:r>
          <w:rPr>
            <w:rStyle w:val="Hyperlink"/>
          </w:rPr>
          <w:t xml:space="preserve">Austrian jurisdiction in terms of AV parking</w:t>
        </w:r>
      </w:hyperlink>
    </w:p>
    <w:bookmarkEnd w:id="954"/>
    <w:bookmarkStart w:id="955"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55"/>
    <w:bookmarkStart w:id="956"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6"/>
    <w:bookmarkStart w:id="957"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p>
      <w:pPr>
        <w:numPr>
          <w:ilvl w:val="0"/>
          <w:numId w:val="1283"/>
        </w:numPr>
        <w:pStyle w:val="Compact"/>
      </w:pPr>
      <w:r>
        <w:t xml:space="preserve">How error-prone will such parking systems be?</w:t>
      </w:r>
    </w:p>
    <w:bookmarkEnd w:id="957"/>
    <w:bookmarkStart w:id="959" w:name="further-links-27"/>
    <w:p>
      <w:pPr>
        <w:pStyle w:val="Heading3"/>
      </w:pPr>
      <w:r>
        <w:t xml:space="preserve">Further links</w:t>
      </w:r>
    </w:p>
    <w:p>
      <w:pPr>
        <w:numPr>
          <w:ilvl w:val="0"/>
          <w:numId w:val="1284"/>
        </w:numPr>
        <w:pStyle w:val="Compact"/>
      </w:pPr>
      <w:hyperlink r:id="rId958">
        <w:r>
          <w:rPr>
            <w:rStyle w:val="Hyperlink"/>
          </w:rPr>
          <w:t xml:space="preserve">Bosch</w:t>
        </w:r>
      </w:hyperlink>
    </w:p>
    <w:p>
      <w:pPr>
        <w:numPr>
          <w:ilvl w:val="0"/>
          <w:numId w:val="1284"/>
        </w:numPr>
        <w:pStyle w:val="Compact"/>
      </w:pPr>
      <w:hyperlink r:id="rId951">
        <w:r>
          <w:rPr>
            <w:rStyle w:val="Hyperlink"/>
          </w:rPr>
          <w:t xml:space="preserve">Daimler</w:t>
        </w:r>
      </w:hyperlink>
    </w:p>
    <w:bookmarkEnd w:id="959"/>
    <w:bookmarkStart w:id="998"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60">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62">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63">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64">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65">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Fahim, A., Hasan, M., Chowdhury, M. A. (2021). Smart parking systems: comprehensive review basen on various aspects. Heliyon. 7(5), e07050, 1-21.</w:t>
      </w:r>
      <w:r>
        <w:t xml:space="preserve"> </w:t>
      </w:r>
      <w:hyperlink r:id="rId966">
        <w:r>
          <w:rPr>
            <w:rStyle w:val="Hyperlink"/>
          </w:rPr>
          <w:t xml:space="preserve">https://doi.org/10.1016/j.heliyon.2021.e07050</w:t>
        </w:r>
      </w:hyperlink>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67">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68">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69">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70">
        <w:r>
          <w:rPr>
            <w:rStyle w:val="Hyperlink"/>
          </w:rPr>
          <w:t xml:space="preserve">https://doi.org/10.1109/TVT.2018.2870167</w:t>
        </w:r>
      </w:hyperlink>
    </w:p>
    <w:p>
      <w:pPr>
        <w:numPr>
          <w:ilvl w:val="0"/>
          <w:numId w:val="1285"/>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971">
        <w:r>
          <w:rPr>
            <w:rStyle w:val="Hyperlink"/>
          </w:rPr>
          <w:t xml:space="preserve">https://doi.org/10.3390/s22030979</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72">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73">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74">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75">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76">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77">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78">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79">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80">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81">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82">
        <w:r>
          <w:rPr>
            <w:rStyle w:val="Hyperlink"/>
          </w:rPr>
          <w:t xml:space="preserve">https://doi.org/10.1080/15472450.2017.1291351</w:t>
        </w:r>
      </w:hyperlink>
    </w:p>
    <w:p>
      <w:pPr>
        <w:numPr>
          <w:ilvl w:val="0"/>
          <w:numId w:val="1285"/>
        </w:numPr>
        <w:pStyle w:val="Compact"/>
      </w:pPr>
      <w:r>
        <w:t xml:space="preserve">N. N. (2021). HKSTP reveals Hong Kong’s first automated robotic parking system at science park to advance smart city vision. HKSTP. Available at:</w:t>
      </w:r>
      <w:r>
        <w:t xml:space="preserve"> </w:t>
      </w:r>
      <w:hyperlink r:id="rId983">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84">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85">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86">
        <w:r>
          <w:rPr>
            <w:rStyle w:val="Hyperlink"/>
          </w:rPr>
          <w:t xml:space="preserve">https://doi.org/10.1080/01944363.2013.787307</w:t>
        </w:r>
      </w:hyperlink>
    </w:p>
    <w:p>
      <w:pPr>
        <w:numPr>
          <w:ilvl w:val="0"/>
          <w:numId w:val="1285"/>
        </w:numPr>
        <w:pStyle w:val="Compact"/>
      </w:pPr>
      <w:r>
        <w:t xml:space="preserve">Plihal, J., Nedoma, P., Sestak, V., Herda, Z., Aksjonov, A. (2022). Transport Automation in Urban Mobility: A Case Study of an Autonomous Parking System. Vehicles. 4(2), 326-343.</w:t>
      </w:r>
      <w:r>
        <w:t xml:space="preserve"> </w:t>
      </w:r>
      <w:hyperlink r:id="rId987">
        <w:r>
          <w:rPr>
            <w:rStyle w:val="Hyperlink"/>
          </w:rPr>
          <w:t xml:space="preserve">https://doi.org/10.3390/vehicles4020020</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88">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89">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90">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91">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92">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93">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Winter, S., Salil, G. (2021). Smart Parking in Fast-Growing Cities. Challenges and Solutions. TU Wien Academic Press. ISBN: 978-3-85448-045-7. DOI: 10.34727/2021/isbn.978-3-85448-045-7. Available at:</w:t>
      </w:r>
      <w:r>
        <w:t xml:space="preserve"> </w:t>
      </w:r>
      <w:hyperlink r:id="rId994">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5"/>
        </w:numPr>
        <w:pStyle w:val="Compact"/>
      </w:pPr>
      <w:r>
        <w:t xml:space="preserve">Zakharenko, R. (2016). Self-driving cars will change cities. Regional Science and Urban Economics, 61, 26–37.</w:t>
      </w:r>
      <w:r>
        <w:t xml:space="preserve"> </w:t>
      </w:r>
      <w:hyperlink r:id="rId995">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96">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97">
        <w:r>
          <w:rPr>
            <w:rStyle w:val="Hyperlink"/>
          </w:rPr>
          <w:t xml:space="preserve">https://doi.org/10.1016/j.jnca.2018.05.004</w:t>
        </w:r>
      </w:hyperlink>
    </w:p>
    <w:bookmarkEnd w:id="998"/>
    <w:bookmarkEnd w:id="999"/>
    <w:bookmarkStart w:id="1052"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00"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00"/>
    <w:bookmarkStart w:id="1001"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01"/>
    <w:bookmarkStart w:id="1002"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1002"/>
    <w:bookmarkStart w:id="1003"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03"/>
    <w:bookmarkStart w:id="1006"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04">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05">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06"/>
    <w:bookmarkStart w:id="1008"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1007">
        <w:r>
          <w:rPr>
            <w:rStyle w:val="Hyperlink"/>
          </w:rPr>
          <w:t xml:space="preserve">Land-oberoesterreich.gv.at</w:t>
        </w:r>
      </w:hyperlink>
    </w:p>
    <w:bookmarkEnd w:id="1008"/>
    <w:bookmarkStart w:id="1009"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09"/>
    <w:bookmarkStart w:id="1010"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10"/>
    <w:bookmarkStart w:id="1011"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 Should other technologies/modes of transport, therefore, be preferred?</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1011"/>
    <w:bookmarkStart w:id="1013" w:name="further-links-28"/>
    <w:p>
      <w:pPr>
        <w:pStyle w:val="Heading3"/>
      </w:pPr>
      <w:r>
        <w:t xml:space="preserve">Further links</w:t>
      </w:r>
    </w:p>
    <w:p>
      <w:pPr>
        <w:numPr>
          <w:ilvl w:val="0"/>
          <w:numId w:val="1293"/>
        </w:numPr>
        <w:pStyle w:val="Compact"/>
      </w:pPr>
      <w:hyperlink r:id="rId1012">
        <w:r>
          <w:rPr>
            <w:rStyle w:val="Hyperlink"/>
          </w:rPr>
          <w:t xml:space="preserve">ec.europa.eu</w:t>
        </w:r>
      </w:hyperlink>
    </w:p>
    <w:bookmarkEnd w:id="1013"/>
    <w:bookmarkStart w:id="1051"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14">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1015">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1016">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1017">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18">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1019">
        <w:r>
          <w:rPr>
            <w:rStyle w:val="Hyperlink"/>
          </w:rPr>
          <w:t xml:space="preserve">https://doi.org/10.1016/j.ijtst.2017.07.008</w:t>
        </w:r>
      </w:hyperlink>
    </w:p>
    <w:p>
      <w:pPr>
        <w:numPr>
          <w:ilvl w:val="0"/>
          <w:numId w:val="1294"/>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20">
        <w:r>
          <w:rPr>
            <w:rStyle w:val="Hyperlink"/>
          </w:rPr>
          <w:t xml:space="preserve">https://trid.trb.org/view/1909507</w:t>
        </w:r>
      </w:hyperlink>
      <w:r>
        <w:t xml:space="preserve"> </w:t>
      </w:r>
      <w:r>
        <w:t xml:space="preserve">[Accessed: 24 August 2022]</w:t>
      </w:r>
    </w:p>
    <w:p>
      <w:pPr>
        <w:numPr>
          <w:ilvl w:val="0"/>
          <w:numId w:val="1294"/>
        </w:numPr>
        <w:pStyle w:val="Compact"/>
      </w:pPr>
      <w:r>
        <w:t xml:space="preserve">DB. (2021, March 16). Autonomes Fahren: DB Schenker und BRP-Rotax starten Testbetrieb in Österreich.</w:t>
      </w:r>
      <w:r>
        <w:t xml:space="preserve"> </w:t>
      </w:r>
      <w:hyperlink r:id="rId1021">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22">
        <w:r>
          <w:rPr>
            <w:rStyle w:val="Hyperlink"/>
          </w:rPr>
          <w:t xml:space="preserve">http://dx.doi.org/10.21533/pen.v9i3.2320</w:t>
        </w:r>
      </w:hyperlink>
    </w:p>
    <w:p>
      <w:pPr>
        <w:numPr>
          <w:ilvl w:val="0"/>
          <w:numId w:val="1294"/>
        </w:numPr>
        <w:pStyle w:val="Compact"/>
      </w:pPr>
      <w:r>
        <w:t xml:space="preserve">Doll, S. (2022). Union Pacific becomes TuSimple’s first fully-autonomous truck customer, moving freight between rail and first/last mile without a driver. Electrek. Available at:</w:t>
      </w:r>
      <w:r>
        <w:t xml:space="preserve"> </w:t>
      </w:r>
      <w:hyperlink r:id="rId1023">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4"/>
        </w:numPr>
        <w:pStyle w:val="Compact"/>
      </w:pPr>
      <w:r>
        <w:t xml:space="preserve">Eddy, N. (2021, May 8). Driverless trucks worth the long-term investment – Urgent Comms.</w:t>
      </w:r>
      <w:r>
        <w:t xml:space="preserve"> </w:t>
      </w:r>
      <w:hyperlink r:id="rId1024">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1025">
        <w:r>
          <w:rPr>
            <w:rStyle w:val="Hyperlink"/>
          </w:rPr>
          <w:t xml:space="preserve">https://digital-strategy.ec.europa.eu/en/policies/connected-and-automated-mobility</w:t>
        </w:r>
      </w:hyperlink>
    </w:p>
    <w:p>
      <w:pPr>
        <w:numPr>
          <w:ilvl w:val="0"/>
          <w:numId w:val="1294"/>
        </w:numPr>
        <w:pStyle w:val="Compact"/>
      </w:pPr>
      <w:r>
        <w:t xml:space="preserve">European Commission. (2022). European Climate Infrastructure and Environment Executive Agency (CINEA). Projects: Transport and Mobility (Horizon 2020). Available at:</w:t>
      </w:r>
      <w:r>
        <w:t xml:space="preserve"> </w:t>
      </w:r>
      <w:hyperlink r:id="rId1026">
        <w:r>
          <w:rPr>
            <w:rStyle w:val="Hyperlink"/>
          </w:rPr>
          <w:t xml:space="preserve">https://cinea.ec.europa.eu/our-projects_en</w:t>
        </w:r>
      </w:hyperlink>
      <w:r>
        <w:t xml:space="preserve"> </w:t>
      </w:r>
      <w:r>
        <w:t xml:space="preserve">[Accessed: 24 August 2022]</w:t>
      </w:r>
    </w:p>
    <w:p>
      <w:pPr>
        <w:numPr>
          <w:ilvl w:val="0"/>
          <w:numId w:val="1294"/>
        </w:numPr>
        <w:pStyle w:val="Compact"/>
      </w:pPr>
      <w:r>
        <w:t xml:space="preserve">Fisher, J. (2022). As excitement of self-driving trucks grows, fleets will soon have products to choose from. FleetOwner: Technology. Available at:</w:t>
      </w:r>
      <w:r>
        <w:t xml:space="preserve"> </w:t>
      </w:r>
      <w:hyperlink r:id="rId1027">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28">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29">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30">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31">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32">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33">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34">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35">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36">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37">
        <w:r>
          <w:rPr>
            <w:rStyle w:val="Hyperlink"/>
          </w:rPr>
          <w:t xml:space="preserve">https://trans.info/en/every-fifth-truck-driver-position-in-europe-is-vacant-soon-there-could-be-twice-as-many-131212</w:t>
        </w:r>
      </w:hyperlink>
    </w:p>
    <w:p>
      <w:pPr>
        <w:numPr>
          <w:ilvl w:val="0"/>
          <w:numId w:val="1294"/>
        </w:numPr>
        <w:pStyle w:val="Compact"/>
      </w:pPr>
      <w:r>
        <w:t xml:space="preserve">Lozzi, G., Gatta, V. Marcucci, E. (2018). European urban freight transport policies and funding: Are priorities and Horizon 2020 calls aligned. Region. 5(1), 53-71. DOI: 10.18335/region.v5i1.168</w:t>
      </w:r>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38">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39">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40">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41">
        <w:r>
          <w:rPr>
            <w:rStyle w:val="Hyperlink"/>
          </w:rPr>
          <w:t xml:space="preserve">https://www.auto-motor-und-sport.de/elektroauto/automomer-elektro-lkw-einride-t-pod-strassenzulassung/</w:t>
        </w:r>
      </w:hyperlink>
    </w:p>
    <w:p>
      <w:pPr>
        <w:numPr>
          <w:ilvl w:val="0"/>
          <w:numId w:val="1294"/>
        </w:numPr>
        <w:pStyle w:val="Compact"/>
      </w:pPr>
      <w:r>
        <w:t xml:space="preserve">Paddeu, D., Denby, J. (2022). Decarbonising road freight: Is truck automation and platooning an opportunity?. Clean Technologies and Environmental Policy. 24, 2021-1035.</w:t>
      </w:r>
      <w:r>
        <w:t xml:space="preserve"> </w:t>
      </w:r>
      <w:hyperlink r:id="rId1042">
        <w:r>
          <w:rPr>
            <w:rStyle w:val="Hyperlink"/>
          </w:rPr>
          <w:t xml:space="preserve">https://doi.org/10.1007/s10098-020-02020-9</w:t>
        </w:r>
      </w:hyperlink>
    </w:p>
    <w:p>
      <w:pPr>
        <w:numPr>
          <w:ilvl w:val="0"/>
          <w:numId w:val="1294"/>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43">
        <w:r>
          <w:rPr>
            <w:rStyle w:val="Hyperlink"/>
          </w:rPr>
          <w:t xml:space="preserve">https://doi.org/10.1016/j.trd.2020.102437</w:t>
        </w:r>
      </w:hyperlink>
    </w:p>
    <w:p>
      <w:pPr>
        <w:numPr>
          <w:ilvl w:val="0"/>
          <w:numId w:val="1294"/>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44">
        <w:r>
          <w:rPr>
            <w:rStyle w:val="Hyperlink"/>
          </w:rPr>
          <w:t xml:space="preserve">https://doi.org/10.1177/03611981221095089</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46">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47">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48">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49">
        <w:r>
          <w:rPr>
            <w:rStyle w:val="Hyperlink"/>
          </w:rPr>
          <w:t xml:space="preserve">https://www.electrive.net/2019/05/17/schweden-t-pod-erhaelt-zulassung-fuer-oeffentliche-strasse/</w:t>
        </w:r>
      </w:hyperlink>
    </w:p>
    <w:p>
      <w:pPr>
        <w:numPr>
          <w:ilvl w:val="0"/>
          <w:numId w:val="1294"/>
        </w:numPr>
        <w:pStyle w:val="Compact"/>
      </w:pPr>
      <w:r>
        <w:t xml:space="preserve">Yang, S., Park, J., Abdel-Aty, M. (2022). Driver behaviour and experiences around automated freight vehicle platoons. Transport. ICE Publishing.</w:t>
      </w:r>
      <w:r>
        <w:t xml:space="preserve"> </w:t>
      </w:r>
      <w:hyperlink r:id="rId1050">
        <w:r>
          <w:rPr>
            <w:rStyle w:val="Hyperlink"/>
          </w:rPr>
          <w:t xml:space="preserve">https://doi.org/10.1680/jtran.22.00039</w:t>
        </w:r>
      </w:hyperlink>
    </w:p>
    <w:bookmarkEnd w:id="1051"/>
    <w:bookmarkEnd w:id="1052"/>
    <w:bookmarkStart w:id="1095"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053"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53"/>
    <w:bookmarkStart w:id="1054"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54"/>
    <w:bookmarkStart w:id="1055"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55"/>
    <w:bookmarkStart w:id="1056"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56"/>
    <w:bookmarkStart w:id="1057"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57"/>
    <w:bookmarkStart w:id="1065"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299"/>
        </w:numPr>
        <w:pStyle w:val="Compact"/>
      </w:pPr>
      <w:hyperlink r:id="rId105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300"/>
        </w:numPr>
        <w:pStyle w:val="Compact"/>
      </w:pPr>
      <w:hyperlink r:id="rId1059">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301"/>
        </w:numPr>
        <w:pStyle w:val="Compact"/>
      </w:pPr>
      <w:hyperlink r:id="rId1060">
        <w:r>
          <w:rPr>
            <w:rStyle w:val="Hyperlink"/>
          </w:rPr>
          <w:t xml:space="preserve">Driverless trains 1</w:t>
        </w:r>
      </w:hyperlink>
    </w:p>
    <w:p>
      <w:pPr>
        <w:numPr>
          <w:ilvl w:val="0"/>
          <w:numId w:val="1301"/>
        </w:numPr>
        <w:pStyle w:val="Compact"/>
      </w:pPr>
      <w:hyperlink r:id="rId106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62">
        <w:r>
          <w:rPr>
            <w:rStyle w:val="Hyperlink"/>
          </w:rPr>
          <w:t xml:space="preserve">Derstandard.at</w:t>
        </w:r>
      </w:hyperlink>
    </w:p>
    <w:p>
      <w:pPr>
        <w:numPr>
          <w:ilvl w:val="0"/>
          <w:numId w:val="1302"/>
        </w:numPr>
      </w:pPr>
      <w:hyperlink r:id="rId1063">
        <w:r>
          <w:rPr>
            <w:rStyle w:val="Hyperlink"/>
          </w:rPr>
          <w:t xml:space="preserve">Automatic trains</w:t>
        </w:r>
      </w:hyperlink>
    </w:p>
    <w:p>
      <w:pPr>
        <w:numPr>
          <w:ilvl w:val="0"/>
          <w:numId w:val="1302"/>
        </w:numPr>
      </w:pPr>
      <w:hyperlink r:id="rId1064">
        <w:r>
          <w:rPr>
            <w:rStyle w:val="Hyperlink"/>
          </w:rPr>
          <w:t xml:space="preserve">FH Oberösterreich</w:t>
        </w:r>
      </w:hyperlink>
    </w:p>
    <w:bookmarkEnd w:id="1065"/>
    <w:bookmarkStart w:id="1066"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66"/>
    <w:bookmarkStart w:id="1067"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67"/>
    <w:bookmarkStart w:id="1068"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68"/>
    <w:bookmarkStart w:id="1094" w:name="references-33"/>
    <w:p>
      <w:pPr>
        <w:pStyle w:val="Heading3"/>
      </w:pPr>
      <w:r>
        <w:t xml:space="preserve">References</w:t>
      </w:r>
    </w:p>
    <w:p>
      <w:pPr>
        <w:numPr>
          <w:ilvl w:val="0"/>
          <w:numId w:val="1304"/>
        </w:numPr>
        <w:pStyle w:val="Compact"/>
      </w:pPr>
      <w:r>
        <w:t xml:space="preserve">AtoS (2022). Atos and Noia join forces to enhance businesses’ ditital applications with full private 4/5G networks services. Available at:</w:t>
      </w:r>
      <w:r>
        <w:t xml:space="preserve"> </w:t>
      </w:r>
      <w:hyperlink r:id="rId1069">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4"/>
        </w:numPr>
        <w:pStyle w:val="Compact"/>
      </w:pPr>
      <w:r>
        <w:t xml:space="preserve">Augusteijn, N. (2022). East Japan Railway plans trial runs with automated commuter train. Available at:</w:t>
      </w:r>
      <w:r>
        <w:t xml:space="preserve"> </w:t>
      </w:r>
      <w:hyperlink r:id="rId1070">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71">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72">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73">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74">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75">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76">
        <w:r>
          <w:rPr>
            <w:rStyle w:val="Hyperlink"/>
          </w:rPr>
          <w:t xml:space="preserve">https://doi.org/10.1109/MCAS.2010.936782</w:t>
        </w:r>
      </w:hyperlink>
    </w:p>
    <w:p>
      <w:pPr>
        <w:numPr>
          <w:ilvl w:val="0"/>
          <w:numId w:val="1304"/>
        </w:numPr>
        <w:pStyle w:val="Compact"/>
      </w:pPr>
      <w:r>
        <w:t xml:space="preserve">Fischer, M. (2020). Smartrail 4.0: Utopie und Realität – BAV pfeift Bahnen zurück. SEV. Available at:</w:t>
      </w:r>
      <w:r>
        <w:t xml:space="preserve"> </w:t>
      </w:r>
      <w:hyperlink r:id="rId1077">
        <w:r>
          <w:rPr>
            <w:rStyle w:val="Hyperlink"/>
          </w:rPr>
          <w:t xml:space="preserve">https://sev-online.ch/de/aktuell/kontakt.sev/2020/utopie-und-realitt-202019-35343/</w:t>
        </w:r>
      </w:hyperlink>
      <w:r>
        <w:t xml:space="preserve"> </w:t>
      </w:r>
      <w:r>
        <w:t xml:space="preserve">[Accessed: 28 August 2022]</w:t>
      </w:r>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78">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79">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80">
        <w:r>
          <w:rPr>
            <w:rStyle w:val="Hyperlink"/>
          </w:rPr>
          <w:t xml:space="preserve">https://doi.org/10.1016/j.measurement.2021.109241</w:t>
        </w:r>
      </w:hyperlink>
    </w:p>
    <w:p>
      <w:pPr>
        <w:numPr>
          <w:ilvl w:val="0"/>
          <w:numId w:val="1304"/>
        </w:numPr>
        <w:pStyle w:val="Compact"/>
      </w:pPr>
      <w:r>
        <w:t xml:space="preserve">Krassay, B. (2022). Wien rüstet für die fahrerlose U-Bahn. Die Presse. Available at:</w:t>
      </w:r>
      <w:r>
        <w:t xml:space="preserve"> </w:t>
      </w:r>
      <w:hyperlink r:id="rId1081">
        <w:r>
          <w:rPr>
            <w:rStyle w:val="Hyperlink"/>
          </w:rPr>
          <w:t xml:space="preserve">https://www.diepresse.com/6176532/wien-ruestet-fuer-die-fahrerlose-u-bahn</w:t>
        </w:r>
      </w:hyperlink>
      <w:r>
        <w:t xml:space="preserve"> </w:t>
      </w:r>
      <w:r>
        <w:t xml:space="preserve">[Accessed: 28th August 2022]</w:t>
      </w:r>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82">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83">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ÖBB (2022). Die Digitale Automatische Kupplung. Available at:</w:t>
      </w:r>
      <w:r>
        <w:t xml:space="preserve"> </w:t>
      </w:r>
      <w:hyperlink r:id="rId1084">
        <w:r>
          <w:rPr>
            <w:rStyle w:val="Hyperlink"/>
          </w:rPr>
          <w:t xml:space="preserve">https://www.unsereoebb.at/de/dak-22</w:t>
        </w:r>
      </w:hyperlink>
      <w:r>
        <w:t xml:space="preserve"> </w:t>
      </w:r>
      <w:r>
        <w:t xml:space="preserve">[Accessed: 28 August 2022]</w:t>
      </w:r>
    </w:p>
    <w:p>
      <w:pPr>
        <w:numPr>
          <w:ilvl w:val="0"/>
          <w:numId w:val="1304"/>
        </w:numPr>
        <w:pStyle w:val="Compact"/>
      </w:pPr>
      <w:r>
        <w:t xml:space="preserve">ÖBB (2022). Rückblick: Der DAC4EU Demonstratorzug in Österreich. Available at:</w:t>
      </w:r>
      <w:r>
        <w:t xml:space="preserve"> </w:t>
      </w:r>
      <w:hyperlink r:id="rId1085">
        <w:r>
          <w:rPr>
            <w:rStyle w:val="Hyperlink"/>
          </w:rPr>
          <w:t xml:space="preserve">https://blog.railcargo.com/de/artikel/Der-DAC4EU-Demonstratorzug-in-Oesterreich</w:t>
        </w:r>
      </w:hyperlink>
      <w:r>
        <w:t xml:space="preserve"> </w:t>
      </w:r>
      <w:r>
        <w:t xml:space="preserve">[Accessed: 28th August 2022]</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58">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4"/>
        </w:numPr>
        <w:pStyle w:val="Compact"/>
      </w:pPr>
      <w:r>
        <w:t xml:space="preserve">Rio Tinto Group. (2018, December 28). World-first autonomous trains deployed at Rio Tinto’s iron ore operations.</w:t>
      </w:r>
      <w:r>
        <w:t xml:space="preserve"> </w:t>
      </w:r>
      <w:hyperlink r:id="rId1086">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87">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88">
        <w:r>
          <w:rPr>
            <w:rStyle w:val="Hyperlink"/>
          </w:rPr>
          <w:t xml:space="preserve">https://bahninfrastruktur.sbb.ch/de/digitale-bahn/ato.html</w:t>
        </w:r>
      </w:hyperlink>
      <w:r>
        <w:t xml:space="preserve"> </w:t>
      </w:r>
      <w:r>
        <w:t xml:space="preserve">[Accessed: 5th May 2021]</w:t>
      </w:r>
    </w:p>
    <w:p>
      <w:pPr>
        <w:numPr>
          <w:ilvl w:val="0"/>
          <w:numId w:val="1304"/>
        </w:numPr>
        <w:pStyle w:val="Compact"/>
      </w:pPr>
      <w:r>
        <w:t xml:space="preserve">Schwär, H. (2020, July 24). Autonome Züge ab 2025: Wie sich Bombardier zukunftsfit machen will - Business Insider.</w:t>
      </w:r>
      <w:r>
        <w:t xml:space="preserve"> </w:t>
      </w:r>
      <w:hyperlink r:id="rId1089">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90">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Thibaut, S. (2022). Alstom takes another step towards Autonomous Train Operation in the Netherlands. Alstom. Available at:</w:t>
      </w:r>
      <w:r>
        <w:t xml:space="preserve"> </w:t>
      </w:r>
      <w:hyperlink r:id="rId1091">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92">
        <w:r>
          <w:rPr>
            <w:rStyle w:val="Hyperlink"/>
          </w:rPr>
          <w:t xml:space="preserve">https://doi.org/10.1016/j.trc.2017.09.009</w:t>
        </w:r>
      </w:hyperlink>
    </w:p>
    <w:p>
      <w:pPr>
        <w:numPr>
          <w:ilvl w:val="0"/>
          <w:numId w:val="1304"/>
        </w:numPr>
        <w:pStyle w:val="Compact"/>
      </w:pPr>
      <w:r>
        <w:t xml:space="preserve">Zhen, R. (2022). Running at 435km/h, China’s New Fuxing High-speed Train Sets World Record. I Chong Qing. Available at:</w:t>
      </w:r>
      <w:r>
        <w:t xml:space="preserve"> </w:t>
      </w:r>
      <w:hyperlink r:id="rId1093">
        <w:r>
          <w:rPr>
            <w:rStyle w:val="Hyperlink"/>
          </w:rPr>
          <w:t xml:space="preserve">https://www.ichongqing.info/2022/04/27/run-at-435km-h-chinas-new-fuxing-high-speed-train-sets-world-record/</w:t>
        </w:r>
      </w:hyperlink>
      <w:r>
        <w:t xml:space="preserve"> </w:t>
      </w:r>
      <w:r>
        <w:t xml:space="preserve">[Accessed: 27th August 2022]</w:t>
      </w:r>
    </w:p>
    <w:bookmarkEnd w:id="1094"/>
    <w:bookmarkEnd w:id="1095"/>
    <w:bookmarkEnd w:id="1096"/>
    <w:bookmarkStart w:id="1240" w:name="onboard"/>
    <w:p>
      <w:pPr>
        <w:pStyle w:val="Heading1"/>
      </w:pPr>
      <w:r>
        <w:rPr>
          <w:rStyle w:val="SectionNumber"/>
        </w:rPr>
        <w:t xml:space="preserve">9</w:t>
      </w:r>
      <w:r>
        <w:tab/>
      </w:r>
      <w:r>
        <w:t xml:space="preserve">On-board technology for connected and automated vehicles</w:t>
      </w:r>
    </w:p>
    <w:bookmarkStart w:id="1122" w:name="adas"/>
    <w:p>
      <w:pPr>
        <w:pStyle w:val="Heading2"/>
      </w:pPr>
      <w:r>
        <w:rPr>
          <w:rStyle w:val="SectionNumber"/>
        </w:rPr>
        <w:t xml:space="preserve">9.1</w:t>
      </w:r>
      <w:r>
        <w:tab/>
      </w:r>
      <w:r>
        <w:t xml:space="preserve">Advanced driver assistance system (ADAS)</w:t>
      </w:r>
    </w:p>
    <w:bookmarkStart w:id="1097"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97"/>
    <w:bookmarkStart w:id="1102"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98">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100" name="Picture"/>
            <a:graphic>
              <a:graphicData uri="http://schemas.openxmlformats.org/drawingml/2006/picture">
                <pic:pic>
                  <pic:nvPicPr>
                    <pic:cNvPr descr="image/adas_level.png" id="1101" name="Picture"/>
                    <pic:cNvPicPr>
                      <a:picLocks noChangeArrowheads="1" noChangeAspect="1"/>
                    </pic:cNvPicPr>
                  </pic:nvPicPr>
                  <pic:blipFill>
                    <a:blip r:embed="rId1099"/>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bookmarkEnd w:id="1102"/>
    <w:bookmarkStart w:id="1103"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103"/>
    <w:bookmarkStart w:id="1104"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04"/>
    <w:bookmarkStart w:id="1107"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06">
        <w:r>
          <w:rPr>
            <w:rStyle w:val="Hyperlink"/>
          </w:rPr>
          <w:t xml:space="preserve">generic ADAS terminology recommendations</w:t>
        </w:r>
      </w:hyperlink>
      <w:r>
        <w:t xml:space="preserve"> </w:t>
      </w:r>
      <w:r>
        <w:t xml:space="preserve">to tackle standardization issues (Huetter, 2020).</w:t>
      </w:r>
    </w:p>
    <w:bookmarkEnd w:id="1107"/>
    <w:bookmarkStart w:id="1110" w:name="relevant-initiatives-in-austria-34"/>
    <w:p>
      <w:pPr>
        <w:pStyle w:val="Heading3"/>
      </w:pPr>
      <w:r>
        <w:t xml:space="preserve">Relevant initiatives in Austria</w:t>
      </w:r>
    </w:p>
    <w:p>
      <w:pPr>
        <w:numPr>
          <w:ilvl w:val="0"/>
          <w:numId w:val="1308"/>
        </w:numPr>
        <w:pStyle w:val="Compact"/>
      </w:pPr>
      <w:hyperlink r:id="rId1108">
        <w:r>
          <w:rPr>
            <w:rStyle w:val="Hyperlink"/>
          </w:rPr>
          <w:t xml:space="preserve">Alp-lab</w:t>
        </w:r>
      </w:hyperlink>
    </w:p>
    <w:p>
      <w:pPr>
        <w:numPr>
          <w:ilvl w:val="0"/>
          <w:numId w:val="1308"/>
        </w:numPr>
        <w:pStyle w:val="Compact"/>
      </w:pPr>
      <w:hyperlink r:id="rId1109">
        <w:r>
          <w:rPr>
            <w:rStyle w:val="Hyperlink"/>
          </w:rPr>
          <w:t xml:space="preserve">Smartmicro.com</w:t>
        </w:r>
      </w:hyperlink>
    </w:p>
    <w:bookmarkEnd w:id="1110"/>
    <w:bookmarkStart w:id="1111"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11"/>
    <w:bookmarkStart w:id="1112"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12"/>
    <w:bookmarkStart w:id="1113"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113"/>
    <w:bookmarkStart w:id="1116" w:name="further-links-29"/>
    <w:p>
      <w:pPr>
        <w:pStyle w:val="Heading3"/>
      </w:pPr>
      <w:r>
        <w:rPr>
          <w:rStyle w:val="SectionNumber"/>
        </w:rPr>
        <w:t xml:space="preserve">9.1.2</w:t>
      </w:r>
      <w:r>
        <w:tab/>
      </w:r>
      <w:r>
        <w:t xml:space="preserve">Further links</w:t>
      </w:r>
    </w:p>
    <w:p>
      <w:pPr>
        <w:numPr>
          <w:ilvl w:val="0"/>
          <w:numId w:val="1310"/>
        </w:numPr>
        <w:pStyle w:val="Compact"/>
      </w:pPr>
      <w:hyperlink r:id="rId1114">
        <w:r>
          <w:rPr>
            <w:rStyle w:val="Hyperlink"/>
          </w:rPr>
          <w:t xml:space="preserve">ec.europa.eu</w:t>
        </w:r>
      </w:hyperlink>
    </w:p>
    <w:p>
      <w:pPr>
        <w:numPr>
          <w:ilvl w:val="0"/>
          <w:numId w:val="1310"/>
        </w:numPr>
        <w:pStyle w:val="Compact"/>
      </w:pPr>
      <w:hyperlink r:id="rId1115">
        <w:r>
          <w:rPr>
            <w:rStyle w:val="Hyperlink"/>
          </w:rPr>
          <w:t xml:space="preserve">aaafoundation.org</w:t>
        </w:r>
      </w:hyperlink>
    </w:p>
    <w:bookmarkEnd w:id="1116"/>
    <w:bookmarkStart w:id="1121"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117">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106">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118">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105">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119">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120">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21"/>
    <w:bookmarkEnd w:id="1122"/>
    <w:bookmarkStart w:id="1143" w:name="parking_assistance"/>
    <w:p>
      <w:pPr>
        <w:pStyle w:val="Heading2"/>
      </w:pPr>
      <w:r>
        <w:rPr>
          <w:rStyle w:val="SectionNumber"/>
        </w:rPr>
        <w:t xml:space="preserve">9.2</w:t>
      </w:r>
      <w:r>
        <w:tab/>
      </w:r>
      <w:r>
        <w:t xml:space="preserve">Parking assistance system</w:t>
      </w:r>
    </w:p>
    <w:bookmarkStart w:id="1123"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23"/>
    <w:bookmarkStart w:id="1124"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124"/>
    <w:bookmarkStart w:id="1125"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25"/>
    <w:bookmarkStart w:id="1126"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26"/>
    <w:bookmarkStart w:id="1128" w:name="relevant-initiatives-in-austria-35"/>
    <w:p>
      <w:pPr>
        <w:pStyle w:val="Heading3"/>
      </w:pPr>
      <w:r>
        <w:t xml:space="preserve">Relevant initiatives in Austria</w:t>
      </w:r>
    </w:p>
    <w:p>
      <w:pPr>
        <w:numPr>
          <w:ilvl w:val="0"/>
          <w:numId w:val="1313"/>
        </w:numPr>
        <w:pStyle w:val="Compact"/>
      </w:pPr>
      <w:hyperlink r:id="rId1127">
        <w:r>
          <w:rPr>
            <w:rStyle w:val="Hyperlink"/>
          </w:rPr>
          <w:t xml:space="preserve">oeamtc.at</w:t>
        </w:r>
      </w:hyperlink>
    </w:p>
    <w:bookmarkEnd w:id="1128"/>
    <w:bookmarkStart w:id="1129"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29"/>
    <w:bookmarkStart w:id="1130"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30"/>
    <w:bookmarkStart w:id="1131"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131"/>
    <w:bookmarkStart w:id="1142"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132">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133">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134">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135">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36">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137">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38">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139">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1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41">
        <w:r>
          <w:rPr>
            <w:rStyle w:val="Hyperlink"/>
          </w:rPr>
          <w:t xml:space="preserve">https://www.ots.at/presseaussendung/OTS_20190514_OTS0021/oeamtc-fuenf-parkassistenten-mit-notbremssystem-im-test-fotos-grafik</w:t>
        </w:r>
      </w:hyperlink>
    </w:p>
    <w:bookmarkEnd w:id="1142"/>
    <w:bookmarkEnd w:id="1143"/>
    <w:bookmarkStart w:id="1167" w:name="lane_keeping"/>
    <w:p>
      <w:pPr>
        <w:pStyle w:val="Heading2"/>
      </w:pPr>
      <w:r>
        <w:rPr>
          <w:rStyle w:val="SectionNumber"/>
        </w:rPr>
        <w:t xml:space="preserve">9.3</w:t>
      </w:r>
      <w:r>
        <w:tab/>
      </w:r>
      <w:r>
        <w:t xml:space="preserve">Lane keeping assist system</w:t>
      </w:r>
    </w:p>
    <w:bookmarkStart w:id="1144" w:name="synonyms-31"/>
    <w:p>
      <w:pPr>
        <w:pStyle w:val="Heading3"/>
      </w:pPr>
      <w:r>
        <w:t xml:space="preserve">Synonyms</w:t>
      </w:r>
    </w:p>
    <w:p>
      <w:pPr>
        <w:pStyle w:val="FirstParagraph"/>
      </w:pPr>
      <w:r>
        <w:rPr>
          <w:iCs/>
          <w:i/>
        </w:rPr>
        <w:t xml:space="preserve">Lane Keeping Assist System (LKAS), Lane Keeping Assist (LKA)</w:t>
      </w:r>
    </w:p>
    <w:bookmarkEnd w:id="1144"/>
    <w:bookmarkStart w:id="1145"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45"/>
    <w:bookmarkStart w:id="1147"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46">
        <w:r>
          <w:rPr>
            <w:rStyle w:val="Hyperlink"/>
          </w:rPr>
          <w:t xml:space="preserve">UNECE</w:t>
        </w:r>
      </w:hyperlink>
      <w:r>
        <w:t xml:space="preserve">)</w:t>
      </w:r>
    </w:p>
    <w:bookmarkEnd w:id="1147"/>
    <w:bookmarkStart w:id="1148"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48"/>
    <w:bookmarkStart w:id="1154"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50">
        <w:r>
          <w:rPr>
            <w:rStyle w:val="Hyperlink"/>
          </w:rPr>
          <w:t xml:space="preserve">BOSCH</w:t>
        </w:r>
      </w:hyperlink>
      <w:r>
        <w:t xml:space="preserve">,</w:t>
      </w:r>
      <w:r>
        <w:t xml:space="preserve"> </w:t>
      </w:r>
      <w:hyperlink r:id="rId1151">
        <w:r>
          <w:rPr>
            <w:rStyle w:val="Hyperlink"/>
          </w:rPr>
          <w:t xml:space="preserve">Honda</w:t>
        </w:r>
      </w:hyperlink>
      <w:r>
        <w:t xml:space="preserve">,</w:t>
      </w:r>
      <w:r>
        <w:t xml:space="preserve"> </w:t>
      </w:r>
      <w:hyperlink r:id="rId1152">
        <w:r>
          <w:rPr>
            <w:rStyle w:val="Hyperlink"/>
          </w:rPr>
          <w:t xml:space="preserve">Tesla</w:t>
        </w:r>
      </w:hyperlink>
      <w:r>
        <w:t xml:space="preserve"> </w:t>
      </w:r>
      <w:r>
        <w:t xml:space="preserve">or</w:t>
      </w:r>
      <w:r>
        <w:t xml:space="preserve"> </w:t>
      </w:r>
      <w:hyperlink r:id="rId11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54"/>
    <w:bookmarkStart w:id="1156" w:name="relevant-initiatives-in-austria-36"/>
    <w:p>
      <w:pPr>
        <w:pStyle w:val="Heading3"/>
      </w:pPr>
      <w:r>
        <w:t xml:space="preserve">Relevant initiatives in Austria</w:t>
      </w:r>
    </w:p>
    <w:p>
      <w:pPr>
        <w:numPr>
          <w:ilvl w:val="0"/>
          <w:numId w:val="1318"/>
        </w:numPr>
        <w:pStyle w:val="Compact"/>
      </w:pPr>
      <w:hyperlink r:id="rId1155">
        <w:r>
          <w:rPr>
            <w:rStyle w:val="Hyperlink"/>
          </w:rPr>
          <w:t xml:space="preserve">ertrac.org</w:t>
        </w:r>
      </w:hyperlink>
    </w:p>
    <w:bookmarkEnd w:id="1156"/>
    <w:bookmarkStart w:id="1157"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57"/>
    <w:bookmarkStart w:id="1158"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58"/>
    <w:bookmarkStart w:id="1159"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59"/>
    <w:bookmarkStart w:id="1161" w:name="further-links-30"/>
    <w:p>
      <w:pPr>
        <w:pStyle w:val="Heading3"/>
      </w:pPr>
      <w:r>
        <w:t xml:space="preserve">Further links</w:t>
      </w:r>
    </w:p>
    <w:p>
      <w:pPr>
        <w:numPr>
          <w:ilvl w:val="0"/>
          <w:numId w:val="1320"/>
        </w:numPr>
        <w:pStyle w:val="Compact"/>
      </w:pPr>
      <w:hyperlink r:id="rId1160">
        <w:r>
          <w:rPr>
            <w:rStyle w:val="Hyperlink"/>
          </w:rPr>
          <w:t xml:space="preserve">mes-insights.com</w:t>
        </w:r>
      </w:hyperlink>
    </w:p>
    <w:bookmarkEnd w:id="1161"/>
    <w:bookmarkStart w:id="1166"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62">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63">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60">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64">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65">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66"/>
    <w:bookmarkEnd w:id="1167"/>
    <w:bookmarkStart w:id="1194"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68" w:name="synonyms-32"/>
    <w:p>
      <w:pPr>
        <w:pStyle w:val="Heading3"/>
      </w:pPr>
      <w:r>
        <w:t xml:space="preserve">Synonyms</w:t>
      </w:r>
    </w:p>
    <w:p>
      <w:pPr>
        <w:pStyle w:val="FirstParagraph"/>
      </w:pPr>
      <w:r>
        <w:rPr>
          <w:iCs/>
          <w:i/>
        </w:rPr>
        <w:t xml:space="preserve">High definition maps (HD maps), High precision maps</w:t>
      </w:r>
    </w:p>
    <w:bookmarkEnd w:id="1168"/>
    <w:bookmarkStart w:id="1169"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69"/>
    <w:bookmarkStart w:id="1170"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70"/>
    <w:bookmarkStart w:id="1171"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71"/>
    <w:bookmarkStart w:id="1179"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72">
        <w:r>
          <w:rPr>
            <w:rStyle w:val="Hyperlink"/>
          </w:rPr>
          <w:t xml:space="preserve">TomTom</w:t>
        </w:r>
      </w:hyperlink>
      <w:r>
        <w:t xml:space="preserve">,</w:t>
      </w:r>
      <w:r>
        <w:t xml:space="preserve"> </w:t>
      </w:r>
      <w:hyperlink r:id="rId1173">
        <w:r>
          <w:rPr>
            <w:rStyle w:val="Hyperlink"/>
          </w:rPr>
          <w:t xml:space="preserve">Nvidia</w:t>
        </w:r>
      </w:hyperlink>
      <w:r>
        <w:t xml:space="preserve">,</w:t>
      </w:r>
      <w:r>
        <w:t xml:space="preserve"> </w:t>
      </w:r>
      <w:hyperlink r:id="rId1174">
        <w:r>
          <w:rPr>
            <w:rStyle w:val="Hyperlink"/>
          </w:rPr>
          <w:t xml:space="preserve">DeepMap</w:t>
        </w:r>
      </w:hyperlink>
      <w:r>
        <w:t xml:space="preserve">,</w:t>
      </w:r>
      <w:r>
        <w:t xml:space="preserve"> </w:t>
      </w:r>
      <w:hyperlink r:id="rId1175">
        <w:r>
          <w:rPr>
            <w:rStyle w:val="Hyperlink"/>
          </w:rPr>
          <w:t xml:space="preserve">Navinfo</w:t>
        </w:r>
      </w:hyperlink>
      <w:r>
        <w:t xml:space="preserve">,</w:t>
      </w:r>
      <w:r>
        <w:t xml:space="preserve"> </w:t>
      </w:r>
      <w:hyperlink r:id="rId1176">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77">
        <w:r>
          <w:rPr>
            <w:rStyle w:val="Hyperlink"/>
          </w:rPr>
          <w:t xml:space="preserve">BMW</w:t>
        </w:r>
      </w:hyperlink>
      <w:r>
        <w:t xml:space="preserve"> </w:t>
      </w:r>
      <w:r>
        <w:t xml:space="preserve">or</w:t>
      </w:r>
      <w:r>
        <w:t xml:space="preserve"> </w:t>
      </w:r>
      <w:hyperlink r:id="rId1178">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79"/>
    <w:bookmarkStart w:id="1181" w:name="relevant-initiatives-in-austria-37"/>
    <w:p>
      <w:pPr>
        <w:pStyle w:val="Heading3"/>
      </w:pPr>
      <w:r>
        <w:t xml:space="preserve">Relevant initiatives in Austria</w:t>
      </w:r>
    </w:p>
    <w:p>
      <w:pPr>
        <w:numPr>
          <w:ilvl w:val="0"/>
          <w:numId w:val="1325"/>
        </w:numPr>
        <w:pStyle w:val="Compact"/>
      </w:pPr>
      <w:hyperlink r:id="rId1180">
        <w:r>
          <w:rPr>
            <w:rStyle w:val="Hyperlink"/>
          </w:rPr>
          <w:t xml:space="preserve">zf.com</w:t>
        </w:r>
      </w:hyperlink>
    </w:p>
    <w:bookmarkEnd w:id="1181"/>
    <w:bookmarkStart w:id="1182"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82"/>
    <w:bookmarkStart w:id="1183"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83"/>
    <w:bookmarkStart w:id="1184"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84"/>
    <w:bookmarkStart w:id="1187" w:name="further-links-31"/>
    <w:p>
      <w:pPr>
        <w:pStyle w:val="Heading3"/>
      </w:pPr>
      <w:r>
        <w:t xml:space="preserve">Further links</w:t>
      </w:r>
    </w:p>
    <w:p>
      <w:pPr>
        <w:numPr>
          <w:ilvl w:val="0"/>
          <w:numId w:val="1327"/>
        </w:numPr>
        <w:pStyle w:val="Compact"/>
      </w:pPr>
      <w:hyperlink r:id="rId1185">
        <w:r>
          <w:rPr>
            <w:rStyle w:val="Hyperlink"/>
          </w:rPr>
          <w:t xml:space="preserve">Infosys</w:t>
        </w:r>
      </w:hyperlink>
    </w:p>
    <w:p>
      <w:pPr>
        <w:numPr>
          <w:ilvl w:val="0"/>
          <w:numId w:val="1327"/>
        </w:numPr>
        <w:pStyle w:val="Compact"/>
      </w:pPr>
      <w:hyperlink r:id="rId1186">
        <w:r>
          <w:rPr>
            <w:rStyle w:val="Hyperlink"/>
          </w:rPr>
          <w:t xml:space="preserve">Atlatec.de</w:t>
        </w:r>
      </w:hyperlink>
    </w:p>
    <w:bookmarkEnd w:id="1187"/>
    <w:bookmarkStart w:id="1193"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88">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89">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90">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85">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91">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92">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93"/>
    <w:bookmarkEnd w:id="1194"/>
    <w:bookmarkStart w:id="1220" w:name="ehorizon"/>
    <w:p>
      <w:pPr>
        <w:pStyle w:val="Heading2"/>
      </w:pPr>
      <w:r>
        <w:rPr>
          <w:rStyle w:val="SectionNumber"/>
        </w:rPr>
        <w:t xml:space="preserve">9.5</w:t>
      </w:r>
      <w:r>
        <w:tab/>
      </w:r>
      <w:r>
        <w:t xml:space="preserve">Electronic horizon</w:t>
      </w:r>
    </w:p>
    <w:bookmarkStart w:id="1195" w:name="synonyms-33"/>
    <w:p>
      <w:pPr>
        <w:pStyle w:val="Heading3"/>
      </w:pPr>
      <w:r>
        <w:t xml:space="preserve">Synonyms</w:t>
      </w:r>
    </w:p>
    <w:p>
      <w:pPr>
        <w:pStyle w:val="FirstParagraph"/>
      </w:pPr>
      <w:r>
        <w:rPr>
          <w:iCs/>
          <w:i/>
        </w:rPr>
        <w:t xml:space="preserve">Connected horizon, e-horizon, EH</w:t>
      </w:r>
    </w:p>
    <w:bookmarkEnd w:id="1195"/>
    <w:bookmarkStart w:id="1196"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96"/>
    <w:bookmarkStart w:id="1197"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97"/>
    <w:bookmarkStart w:id="1198"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98"/>
    <w:bookmarkStart w:id="1205"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99">
        <w:r>
          <w:rPr>
            <w:rStyle w:val="Hyperlink"/>
          </w:rPr>
          <w:t xml:space="preserve">BOSCH</w:t>
        </w:r>
      </w:hyperlink>
      <w:r>
        <w:t xml:space="preserve">,</w:t>
      </w:r>
      <w:r>
        <w:t xml:space="preserve"> </w:t>
      </w:r>
      <w:hyperlink r:id="rId1200">
        <w:r>
          <w:rPr>
            <w:rStyle w:val="Hyperlink"/>
          </w:rPr>
          <w:t xml:space="preserve">TomTom</w:t>
        </w:r>
      </w:hyperlink>
      <w:r>
        <w:t xml:space="preserve"> </w:t>
      </w:r>
      <w:r>
        <w:t xml:space="preserve">in cooperation with</w:t>
      </w:r>
      <w:r>
        <w:t xml:space="preserve"> </w:t>
      </w:r>
      <w:hyperlink r:id="rId1201">
        <w:r>
          <w:rPr>
            <w:rStyle w:val="Hyperlink"/>
          </w:rPr>
          <w:t xml:space="preserve">Electrobit</w:t>
        </w:r>
      </w:hyperlink>
      <w:r>
        <w:t xml:space="preserve"> </w:t>
      </w:r>
      <w:r>
        <w:t xml:space="preserve">and</w:t>
      </w:r>
      <w:r>
        <w:t xml:space="preserve"> </w:t>
      </w:r>
      <w:hyperlink r:id="rId1202">
        <w:r>
          <w:rPr>
            <w:rStyle w:val="Hyperlink"/>
          </w:rPr>
          <w:t xml:space="preserve">Continental</w:t>
        </w:r>
      </w:hyperlink>
      <w:r>
        <w:t xml:space="preserve"> </w:t>
      </w:r>
      <w:r>
        <w:t xml:space="preserve">working together with data technology company</w:t>
      </w:r>
      <w:r>
        <w:t xml:space="preserve"> </w:t>
      </w:r>
      <w:hyperlink r:id="rId1203">
        <w:r>
          <w:rPr>
            <w:rStyle w:val="Hyperlink"/>
          </w:rPr>
          <w:t xml:space="preserve">IBM</w:t>
        </w:r>
      </w:hyperlink>
      <w:r>
        <w:t xml:space="preserve"> </w:t>
      </w:r>
      <w:r>
        <w:t xml:space="preserve">and</w:t>
      </w:r>
      <w:r>
        <w:t xml:space="preserve"> </w:t>
      </w:r>
      <w:hyperlink r:id="rId1204">
        <w:r>
          <w:rPr>
            <w:rStyle w:val="Hyperlink"/>
          </w:rPr>
          <w:t xml:space="preserve">HERE</w:t>
        </w:r>
      </w:hyperlink>
      <w:r>
        <w:t xml:space="preserve">, pioneering company in location technology (Continental, 2019).</w:t>
      </w:r>
    </w:p>
    <w:bookmarkEnd w:id="1205"/>
    <w:bookmarkStart w:id="1207" w:name="relevant-initiatives-in-austria-38"/>
    <w:p>
      <w:pPr>
        <w:pStyle w:val="Heading3"/>
      </w:pPr>
      <w:r>
        <w:t xml:space="preserve">Relevant initiatives in Austria</w:t>
      </w:r>
    </w:p>
    <w:p>
      <w:pPr>
        <w:numPr>
          <w:ilvl w:val="0"/>
          <w:numId w:val="1331"/>
        </w:numPr>
        <w:pStyle w:val="Compact"/>
      </w:pPr>
      <w:hyperlink r:id="rId1206">
        <w:r>
          <w:rPr>
            <w:rStyle w:val="Hyperlink"/>
          </w:rPr>
          <w:t xml:space="preserve">gsv.co.at</w:t>
        </w:r>
      </w:hyperlink>
    </w:p>
    <w:bookmarkEnd w:id="1207"/>
    <w:bookmarkStart w:id="1208"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08"/>
    <w:bookmarkStart w:id="1209"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09"/>
    <w:bookmarkStart w:id="1210"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210"/>
    <w:bookmarkStart w:id="1217" w:name="further-links-32"/>
    <w:p>
      <w:pPr>
        <w:pStyle w:val="Heading3"/>
      </w:pPr>
      <w:r>
        <w:t xml:space="preserve">Further links</w:t>
      </w:r>
    </w:p>
    <w:p>
      <w:pPr>
        <w:numPr>
          <w:ilvl w:val="0"/>
          <w:numId w:val="1333"/>
        </w:numPr>
        <w:pStyle w:val="Compact"/>
      </w:pPr>
      <w:hyperlink r:id="rId1211">
        <w:r>
          <w:rPr>
            <w:rStyle w:val="Hyperlink"/>
          </w:rPr>
          <w:t xml:space="preserve">autotechreview.com</w:t>
        </w:r>
      </w:hyperlink>
    </w:p>
    <w:p>
      <w:pPr>
        <w:numPr>
          <w:ilvl w:val="0"/>
          <w:numId w:val="1333"/>
        </w:numPr>
        <w:pStyle w:val="Compact"/>
      </w:pPr>
      <w:hyperlink r:id="rId1212">
        <w:r>
          <w:rPr>
            <w:rStyle w:val="Hyperlink"/>
          </w:rPr>
          <w:t xml:space="preserve">here.com</w:t>
        </w:r>
      </w:hyperlink>
    </w:p>
    <w:p>
      <w:pPr>
        <w:numPr>
          <w:ilvl w:val="0"/>
          <w:numId w:val="1333"/>
        </w:numPr>
        <w:pStyle w:val="Compact"/>
      </w:pPr>
      <w:hyperlink r:id="rId1213">
        <w:r>
          <w:rPr>
            <w:rStyle w:val="Hyperlink"/>
          </w:rPr>
          <w:t xml:space="preserve">scitepress.org</w:t>
        </w:r>
      </w:hyperlink>
    </w:p>
    <w:p>
      <w:pPr>
        <w:numPr>
          <w:ilvl w:val="0"/>
          <w:numId w:val="1333"/>
        </w:numPr>
        <w:pStyle w:val="Compact"/>
      </w:pPr>
      <w:hyperlink r:id="rId1199">
        <w:r>
          <w:rPr>
            <w:rStyle w:val="Hyperlink"/>
          </w:rPr>
          <w:t xml:space="preserve">bosch-mobility-solutions.com</w:t>
        </w:r>
      </w:hyperlink>
    </w:p>
    <w:p>
      <w:pPr>
        <w:numPr>
          <w:ilvl w:val="0"/>
          <w:numId w:val="1333"/>
        </w:numPr>
        <w:pStyle w:val="Compact"/>
      </w:pPr>
      <w:hyperlink r:id="rId1214">
        <w:r>
          <w:rPr>
            <w:rStyle w:val="Hyperlink"/>
          </w:rPr>
          <w:t xml:space="preserve">elektrobit.com</w:t>
        </w:r>
      </w:hyperlink>
    </w:p>
    <w:p>
      <w:pPr>
        <w:numPr>
          <w:ilvl w:val="0"/>
          <w:numId w:val="1333"/>
        </w:numPr>
        <w:pStyle w:val="Compact"/>
      </w:pPr>
      <w:hyperlink r:id="rId1215">
        <w:r>
          <w:rPr>
            <w:rStyle w:val="Hyperlink"/>
          </w:rPr>
          <w:t xml:space="preserve">itsinternational.com</w:t>
        </w:r>
      </w:hyperlink>
    </w:p>
    <w:p>
      <w:pPr>
        <w:numPr>
          <w:ilvl w:val="0"/>
          <w:numId w:val="1333"/>
        </w:numPr>
        <w:pStyle w:val="Compact"/>
      </w:pPr>
      <w:hyperlink r:id="rId1216">
        <w:r>
          <w:rPr>
            <w:rStyle w:val="Hyperlink"/>
          </w:rPr>
          <w:t xml:space="preserve">strategic-partnering.net</w:t>
        </w:r>
      </w:hyperlink>
    </w:p>
    <w:bookmarkEnd w:id="1217"/>
    <w:bookmarkStart w:id="1219"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99">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202">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206">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218">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19"/>
    <w:bookmarkEnd w:id="1220"/>
    <w:bookmarkStart w:id="1239" w:name="ecall"/>
    <w:p>
      <w:pPr>
        <w:pStyle w:val="Heading2"/>
      </w:pPr>
      <w:r>
        <w:rPr>
          <w:rStyle w:val="SectionNumber"/>
        </w:rPr>
        <w:t xml:space="preserve">9.6</w:t>
      </w:r>
      <w:r>
        <w:tab/>
      </w:r>
      <w:r>
        <w:t xml:space="preserve">Emergency call</w:t>
      </w:r>
    </w:p>
    <w:bookmarkStart w:id="1221" w:name="synonyms-34"/>
    <w:p>
      <w:pPr>
        <w:pStyle w:val="Heading3"/>
      </w:pPr>
      <w:r>
        <w:t xml:space="preserve">Synonyms</w:t>
      </w:r>
    </w:p>
    <w:p>
      <w:pPr>
        <w:pStyle w:val="FirstParagraph"/>
      </w:pPr>
      <w:r>
        <w:rPr>
          <w:iCs/>
          <w:i/>
        </w:rPr>
        <w:t xml:space="preserve">Public-Safety Answering-Point (PSAP), E-call</w:t>
      </w:r>
    </w:p>
    <w:bookmarkEnd w:id="1221"/>
    <w:bookmarkStart w:id="1222"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222"/>
    <w:bookmarkStart w:id="1223"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223"/>
    <w:bookmarkStart w:id="1224"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24"/>
    <w:bookmarkStart w:id="1225"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225"/>
    <w:bookmarkStart w:id="1230"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226">
        <w:r>
          <w:rPr>
            <w:rStyle w:val="Hyperlink"/>
          </w:rPr>
          <w:t xml:space="preserve">bmi.gv.at</w:t>
        </w:r>
      </w:hyperlink>
    </w:p>
    <w:p>
      <w:pPr>
        <w:numPr>
          <w:ilvl w:val="0"/>
          <w:numId w:val="1338"/>
        </w:numPr>
        <w:pStyle w:val="Compact"/>
      </w:pPr>
      <w:hyperlink r:id="rId1227">
        <w:r>
          <w:rPr>
            <w:rStyle w:val="Hyperlink"/>
          </w:rPr>
          <w:t xml:space="preserve">oeamtc.at</w:t>
        </w:r>
      </w:hyperlink>
    </w:p>
    <w:p>
      <w:pPr>
        <w:numPr>
          <w:ilvl w:val="0"/>
          <w:numId w:val="1338"/>
        </w:numPr>
        <w:pStyle w:val="Compact"/>
      </w:pPr>
      <w:hyperlink r:id="rId1228">
        <w:r>
          <w:rPr>
            <w:rStyle w:val="Hyperlink"/>
          </w:rPr>
          <w:t xml:space="preserve">austriatech.at</w:t>
        </w:r>
      </w:hyperlink>
    </w:p>
    <w:p>
      <w:pPr>
        <w:numPr>
          <w:ilvl w:val="0"/>
          <w:numId w:val="1338"/>
        </w:numPr>
        <w:pStyle w:val="Compact"/>
      </w:pPr>
      <w:hyperlink r:id="rId1229">
        <w:r>
          <w:rPr>
            <w:rStyle w:val="Hyperlink"/>
          </w:rPr>
          <w:t xml:space="preserve">oe1.orf.at</w:t>
        </w:r>
      </w:hyperlink>
    </w:p>
    <w:bookmarkEnd w:id="1230"/>
    <w:bookmarkStart w:id="1231"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31"/>
    <w:bookmarkStart w:id="1232"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32"/>
    <w:bookmarkStart w:id="1233"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33"/>
    <w:bookmarkStart w:id="1235" w:name="further-links-33"/>
    <w:p>
      <w:pPr>
        <w:pStyle w:val="Heading3"/>
      </w:pPr>
      <w:r>
        <w:t xml:space="preserve">Further links</w:t>
      </w:r>
    </w:p>
    <w:p>
      <w:pPr>
        <w:numPr>
          <w:ilvl w:val="0"/>
          <w:numId w:val="1340"/>
        </w:numPr>
        <w:pStyle w:val="Compact"/>
      </w:pPr>
      <w:hyperlink r:id="rId1234">
        <w:r>
          <w:rPr>
            <w:rStyle w:val="Hyperlink"/>
          </w:rPr>
          <w:t xml:space="preserve">ec.europa.eu</w:t>
        </w:r>
      </w:hyperlink>
    </w:p>
    <w:bookmarkEnd w:id="1235"/>
    <w:bookmarkStart w:id="1238"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226">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234">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236">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237">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38"/>
    <w:bookmarkEnd w:id="1239"/>
    <w:bookmarkEnd w:id="1240"/>
    <w:bookmarkStart w:id="1463" w:name="freight"/>
    <w:p>
      <w:pPr>
        <w:pStyle w:val="Heading1"/>
      </w:pPr>
      <w:r>
        <w:rPr>
          <w:rStyle w:val="SectionNumber"/>
        </w:rPr>
        <w:t xml:space="preserve">10</w:t>
      </w:r>
      <w:r>
        <w:tab/>
      </w:r>
      <w:r>
        <w:t xml:space="preserve">Freight and commercial transport</w:t>
      </w:r>
    </w:p>
    <w:bookmarkStart w:id="1271" w:name="dangerous_goods"/>
    <w:p>
      <w:pPr>
        <w:pStyle w:val="Heading2"/>
      </w:pPr>
      <w:r>
        <w:rPr>
          <w:rStyle w:val="SectionNumber"/>
        </w:rPr>
        <w:t xml:space="preserve">10.1</w:t>
      </w:r>
      <w:r>
        <w:tab/>
      </w:r>
      <w:r>
        <w:t xml:space="preserve">Tracking and tracing of goods</w:t>
      </w:r>
    </w:p>
    <w:bookmarkStart w:id="1241" w:name="synonyms-35"/>
    <w:p>
      <w:pPr>
        <w:pStyle w:val="Heading3"/>
      </w:pPr>
      <w:r>
        <w:t xml:space="preserve">Synonyms</w:t>
      </w:r>
    </w:p>
    <w:p>
      <w:pPr>
        <w:pStyle w:val="FirstParagraph"/>
      </w:pPr>
      <w:r>
        <w:rPr>
          <w:iCs/>
          <w:i/>
        </w:rPr>
        <w:t xml:space="preserve">Radio Frequency Identification (RFID)</w:t>
      </w:r>
    </w:p>
    <w:bookmarkEnd w:id="1241"/>
    <w:bookmarkStart w:id="1242"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42"/>
    <w:bookmarkStart w:id="1243"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43"/>
    <w:bookmarkStart w:id="1244"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44"/>
    <w:bookmarkStart w:id="1245"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45"/>
    <w:bookmarkStart w:id="1246"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46"/>
    <w:bookmarkStart w:id="1247"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47"/>
    <w:bookmarkStart w:id="1248"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48"/>
    <w:bookmarkStart w:id="1249"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49"/>
    <w:bookmarkStart w:id="1254" w:name="further-links-34"/>
    <w:p>
      <w:pPr>
        <w:pStyle w:val="Heading3"/>
      </w:pPr>
      <w:r>
        <w:t xml:space="preserve">Further links</w:t>
      </w:r>
    </w:p>
    <w:p>
      <w:pPr>
        <w:numPr>
          <w:ilvl w:val="0"/>
          <w:numId w:val="1347"/>
        </w:numPr>
        <w:pStyle w:val="Compact"/>
      </w:pPr>
      <w:hyperlink r:id="rId1250">
        <w:r>
          <w:rPr>
            <w:rStyle w:val="Hyperlink"/>
          </w:rPr>
          <w:t xml:space="preserve">cargomon.com-tracking</w:t>
        </w:r>
      </w:hyperlink>
    </w:p>
    <w:p>
      <w:pPr>
        <w:numPr>
          <w:ilvl w:val="0"/>
          <w:numId w:val="1347"/>
        </w:numPr>
        <w:pStyle w:val="Compact"/>
      </w:pPr>
      <w:hyperlink r:id="rId1251">
        <w:r>
          <w:rPr>
            <w:rStyle w:val="Hyperlink"/>
          </w:rPr>
          <w:t xml:space="preserve">cargomon.com-gps monitoring</w:t>
        </w:r>
      </w:hyperlink>
    </w:p>
    <w:p>
      <w:pPr>
        <w:numPr>
          <w:ilvl w:val="0"/>
          <w:numId w:val="1347"/>
        </w:numPr>
        <w:pStyle w:val="Compact"/>
      </w:pPr>
      <w:hyperlink r:id="rId1252">
        <w:r>
          <w:rPr>
            <w:rStyle w:val="Hyperlink"/>
          </w:rPr>
          <w:t xml:space="preserve">imaginenext.ingrammicro.com</w:t>
        </w:r>
      </w:hyperlink>
    </w:p>
    <w:p>
      <w:pPr>
        <w:numPr>
          <w:ilvl w:val="0"/>
          <w:numId w:val="1347"/>
        </w:numPr>
        <w:pStyle w:val="Compact"/>
      </w:pPr>
      <w:hyperlink r:id="rId1253">
        <w:r>
          <w:rPr>
            <w:rStyle w:val="Hyperlink"/>
          </w:rPr>
          <w:t xml:space="preserve">rand.org</w:t>
        </w:r>
      </w:hyperlink>
    </w:p>
    <w:bookmarkEnd w:id="1254"/>
    <w:bookmarkStart w:id="1270"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55">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56">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57">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58">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59">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60">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61">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62">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63">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64">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65">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66">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67">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68">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69">
        <w:r>
          <w:rPr>
            <w:rStyle w:val="Hyperlink"/>
          </w:rPr>
          <w:t xml:space="preserve">https://doi.org/10.1016/j.jom.2007.01.009</w:t>
        </w:r>
      </w:hyperlink>
    </w:p>
    <w:bookmarkEnd w:id="1270"/>
    <w:bookmarkEnd w:id="1271"/>
    <w:bookmarkStart w:id="1290" w:name="intermodal_freight"/>
    <w:p>
      <w:pPr>
        <w:pStyle w:val="Heading2"/>
      </w:pPr>
      <w:r>
        <w:rPr>
          <w:rStyle w:val="SectionNumber"/>
        </w:rPr>
        <w:t xml:space="preserve">10.2</w:t>
      </w:r>
      <w:r>
        <w:tab/>
      </w:r>
      <w:r>
        <w:t xml:space="preserve">Intermodal Freight</w:t>
      </w:r>
    </w:p>
    <w:bookmarkStart w:id="1272" w:name="synonyms-36"/>
    <w:p>
      <w:pPr>
        <w:pStyle w:val="Heading3"/>
      </w:pPr>
      <w:r>
        <w:t xml:space="preserve">Synonyms</w:t>
      </w:r>
    </w:p>
    <w:p>
      <w:pPr>
        <w:pStyle w:val="FirstParagraph"/>
      </w:pPr>
      <w:r>
        <w:rPr>
          <w:iCs/>
          <w:i/>
        </w:rPr>
        <w:t xml:space="preserve">unaccompanied combined transport (UCT), intermodal transport unit (ITE)</w:t>
      </w:r>
    </w:p>
    <w:bookmarkEnd w:id="1272"/>
    <w:bookmarkStart w:id="1273"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73"/>
    <w:bookmarkStart w:id="1274"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74"/>
    <w:bookmarkStart w:id="1275"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75"/>
    <w:bookmarkStart w:id="1276"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76"/>
    <w:bookmarkStart w:id="1278"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77">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78"/>
    <w:bookmarkStart w:id="1279"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79"/>
    <w:bookmarkStart w:id="1280"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80"/>
    <w:bookmarkStart w:id="1281"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81"/>
    <w:bookmarkStart w:id="1284" w:name="further-links-35"/>
    <w:p>
      <w:pPr>
        <w:pStyle w:val="Heading3"/>
      </w:pPr>
      <w:r>
        <w:t xml:space="preserve">Further links</w:t>
      </w:r>
    </w:p>
    <w:p>
      <w:pPr>
        <w:numPr>
          <w:ilvl w:val="0"/>
          <w:numId w:val="1351"/>
        </w:numPr>
        <w:pStyle w:val="Compact"/>
      </w:pPr>
      <w:hyperlink r:id="rId1282">
        <w:r>
          <w:rPr>
            <w:rStyle w:val="Hyperlink"/>
          </w:rPr>
          <w:t xml:space="preserve">eca.europa.eu</w:t>
        </w:r>
      </w:hyperlink>
    </w:p>
    <w:p>
      <w:pPr>
        <w:numPr>
          <w:ilvl w:val="0"/>
          <w:numId w:val="1351"/>
        </w:numPr>
        <w:pStyle w:val="Compact"/>
      </w:pPr>
      <w:hyperlink r:id="rId1283">
        <w:r>
          <w:rPr>
            <w:rStyle w:val="Hyperlink"/>
          </w:rPr>
          <w:t xml:space="preserve">transportgeography.org</w:t>
        </w:r>
      </w:hyperlink>
    </w:p>
    <w:bookmarkEnd w:id="1284"/>
    <w:bookmarkStart w:id="1289"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85">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86">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87">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88">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bookmarkEnd w:id="1289"/>
    <w:bookmarkEnd w:id="1290"/>
    <w:bookmarkStart w:id="1307" w:name="urban_delivery"/>
    <w:p>
      <w:pPr>
        <w:pStyle w:val="Heading2"/>
      </w:pPr>
      <w:r>
        <w:rPr>
          <w:rStyle w:val="SectionNumber"/>
        </w:rPr>
        <w:t xml:space="preserve">10.3</w:t>
      </w:r>
      <w:r>
        <w:tab/>
      </w:r>
      <w:r>
        <w:t xml:space="preserve">Urban Deliveries</w:t>
      </w:r>
    </w:p>
    <w:bookmarkStart w:id="1291"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91"/>
    <w:bookmarkStart w:id="1292"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92"/>
    <w:bookmarkStart w:id="1293"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93"/>
    <w:bookmarkStart w:id="1294"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94"/>
    <w:bookmarkStart w:id="1296" w:name="current-state-of-art-in-practice-42"/>
    <w:p>
      <w:pPr>
        <w:pStyle w:val="Heading3"/>
      </w:pPr>
      <w:r>
        <w:t xml:space="preserve">Current state of art in practice</w:t>
      </w:r>
    </w:p>
    <w:p>
      <w:pPr>
        <w:pStyle w:val="FirstParagraph"/>
      </w:pPr>
      <w:r>
        <w:t xml:space="preserve">To develop the</w:t>
      </w:r>
      <w:r>
        <w:t xml:space="preserve"> </w:t>
      </w:r>
      <w:hyperlink r:id="rId1295">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96"/>
    <w:bookmarkStart w:id="1298"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97">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98"/>
    <w:bookmarkStart w:id="1299"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99"/>
    <w:bookmarkStart w:id="1300"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00"/>
    <w:bookmarkStart w:id="1301"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301"/>
    <w:bookmarkStart w:id="1303" w:name="further-links-36"/>
    <w:p>
      <w:pPr>
        <w:pStyle w:val="Heading3"/>
      </w:pPr>
      <w:r>
        <w:t xml:space="preserve">Further links</w:t>
      </w:r>
    </w:p>
    <w:p>
      <w:pPr>
        <w:numPr>
          <w:ilvl w:val="0"/>
          <w:numId w:val="1357"/>
        </w:numPr>
        <w:pStyle w:val="Compact"/>
      </w:pPr>
      <w:hyperlink r:id="rId1302">
        <w:r>
          <w:rPr>
            <w:rStyle w:val="Hyperlink"/>
          </w:rPr>
          <w:t xml:space="preserve">railfreight.com</w:t>
        </w:r>
      </w:hyperlink>
    </w:p>
    <w:bookmarkEnd w:id="1303"/>
    <w:bookmarkStart w:id="1306"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304">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305">
        <w:r>
          <w:rPr>
            <w:rStyle w:val="Hyperlink"/>
          </w:rPr>
          <w:t xml:space="preserve">https://www.railfreight.com/railfreight/2017/08/03/light-rail-network-used-for-freight-transport/?gdpr=accept&amp;gdpr=deny</w:t>
        </w:r>
      </w:hyperlink>
      <w:r>
        <w:t xml:space="preserve"> </w:t>
      </w:r>
      <w:r>
        <w:t xml:space="preserve">[Accessed: 30 September 2021]</w:t>
      </w:r>
    </w:p>
    <w:bookmarkEnd w:id="1306"/>
    <w:bookmarkEnd w:id="1307"/>
    <w:bookmarkStart w:id="1333" w:name="intelligent_truck_park"/>
    <w:p>
      <w:pPr>
        <w:pStyle w:val="Heading2"/>
      </w:pPr>
      <w:r>
        <w:rPr>
          <w:rStyle w:val="SectionNumber"/>
        </w:rPr>
        <w:t xml:space="preserve">10.4</w:t>
      </w:r>
      <w:r>
        <w:tab/>
      </w:r>
      <w:r>
        <w:t xml:space="preserve">Intelligent truck parking</w:t>
      </w:r>
    </w:p>
    <w:bookmarkStart w:id="1308" w:name="synonyms-38"/>
    <w:p>
      <w:pPr>
        <w:pStyle w:val="Heading3"/>
      </w:pPr>
      <w:r>
        <w:t xml:space="preserve">Synonyms</w:t>
      </w:r>
    </w:p>
    <w:p>
      <w:pPr>
        <w:pStyle w:val="FirstParagraph"/>
      </w:pPr>
      <w:r>
        <w:rPr>
          <w:iCs/>
          <w:i/>
        </w:rPr>
        <w:t xml:space="preserve">ITP, Information on Truck Parking</w:t>
      </w:r>
    </w:p>
    <w:bookmarkEnd w:id="1308"/>
    <w:bookmarkStart w:id="1310"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09">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10"/>
    <w:bookmarkStart w:id="1311"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311"/>
    <w:bookmarkStart w:id="1312"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12"/>
    <w:bookmarkStart w:id="1315"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13">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314">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15"/>
    <w:bookmarkStart w:id="1317" w:name="relevant-initiatives-in-austria-43"/>
    <w:p>
      <w:pPr>
        <w:pStyle w:val="Heading3"/>
      </w:pPr>
      <w:r>
        <w:t xml:space="preserve">Relevant initiatives in Austria</w:t>
      </w:r>
    </w:p>
    <w:p>
      <w:pPr>
        <w:numPr>
          <w:ilvl w:val="0"/>
          <w:numId w:val="1364"/>
        </w:numPr>
        <w:pStyle w:val="Compact"/>
      </w:pPr>
      <w:hyperlink r:id="rId1316">
        <w:r>
          <w:rPr>
            <w:rStyle w:val="Hyperlink"/>
          </w:rPr>
          <w:t xml:space="preserve">truckparkingeurope-austria</w:t>
        </w:r>
      </w:hyperlink>
    </w:p>
    <w:bookmarkEnd w:id="1317"/>
    <w:bookmarkStart w:id="1318"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18"/>
    <w:bookmarkStart w:id="1319"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19"/>
    <w:bookmarkStart w:id="1320"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320"/>
    <w:bookmarkStart w:id="1327" w:name="further-links-37"/>
    <w:p>
      <w:pPr>
        <w:pStyle w:val="Heading3"/>
      </w:pPr>
      <w:r>
        <w:t xml:space="preserve">Further links</w:t>
      </w:r>
    </w:p>
    <w:p>
      <w:pPr>
        <w:numPr>
          <w:ilvl w:val="0"/>
          <w:numId w:val="1366"/>
        </w:numPr>
        <w:pStyle w:val="Compact"/>
      </w:pPr>
      <w:hyperlink r:id="rId1321">
        <w:r>
          <w:rPr>
            <w:rStyle w:val="Hyperlink"/>
          </w:rPr>
          <w:t xml:space="preserve">truckparkingeurope.com-1</w:t>
        </w:r>
      </w:hyperlink>
    </w:p>
    <w:p>
      <w:pPr>
        <w:numPr>
          <w:ilvl w:val="0"/>
          <w:numId w:val="1366"/>
        </w:numPr>
        <w:pStyle w:val="Compact"/>
      </w:pPr>
      <w:hyperlink r:id="rId1322">
        <w:r>
          <w:rPr>
            <w:rStyle w:val="Hyperlink"/>
          </w:rPr>
          <w:t xml:space="preserve">truckparkingeurope.com-2</w:t>
        </w:r>
      </w:hyperlink>
    </w:p>
    <w:p>
      <w:pPr>
        <w:numPr>
          <w:ilvl w:val="0"/>
          <w:numId w:val="1366"/>
        </w:numPr>
        <w:pStyle w:val="Compact"/>
      </w:pPr>
      <w:hyperlink r:id="rId1323">
        <w:r>
          <w:rPr>
            <w:rStyle w:val="Hyperlink"/>
          </w:rPr>
          <w:t xml:space="preserve">ec.europa.eu-1</w:t>
        </w:r>
      </w:hyperlink>
    </w:p>
    <w:p>
      <w:pPr>
        <w:numPr>
          <w:ilvl w:val="0"/>
          <w:numId w:val="1366"/>
        </w:numPr>
        <w:pStyle w:val="Compact"/>
      </w:pPr>
      <w:hyperlink r:id="rId1313">
        <w:r>
          <w:rPr>
            <w:rStyle w:val="Hyperlink"/>
          </w:rPr>
          <w:t xml:space="preserve">ec.europa.eu-2</w:t>
        </w:r>
      </w:hyperlink>
    </w:p>
    <w:p>
      <w:pPr>
        <w:numPr>
          <w:ilvl w:val="0"/>
          <w:numId w:val="1366"/>
        </w:numPr>
        <w:pStyle w:val="Compact"/>
      </w:pPr>
      <w:hyperlink r:id="rId1324">
        <w:r>
          <w:rPr>
            <w:rStyle w:val="Hyperlink"/>
          </w:rPr>
          <w:t xml:space="preserve">ec.europa.eu-3</w:t>
        </w:r>
      </w:hyperlink>
    </w:p>
    <w:p>
      <w:pPr>
        <w:numPr>
          <w:ilvl w:val="0"/>
          <w:numId w:val="1366"/>
        </w:numPr>
        <w:pStyle w:val="Compact"/>
      </w:pPr>
      <w:hyperlink r:id="rId1325">
        <w:r>
          <w:rPr>
            <w:rStyle w:val="Hyperlink"/>
          </w:rPr>
          <w:t xml:space="preserve">tis-gdv.de</w:t>
        </w:r>
      </w:hyperlink>
    </w:p>
    <w:p>
      <w:pPr>
        <w:numPr>
          <w:ilvl w:val="0"/>
          <w:numId w:val="1366"/>
        </w:numPr>
        <w:pStyle w:val="Compact"/>
      </w:pPr>
      <w:hyperlink r:id="rId1326">
        <w:r>
          <w:rPr>
            <w:rStyle w:val="Hyperlink"/>
          </w:rPr>
          <w:t xml:space="preserve">unece.org</w:t>
        </w:r>
      </w:hyperlink>
    </w:p>
    <w:bookmarkEnd w:id="1327"/>
    <w:bookmarkStart w:id="1332"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28">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29">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330">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331">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332"/>
    <w:bookmarkEnd w:id="1333"/>
    <w:bookmarkStart w:id="1362" w:name="space_book"/>
    <w:p>
      <w:pPr>
        <w:pStyle w:val="Heading2"/>
      </w:pPr>
      <w:r>
        <w:rPr>
          <w:rStyle w:val="SectionNumber"/>
        </w:rPr>
        <w:t xml:space="preserve">10.5</w:t>
      </w:r>
      <w:r>
        <w:tab/>
      </w:r>
      <w:r>
        <w:t xml:space="preserve">Smart delivery space booking</w:t>
      </w:r>
    </w:p>
    <w:bookmarkStart w:id="1334"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34"/>
    <w:bookmarkStart w:id="1335"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35"/>
    <w:bookmarkStart w:id="1336"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336"/>
    <w:bookmarkStart w:id="1337"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37"/>
    <w:bookmarkStart w:id="1338"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38"/>
    <w:bookmarkStart w:id="1339"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339"/>
    <w:bookmarkStart w:id="1340"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40"/>
    <w:bookmarkStart w:id="1341"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41"/>
    <w:bookmarkStart w:id="1342"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42"/>
    <w:bookmarkStart w:id="1347" w:name="further-links-38"/>
    <w:p>
      <w:pPr>
        <w:pStyle w:val="Heading3"/>
      </w:pPr>
      <w:r>
        <w:t xml:space="preserve">Further links</w:t>
      </w:r>
    </w:p>
    <w:p>
      <w:pPr>
        <w:numPr>
          <w:ilvl w:val="0"/>
          <w:numId w:val="1371"/>
        </w:numPr>
        <w:pStyle w:val="Compact"/>
      </w:pPr>
      <w:hyperlink r:id="rId1343">
        <w:r>
          <w:rPr>
            <w:rStyle w:val="Hyperlink"/>
          </w:rPr>
          <w:t xml:space="preserve">areaverda.cat</w:t>
        </w:r>
      </w:hyperlink>
    </w:p>
    <w:p>
      <w:pPr>
        <w:numPr>
          <w:ilvl w:val="0"/>
          <w:numId w:val="1371"/>
        </w:numPr>
        <w:pStyle w:val="Compact"/>
      </w:pPr>
      <w:hyperlink r:id="rId1344">
        <w:r>
          <w:rPr>
            <w:rStyle w:val="Hyperlink"/>
          </w:rPr>
          <w:t xml:space="preserve">smartparkingsystems.com</w:t>
        </w:r>
      </w:hyperlink>
    </w:p>
    <w:p>
      <w:pPr>
        <w:numPr>
          <w:ilvl w:val="0"/>
          <w:numId w:val="1371"/>
        </w:numPr>
        <w:pStyle w:val="Compact"/>
      </w:pPr>
      <w:hyperlink r:id="rId1345">
        <w:r>
          <w:rPr>
            <w:rStyle w:val="Hyperlink"/>
          </w:rPr>
          <w:t xml:space="preserve">smartloadingzone.com</w:t>
        </w:r>
      </w:hyperlink>
    </w:p>
    <w:p>
      <w:pPr>
        <w:numPr>
          <w:ilvl w:val="0"/>
          <w:numId w:val="1371"/>
        </w:numPr>
        <w:pStyle w:val="Compact"/>
      </w:pPr>
      <w:hyperlink r:id="rId1346">
        <w:r>
          <w:rPr>
            <w:rStyle w:val="Hyperlink"/>
          </w:rPr>
          <w:t xml:space="preserve">coord.com</w:t>
        </w:r>
      </w:hyperlink>
    </w:p>
    <w:bookmarkEnd w:id="1347"/>
    <w:bookmarkStart w:id="1361"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48">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49">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50">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51">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52">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53">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54">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55">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56">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57">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58">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59">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60">
        <w:r>
          <w:rPr>
            <w:rStyle w:val="Hyperlink"/>
          </w:rPr>
          <w:t xml:space="preserve">https://mobilitaetsprojekte.vcoe.at/urban-loading</w:t>
        </w:r>
      </w:hyperlink>
    </w:p>
    <w:bookmarkEnd w:id="1361"/>
    <w:bookmarkEnd w:id="1362"/>
    <w:bookmarkStart w:id="1393" w:name="delivery_drone"/>
    <w:p>
      <w:pPr>
        <w:pStyle w:val="Heading2"/>
      </w:pPr>
      <w:r>
        <w:rPr>
          <w:rStyle w:val="SectionNumber"/>
        </w:rPr>
        <w:t xml:space="preserve">10.6</w:t>
      </w:r>
      <w:r>
        <w:tab/>
      </w:r>
      <w:r>
        <w:t xml:space="preserve">Delivery drones</w:t>
      </w:r>
    </w:p>
    <w:bookmarkStart w:id="1363"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63"/>
    <w:bookmarkStart w:id="1364"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64"/>
    <w:bookmarkStart w:id="1365"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65"/>
    <w:bookmarkStart w:id="1366"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66"/>
    <w:bookmarkStart w:id="1367"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67"/>
    <w:bookmarkStart w:id="1371"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68">
        <w:r>
          <w:rPr>
            <w:rStyle w:val="Hyperlink"/>
          </w:rPr>
          <w:t xml:space="preserve">www.oesterreich.gv.at-1</w:t>
        </w:r>
      </w:hyperlink>
    </w:p>
    <w:p>
      <w:pPr>
        <w:numPr>
          <w:ilvl w:val="0"/>
          <w:numId w:val="1375"/>
        </w:numPr>
        <w:pStyle w:val="Compact"/>
      </w:pPr>
      <w:hyperlink r:id="rId1369">
        <w:r>
          <w:rPr>
            <w:rStyle w:val="Hyperlink"/>
          </w:rPr>
          <w:t xml:space="preserve">www.oesterreich.gv.at-2</w:t>
        </w:r>
      </w:hyperlink>
    </w:p>
    <w:p>
      <w:pPr>
        <w:numPr>
          <w:ilvl w:val="0"/>
          <w:numId w:val="1375"/>
        </w:numPr>
        <w:pStyle w:val="Compact"/>
      </w:pPr>
      <w:hyperlink r:id="rId1370">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71"/>
    <w:bookmarkStart w:id="1372"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72"/>
    <w:bookmarkStart w:id="1373"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73"/>
    <w:bookmarkStart w:id="1374"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74"/>
    <w:bookmarkStart w:id="1376" w:name="further-links-39"/>
    <w:p>
      <w:pPr>
        <w:pStyle w:val="Heading3"/>
      </w:pPr>
      <w:r>
        <w:t xml:space="preserve">Further links</w:t>
      </w:r>
    </w:p>
    <w:p>
      <w:pPr>
        <w:numPr>
          <w:ilvl w:val="0"/>
          <w:numId w:val="1377"/>
        </w:numPr>
        <w:pStyle w:val="Compact"/>
      </w:pPr>
      <w:hyperlink r:id="rId1375">
        <w:r>
          <w:rPr>
            <w:rStyle w:val="Hyperlink"/>
          </w:rPr>
          <w:t xml:space="preserve">easa.europa.eu</w:t>
        </w:r>
      </w:hyperlink>
    </w:p>
    <w:bookmarkEnd w:id="1376"/>
    <w:bookmarkStart w:id="1392"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77">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78">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79">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80">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81">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82">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83">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85">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86">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87">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88">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90">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91">
        <w:r>
          <w:rPr>
            <w:rStyle w:val="Hyperlink"/>
          </w:rPr>
          <w:t xml:space="preserve">https://doi.org/10.1007/s11590-016-1035-3</w:t>
        </w:r>
      </w:hyperlink>
    </w:p>
    <w:bookmarkEnd w:id="1392"/>
    <w:bookmarkEnd w:id="1393"/>
    <w:bookmarkStart w:id="1426" w:name="electric_delivery_fleets"/>
    <w:p>
      <w:pPr>
        <w:pStyle w:val="Heading2"/>
      </w:pPr>
      <w:r>
        <w:rPr>
          <w:rStyle w:val="SectionNumber"/>
        </w:rPr>
        <w:t xml:space="preserve">10.7</w:t>
      </w:r>
      <w:r>
        <w:tab/>
      </w:r>
      <w:r>
        <w:t xml:space="preserve">Electric vehicle delivery fleets</w:t>
      </w:r>
    </w:p>
    <w:bookmarkStart w:id="1394" w:name="synonyms-41"/>
    <w:p>
      <w:pPr>
        <w:pStyle w:val="Heading3"/>
      </w:pPr>
      <w:r>
        <w:t xml:space="preserve">Synonyms</w:t>
      </w:r>
    </w:p>
    <w:p>
      <w:pPr>
        <w:pStyle w:val="FirstParagraph"/>
      </w:pPr>
      <w:r>
        <w:rPr>
          <w:iCs/>
          <w:i/>
        </w:rPr>
        <w:t xml:space="preserve">Electric commercial vehicle (ECV)</w:t>
      </w:r>
    </w:p>
    <w:bookmarkEnd w:id="1394"/>
    <w:bookmarkStart w:id="1395"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95"/>
    <w:bookmarkStart w:id="1396"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96"/>
    <w:bookmarkStart w:id="1397"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97"/>
    <w:bookmarkStart w:id="1398"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98"/>
    <w:bookmarkStart w:id="1403"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99">
        <w:r>
          <w:rPr>
            <w:rStyle w:val="Hyperlink"/>
          </w:rPr>
          <w:t xml:space="preserve">theclimategroup.org</w:t>
        </w:r>
      </w:hyperlink>
    </w:p>
    <w:p>
      <w:pPr>
        <w:numPr>
          <w:ilvl w:val="0"/>
          <w:numId w:val="1383"/>
        </w:numPr>
        <w:pStyle w:val="Compact"/>
      </w:pPr>
      <w:hyperlink r:id="rId1400">
        <w:r>
          <w:rPr>
            <w:rStyle w:val="Hyperlink"/>
          </w:rPr>
          <w:t xml:space="preserve">cleantechnica.com</w:t>
        </w:r>
      </w:hyperlink>
    </w:p>
    <w:p>
      <w:pPr>
        <w:numPr>
          <w:ilvl w:val="0"/>
          <w:numId w:val="1383"/>
        </w:numPr>
        <w:pStyle w:val="Compact"/>
      </w:pPr>
      <w:hyperlink r:id="rId1401">
        <w:r>
          <w:rPr>
            <w:rStyle w:val="Hyperlink"/>
          </w:rPr>
          <w:t xml:space="preserve">beoe.at</w:t>
        </w:r>
      </w:hyperlink>
    </w:p>
    <w:p>
      <w:pPr>
        <w:numPr>
          <w:ilvl w:val="0"/>
          <w:numId w:val="1383"/>
        </w:numPr>
        <w:pStyle w:val="Compact"/>
      </w:pPr>
      <w:hyperlink r:id="rId1402">
        <w:r>
          <w:rPr>
            <w:rStyle w:val="Hyperlink"/>
          </w:rPr>
          <w:t xml:space="preserve">ots.at</w:t>
        </w:r>
      </w:hyperlink>
    </w:p>
    <w:bookmarkEnd w:id="1403"/>
    <w:bookmarkStart w:id="1404"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04"/>
    <w:bookmarkStart w:id="1405"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05"/>
    <w:bookmarkStart w:id="1406"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406"/>
    <w:bookmarkStart w:id="1425"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07">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408">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09">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410">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11">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400">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413">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15">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16">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417">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18">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19">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420">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21">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22">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423">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24">
        <w:r>
          <w:rPr>
            <w:rStyle w:val="Hyperlink"/>
          </w:rPr>
          <w:t xml:space="preserve">https://doi.org/10.1016/j.scs.2020.102149</w:t>
        </w:r>
      </w:hyperlink>
    </w:p>
    <w:bookmarkEnd w:id="1425"/>
    <w:bookmarkEnd w:id="1426"/>
    <w:bookmarkStart w:id="1451" w:name="mtms"/>
    <w:p>
      <w:pPr>
        <w:pStyle w:val="Heading2"/>
      </w:pPr>
      <w:r>
        <w:rPr>
          <w:rStyle w:val="SectionNumber"/>
        </w:rPr>
        <w:t xml:space="preserve">10.8</w:t>
      </w:r>
      <w:r>
        <w:tab/>
      </w:r>
      <w:r>
        <w:t xml:space="preserve">Multimodal transport management systems</w:t>
      </w:r>
    </w:p>
    <w:bookmarkStart w:id="1427" w:name="synonyms-42"/>
    <w:p>
      <w:pPr>
        <w:pStyle w:val="Heading3"/>
      </w:pPr>
      <w:r>
        <w:t xml:space="preserve">Synonyms</w:t>
      </w:r>
    </w:p>
    <w:p>
      <w:pPr>
        <w:pStyle w:val="FirstParagraph"/>
      </w:pPr>
      <w:r>
        <w:rPr>
          <w:iCs/>
          <w:i/>
        </w:rPr>
        <w:t xml:space="preserve">TMS, MTMS</w:t>
      </w:r>
    </w:p>
    <w:bookmarkEnd w:id="1427"/>
    <w:bookmarkStart w:id="1428"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28"/>
    <w:bookmarkStart w:id="1429"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429"/>
    <w:bookmarkStart w:id="1430"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30"/>
    <w:bookmarkStart w:id="1439"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31">
        <w:r>
          <w:rPr>
            <w:rStyle w:val="Hyperlink"/>
          </w:rPr>
          <w:t xml:space="preserve">3Gtms</w:t>
        </w:r>
      </w:hyperlink>
      <w:r>
        <w:t xml:space="preserve">,</w:t>
      </w:r>
      <w:r>
        <w:t xml:space="preserve"> </w:t>
      </w:r>
      <w:hyperlink r:id="rId1432">
        <w:r>
          <w:rPr>
            <w:rStyle w:val="Hyperlink"/>
          </w:rPr>
          <w:t xml:space="preserve">Cloud Logistics</w:t>
        </w:r>
      </w:hyperlink>
      <w:r>
        <w:t xml:space="preserve"> </w:t>
      </w:r>
      <w:r>
        <w:t xml:space="preserve">or</w:t>
      </w:r>
      <w:r>
        <w:t xml:space="preserve"> </w:t>
      </w:r>
      <w:hyperlink r:id="rId1433">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34">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35">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36">
        <w:r>
          <w:rPr>
            <w:rStyle w:val="Hyperlink"/>
          </w:rPr>
          <w:t xml:space="preserve">Descartes</w:t>
        </w:r>
      </w:hyperlink>
      <w:r>
        <w:t xml:space="preserve"> </w:t>
      </w:r>
      <w:r>
        <w:t xml:space="preserve">offers TMS services for all freight modes, nationally and internationally. Moreover,</w:t>
      </w:r>
      <w:r>
        <w:t xml:space="preserve"> </w:t>
      </w:r>
      <w:hyperlink r:id="rId1437">
        <w:r>
          <w:rPr>
            <w:rStyle w:val="Hyperlink"/>
          </w:rPr>
          <w:t xml:space="preserve">Oracle</w:t>
        </w:r>
      </w:hyperlink>
      <w:r>
        <w:t xml:space="preserve"> </w:t>
      </w:r>
      <w:r>
        <w:t xml:space="preserve">offers a management platform for large shippers and third party logistics, while German</w:t>
      </w:r>
      <w:r>
        <w:t xml:space="preserve"> </w:t>
      </w:r>
      <w:hyperlink r:id="rId1438">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39"/>
    <w:bookmarkStart w:id="1441" w:name="relevant-initiatives-in-austria-47"/>
    <w:p>
      <w:pPr>
        <w:pStyle w:val="Heading3"/>
      </w:pPr>
      <w:r>
        <w:t xml:space="preserve">Relevant initiatives in Austria</w:t>
      </w:r>
    </w:p>
    <w:p>
      <w:pPr>
        <w:numPr>
          <w:ilvl w:val="0"/>
          <w:numId w:val="1390"/>
        </w:numPr>
        <w:pStyle w:val="Compact"/>
      </w:pPr>
      <w:hyperlink r:id="rId1440">
        <w:r>
          <w:rPr>
            <w:rStyle w:val="Hyperlink"/>
          </w:rPr>
          <w:t xml:space="preserve">Europa.eu</w:t>
        </w:r>
      </w:hyperlink>
    </w:p>
    <w:bookmarkEnd w:id="1441"/>
    <w:bookmarkStart w:id="1442"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42"/>
    <w:bookmarkStart w:id="1443"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43"/>
    <w:bookmarkStart w:id="1444"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44"/>
    <w:bookmarkStart w:id="1446" w:name="further-links-40"/>
    <w:p>
      <w:pPr>
        <w:pStyle w:val="Heading3"/>
      </w:pPr>
      <w:r>
        <w:t xml:space="preserve">Further links</w:t>
      </w:r>
    </w:p>
    <w:p>
      <w:pPr>
        <w:numPr>
          <w:ilvl w:val="0"/>
          <w:numId w:val="1392"/>
        </w:numPr>
        <w:pStyle w:val="Compact"/>
      </w:pPr>
      <w:hyperlink r:id="rId1445">
        <w:r>
          <w:rPr>
            <w:rStyle w:val="Hyperlink"/>
          </w:rPr>
          <w:t xml:space="preserve">Ecotransit.org</w:t>
        </w:r>
      </w:hyperlink>
    </w:p>
    <w:bookmarkEnd w:id="1446"/>
    <w:bookmarkStart w:id="1450"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47">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48">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49">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50"/>
    <w:bookmarkEnd w:id="1451"/>
    <w:bookmarkStart w:id="1462" w:name="freight_hubs"/>
    <w:p>
      <w:pPr>
        <w:pStyle w:val="Heading2"/>
      </w:pPr>
      <w:r>
        <w:rPr>
          <w:rStyle w:val="SectionNumber"/>
        </w:rPr>
        <w:t xml:space="preserve">10.9</w:t>
      </w:r>
      <w:r>
        <w:tab/>
      </w:r>
      <w:r>
        <w:t xml:space="preserve">Freight hubs</w:t>
      </w:r>
    </w:p>
    <w:bookmarkStart w:id="1452" w:name="synonyms-43"/>
    <w:p>
      <w:pPr>
        <w:pStyle w:val="Heading3"/>
      </w:pPr>
      <w:r>
        <w:t xml:space="preserve">Synonyms</w:t>
      </w:r>
    </w:p>
    <w:p>
      <w:pPr>
        <w:pStyle w:val="FirstParagraph"/>
      </w:pPr>
      <w:r>
        <w:rPr>
          <w:iCs/>
          <w:i/>
        </w:rPr>
        <w:t xml:space="preserve">Logistics hubs, Multimodal transportation hubs</w:t>
      </w:r>
    </w:p>
    <w:bookmarkEnd w:id="1452"/>
    <w:bookmarkStart w:id="1453"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53"/>
    <w:bookmarkStart w:id="1454"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54"/>
    <w:bookmarkStart w:id="1455"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55"/>
    <w:bookmarkStart w:id="1456"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56"/>
    <w:bookmarkStart w:id="1457"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57"/>
    <w:bookmarkStart w:id="1458"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58"/>
    <w:bookmarkStart w:id="1459"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59"/>
    <w:bookmarkStart w:id="1460"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60"/>
    <w:bookmarkStart w:id="1461"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61"/>
    <w:bookmarkEnd w:id="1462"/>
    <w:bookmarkEnd w:id="1463"/>
    <w:bookmarkStart w:id="1624" w:name="collective"/>
    <w:p>
      <w:pPr>
        <w:pStyle w:val="Heading1"/>
      </w:pPr>
      <w:r>
        <w:rPr>
          <w:rStyle w:val="SectionNumber"/>
        </w:rPr>
        <w:t xml:space="preserve">11</w:t>
      </w:r>
      <w:r>
        <w:tab/>
      </w:r>
      <w:r>
        <w:t xml:space="preserve">Collective mobility vehicles</w:t>
      </w:r>
    </w:p>
    <w:bookmarkStart w:id="1498" w:name="drt"/>
    <w:p>
      <w:pPr>
        <w:pStyle w:val="Heading2"/>
      </w:pPr>
      <w:r>
        <w:rPr>
          <w:rStyle w:val="SectionNumber"/>
        </w:rPr>
        <w:t xml:space="preserve">11.1</w:t>
      </w:r>
      <w:r>
        <w:tab/>
      </w:r>
      <w:r>
        <w:t xml:space="preserve">Demand responsive transit</w:t>
      </w:r>
    </w:p>
    <w:p>
      <w:pPr>
        <w:pStyle w:val="FirstParagraph"/>
      </w:pPr>
      <w:r>
        <w:rPr>
          <w:bCs/>
          <w:b/>
        </w:rPr>
        <w:t xml:space="preserve">Updated: 27th October 2022</w:t>
      </w:r>
    </w:p>
    <w:bookmarkStart w:id="1464"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64"/>
    <w:bookmarkStart w:id="1465"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65"/>
    <w:bookmarkStart w:id="1466"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66"/>
    <w:bookmarkStart w:id="1467"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BodyText"/>
      </w:pPr>
      <w:r>
        <w:t xml:space="preserve">Currently the research focuses on software and algorithms trying to optimize DRT. Optimization models can help minimizing the total travel time and thereby the total fleet size. Consequently, DRTs can be adapted to different situations and preference of the decision makers. Moreover, novel algorithms are developed to design an eco-oriented DRT system. Algorithms in this field often involve mixed-integer programs for the optimization of energy efficiency by saving fuel an reducing emissions by, for example, using a customized DP-based hybrid heuristic algorithm (Jing et al., 2021; Xin, 2022).</w:t>
      </w:r>
    </w:p>
    <w:bookmarkEnd w:id="1467"/>
    <w:bookmarkStart w:id="1474"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68">
        <w:r>
          <w:rPr>
            <w:rStyle w:val="Hyperlink"/>
          </w:rPr>
          <w:t xml:space="preserve">UBER</w:t>
        </w:r>
      </w:hyperlink>
      <w:r>
        <w:t xml:space="preserve">,</w:t>
      </w:r>
      <w:r>
        <w:t xml:space="preserve"> </w:t>
      </w:r>
      <w:hyperlink r:id="rId1469">
        <w:r>
          <w:rPr>
            <w:rStyle w:val="Hyperlink"/>
          </w:rPr>
          <w:t xml:space="preserve">Lyft</w:t>
        </w:r>
      </w:hyperlink>
      <w:r>
        <w:t xml:space="preserve">,</w:t>
      </w:r>
      <w:r>
        <w:t xml:space="preserve"> </w:t>
      </w:r>
      <w:hyperlink r:id="rId1470">
        <w:r>
          <w:rPr>
            <w:rStyle w:val="Hyperlink"/>
          </w:rPr>
          <w:t xml:space="preserve">BerlKönig</w:t>
        </w:r>
      </w:hyperlink>
      <w:r>
        <w:t xml:space="preserve">,</w:t>
      </w:r>
      <w:r>
        <w:t xml:space="preserve"> </w:t>
      </w:r>
      <w:hyperlink r:id="rId1471">
        <w:r>
          <w:rPr>
            <w:rStyle w:val="Hyperlink"/>
          </w:rPr>
          <w:t xml:space="preserve">CleverShuttle</w:t>
        </w:r>
      </w:hyperlink>
      <w:r>
        <w:t xml:space="preserve">,</w:t>
      </w:r>
      <w:r>
        <w:t xml:space="preserve"> </w:t>
      </w:r>
      <w:hyperlink r:id="rId1472">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BodyText"/>
      </w:pPr>
      <w:r>
        <w:t xml:space="preserve">Current</w:t>
      </w:r>
      <w:r>
        <w:t xml:space="preserve"> </w:t>
      </w:r>
      <w:r>
        <w:t xml:space="preserve">‘</w:t>
      </w:r>
      <w:r>
        <w:t xml:space="preserve">mobility talks</w:t>
      </w:r>
      <w:r>
        <w:t xml:space="preserve">’</w:t>
      </w:r>
      <w:r>
        <w:t xml:space="preserve"> </w:t>
      </w:r>
      <w:r>
        <w:t xml:space="preserve">are continuously focusing on DRT. Most talks develop around innovative companies and new technologies with an aim to reduce car dependency and lower mobility costs for people living in remote areas (trying to solve rebound effects of the urban sprawl). One such collaboration involves the App</w:t>
      </w:r>
      <w:r>
        <w:t xml:space="preserve"> </w:t>
      </w:r>
      <w:hyperlink r:id="rId1473">
        <w:r>
          <w:rPr>
            <w:rStyle w:val="Hyperlink"/>
          </w:rPr>
          <w:t xml:space="preserve">Nemi</w:t>
        </w:r>
      </w:hyperlink>
      <w:r>
        <w:t xml:space="preserve"> </w:t>
      </w:r>
      <w:r>
        <w:t xml:space="preserve">and Evergreen, focusing on the exploration of best practices for planning and deploying DRT services (especially on aspects of operational deployment and user engagement) (Evergreen, 2022). Failing to address user needs and challenges is, according to Cameras (2022), one out of his eight reasons DRT systems fail nowadays. Other stated reasons involve Value, Complexity, Communication, Compliance, Funding, or the Provider.</w:t>
      </w:r>
    </w:p>
    <w:bookmarkEnd w:id="1474"/>
    <w:bookmarkStart w:id="1475"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75"/>
    <w:bookmarkStart w:id="1476"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76"/>
    <w:bookmarkStart w:id="1477"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77"/>
    <w:bookmarkStart w:id="1478"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78"/>
    <w:bookmarkStart w:id="1481" w:name="further-links-41"/>
    <w:p>
      <w:pPr>
        <w:pStyle w:val="Heading3"/>
      </w:pPr>
      <w:r>
        <w:t xml:space="preserve">Further links</w:t>
      </w:r>
    </w:p>
    <w:p>
      <w:pPr>
        <w:numPr>
          <w:ilvl w:val="0"/>
          <w:numId w:val="1404"/>
        </w:numPr>
        <w:pStyle w:val="Compact"/>
      </w:pPr>
      <w:hyperlink r:id="rId1479">
        <w:r>
          <w:rPr>
            <w:rStyle w:val="Hyperlink"/>
          </w:rPr>
          <w:t xml:space="preserve">maas-alliance.eu</w:t>
        </w:r>
      </w:hyperlink>
    </w:p>
    <w:p>
      <w:pPr>
        <w:numPr>
          <w:ilvl w:val="0"/>
          <w:numId w:val="1404"/>
        </w:numPr>
        <w:pStyle w:val="Compact"/>
      </w:pPr>
      <w:hyperlink r:id="rId1480">
        <w:r>
          <w:rPr>
            <w:rStyle w:val="Hyperlink"/>
          </w:rPr>
          <w:t xml:space="preserve">Interreg Europe</w:t>
        </w:r>
      </w:hyperlink>
    </w:p>
    <w:bookmarkEnd w:id="1481"/>
    <w:bookmarkStart w:id="1497"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82">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83">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84">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Cumeras, R. (2022). 8 reasons demand-responsive transport systems fail. Shotl. Available at:</w:t>
      </w:r>
      <w:r>
        <w:t xml:space="preserve"> </w:t>
      </w:r>
      <w:hyperlink r:id="rId1485">
        <w:r>
          <w:rPr>
            <w:rStyle w:val="Hyperlink"/>
          </w:rPr>
          <w:t xml:space="preserve">https://shotl.com/news/8-reasons-demand-responsive-transport-systems-fail</w:t>
        </w:r>
      </w:hyperlink>
      <w:r>
        <w:t xml:space="preserve"> </w:t>
      </w:r>
      <w:r>
        <w:t xml:space="preserve">[Accessed: 28 September 2022]</w:t>
      </w:r>
    </w:p>
    <w:p>
      <w:pPr>
        <w:numPr>
          <w:ilvl w:val="0"/>
          <w:numId w:val="1405"/>
        </w:numPr>
        <w:pStyle w:val="Compact"/>
      </w:pPr>
      <w:r>
        <w:t xml:space="preserve">Evergreen (September 2022). Evergreen</w:t>
      </w:r>
      <w:r>
        <w:t xml:space="preserve"> </w:t>
      </w:r>
      <w:r>
        <w:t xml:space="preserve">“</w:t>
      </w:r>
      <w:r>
        <w:t xml:space="preserve">on-demand transport</w:t>
      </w:r>
      <w:r>
        <w:t xml:space="preserve">”</w:t>
      </w:r>
      <w:r>
        <w:t xml:space="preserve"> </w:t>
      </w:r>
      <w:r>
        <w:t xml:space="preserve">about to entering the next level?. Mobility Innovation Marketplace. Urban Mobility. Available at:</w:t>
      </w:r>
      <w:r>
        <w:t xml:space="preserve"> </w:t>
      </w:r>
      <w:hyperlink r:id="rId1486">
        <w:r>
          <w:rPr>
            <w:rStyle w:val="Hyperlink"/>
          </w:rPr>
          <w:t xml:space="preserve">https://marketplace.eiturbanmobility.eu/insights/evergreen-on-demand-transport-about-to-entering-the-next-level</w:t>
        </w:r>
      </w:hyperlink>
      <w:r>
        <w:t xml:space="preserve"> </w:t>
      </w:r>
      <w:r>
        <w:t xml:space="preserve">[Accessed: 29 September 2022]</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87">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88">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89">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90">
        <w:r>
          <w:rPr>
            <w:rStyle w:val="Hyperlink"/>
          </w:rPr>
          <w:t xml:space="preserve">https://doi.org/10.4324/9781315118321</w:t>
        </w:r>
      </w:hyperlink>
    </w:p>
    <w:p>
      <w:pPr>
        <w:numPr>
          <w:ilvl w:val="0"/>
          <w:numId w:val="1405"/>
        </w:numPr>
        <w:pStyle w:val="Compact"/>
      </w:pPr>
      <w:r>
        <w:t xml:space="preserve">Jing Zhao, Sicheng Sun &amp; Oded Cats (2021). Joint optimisation of regular and demand-responsive transit services. Transportmetrica A: Transport Science, DOI: 10.1080/23249935.2021.1987580</w:t>
      </w:r>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91">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92">
        <w:r>
          <w:rPr>
            <w:rStyle w:val="Hyperlink"/>
          </w:rPr>
          <w:t xml:space="preserve">https://doi.org/10.1016/j.procs.2020.03.152</w:t>
        </w:r>
      </w:hyperlink>
    </w:p>
    <w:p>
      <w:pPr>
        <w:numPr>
          <w:ilvl w:val="0"/>
          <w:numId w:val="1405"/>
        </w:numPr>
        <w:pStyle w:val="Compact"/>
      </w:pPr>
      <w:r>
        <w:t xml:space="preserve">Laa, B., Shibayama, T., Brezina, T., Schönfelder, S., Damjanovic, D., Szalay, E., Hammel, M. (2022). A nationwide mobility service guarantee for Austria: possible design scenarios and implications. Eur. Transp. Res. Rev. 14, 25 .</w:t>
      </w:r>
      <w:r>
        <w:t xml:space="preserve"> </w:t>
      </w:r>
      <w:hyperlink r:id="rId1493">
        <w:r>
          <w:rPr>
            <w:rStyle w:val="Hyperlink"/>
          </w:rPr>
          <w:t xml:space="preserve">https://doi.org/10.1186/s12544-022-00550-5</w:t>
        </w:r>
      </w:hyperlink>
    </w:p>
    <w:p>
      <w:pPr>
        <w:numPr>
          <w:ilvl w:val="0"/>
          <w:numId w:val="1405"/>
        </w:numPr>
        <w:pStyle w:val="Compact"/>
      </w:pPr>
      <w:r>
        <w:t xml:space="preserve">Martret, O. (2019, March 25). Demand-Responsive Transit Is the Future of the Mobility Market.</w:t>
      </w:r>
      <w:r>
        <w:t xml:space="preserve"> </w:t>
      </w:r>
      <w:hyperlink r:id="rId1494">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95">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numPr>
          <w:ilvl w:val="0"/>
          <w:numId w:val="1405"/>
        </w:numPr>
        <w:pStyle w:val="Compact"/>
      </w:pPr>
      <w:r>
        <w:t xml:space="preserve">Xin, L, Tianqi, W., Weihan, X., Huaiyue, L., Yun, Y. (2022). A novel model and algorithm for designing an eco-oriented demand responsive transit (DRT) system. Transportation Research Part E: Logistics and Transportation Review. Volume 157. 102556. ISSN 1366-5545.</w:t>
      </w:r>
      <w:r>
        <w:t xml:space="preserve"> </w:t>
      </w:r>
      <w:hyperlink r:id="rId1496">
        <w:r>
          <w:rPr>
            <w:rStyle w:val="Hyperlink"/>
          </w:rPr>
          <w:t xml:space="preserve">https://doi.org/10.1016/j.tre.2021.102556</w:t>
        </w:r>
      </w:hyperlink>
      <w:r>
        <w:t xml:space="preserve">.</w:t>
      </w:r>
    </w:p>
    <w:bookmarkEnd w:id="1497"/>
    <w:bookmarkEnd w:id="1498"/>
    <w:bookmarkStart w:id="1522" w:name="prt"/>
    <w:p>
      <w:pPr>
        <w:pStyle w:val="Heading2"/>
      </w:pPr>
      <w:r>
        <w:rPr>
          <w:rStyle w:val="SectionNumber"/>
        </w:rPr>
        <w:t xml:space="preserve">11.2</w:t>
      </w:r>
      <w:r>
        <w:tab/>
      </w:r>
      <w:r>
        <w:t xml:space="preserve">Personal rapid transit</w:t>
      </w:r>
    </w:p>
    <w:p>
      <w:pPr>
        <w:pStyle w:val="FirstParagraph"/>
      </w:pPr>
      <w:r>
        <w:rPr>
          <w:bCs/>
          <w:b/>
        </w:rPr>
        <w:t xml:space="preserve">Updated: 30th September 2022</w:t>
      </w:r>
    </w:p>
    <w:bookmarkStart w:id="1499" w:name="synonyms-45"/>
    <w:p>
      <w:pPr>
        <w:pStyle w:val="Heading3"/>
      </w:pPr>
      <w:r>
        <w:t xml:space="preserve">Synonyms</w:t>
      </w:r>
    </w:p>
    <w:p>
      <w:pPr>
        <w:pStyle w:val="FirstParagraph"/>
      </w:pPr>
      <w:r>
        <w:rPr>
          <w:iCs/>
          <w:i/>
        </w:rPr>
        <w:t xml:space="preserve">Automated Transit Networks, ATN, PRT, Podcars</w:t>
      </w:r>
    </w:p>
    <w:bookmarkEnd w:id="1499"/>
    <w:bookmarkStart w:id="1500"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500"/>
    <w:bookmarkStart w:id="1501"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501"/>
    <w:bookmarkStart w:id="1502"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r>
        <w:t xml:space="preserve"> </w:t>
      </w:r>
    </w:p>
    <w:p>
      <w:pPr>
        <w:pStyle w:val="BodyText"/>
      </w:pPr>
      <w:r>
        <w:t xml:space="preserve">Current research focuses on detailed micro-simulation studies, techno-economic analyses of energy supply or stochastic optimization for PRT (Elkamel et al., 2021). The findings regarding energy supply and efficiency of typical urban PRT show that battery and third rail energy supply PRT are both competitive with private EV (Mittelman et al., 2022). Etgar et al. (2022) conducted a detailed micro-simulation study on the PRT capacity for inner-city by using a general simulation software rather than a transportation-oriented tool due to PRT’s complex operation and structure. Results show that capacity is not sensitive to pod velocity, but rather to the number of pods which suggest finding an optimal pod quantity.</w:t>
      </w:r>
    </w:p>
    <w:bookmarkEnd w:id="1502"/>
    <w:bookmarkStart w:id="1506"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11.1: London Heathrow Airport Shuttle (Kraft, 2012)" title="" id="1504" name="Picture"/>
            <a:graphic>
              <a:graphicData uri="http://schemas.openxmlformats.org/drawingml/2006/picture">
                <pic:pic>
                  <pic:nvPicPr>
                    <pic:cNvPr descr="image/PRT.jpg" id="1505" name="Picture"/>
                    <pic:cNvPicPr>
                      <a:picLocks noChangeArrowheads="1" noChangeAspect="1"/>
                    </pic:cNvPicPr>
                  </pic:nvPicPr>
                  <pic:blipFill>
                    <a:blip r:embed="rId1503"/>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06"/>
    <w:bookmarkStart w:id="1509" w:name="relevant-initiatives-in-austria-50"/>
    <w:p>
      <w:pPr>
        <w:pStyle w:val="Heading3"/>
      </w:pPr>
      <w:r>
        <w:t xml:space="preserve">Relevant initiatives in Austria</w:t>
      </w:r>
    </w:p>
    <w:p>
      <w:pPr>
        <w:pStyle w:val="FirstParagraph"/>
      </w:pPr>
      <w:r>
        <w:t xml:space="preserve">Buschbacher (2018) proposed a 2 wheeled personal rapid transit for maximum sustainability. He described a functioning principle, characteristics of vehicles and route network as well as possible effects on cross-modal competition and intermodal travel chains. Beyond, he designed a street network in which only fully automated vehicles are allowed to enable actionable implementation of automated vehicles that are, also built with less weight and materials.</w:t>
      </w:r>
    </w:p>
    <w:p>
      <w:pPr>
        <w:numPr>
          <w:ilvl w:val="0"/>
          <w:numId w:val="1410"/>
        </w:numPr>
        <w:pStyle w:val="Compact"/>
      </w:pPr>
      <w:hyperlink r:id="rId1507">
        <w:r>
          <w:rPr>
            <w:rStyle w:val="Hyperlink"/>
          </w:rPr>
          <w:t xml:space="preserve">17th International Conference on Personal Rapid Transit and System Design in 2023</w:t>
        </w:r>
      </w:hyperlink>
    </w:p>
    <w:p>
      <w:pPr>
        <w:numPr>
          <w:ilvl w:val="0"/>
          <w:numId w:val="1410"/>
        </w:numPr>
        <w:pStyle w:val="Compact"/>
      </w:pPr>
      <w:hyperlink r:id="rId1508">
        <w:r>
          <w:rPr>
            <w:rStyle w:val="Hyperlink"/>
          </w:rPr>
          <w:t xml:space="preserve">2wheelPRT</w:t>
        </w:r>
      </w:hyperlink>
    </w:p>
    <w:bookmarkEnd w:id="1509"/>
    <w:bookmarkStart w:id="1510"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10"/>
    <w:bookmarkStart w:id="1511"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11"/>
    <w:bookmarkStart w:id="1512"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512"/>
    <w:bookmarkStart w:id="1514" w:name="further-links-42"/>
    <w:p>
      <w:pPr>
        <w:pStyle w:val="Heading3"/>
      </w:pPr>
      <w:r>
        <w:t xml:space="preserve">Further links</w:t>
      </w:r>
    </w:p>
    <w:p>
      <w:pPr>
        <w:numPr>
          <w:ilvl w:val="0"/>
          <w:numId w:val="1412"/>
        </w:numPr>
        <w:pStyle w:val="Compact"/>
      </w:pPr>
      <w:hyperlink r:id="rId1513">
        <w:r>
          <w:rPr>
            <w:rStyle w:val="Hyperlink"/>
          </w:rPr>
          <w:t xml:space="preserve">MIT Report</w:t>
        </w:r>
      </w:hyperlink>
    </w:p>
    <w:bookmarkEnd w:id="1514"/>
    <w:bookmarkStart w:id="1521" w:name="references-50"/>
    <w:p>
      <w:pPr>
        <w:pStyle w:val="Heading3"/>
      </w:pPr>
      <w:r>
        <w:t xml:space="preserve">References</w:t>
      </w:r>
    </w:p>
    <w:p>
      <w:pPr>
        <w:numPr>
          <w:ilvl w:val="0"/>
          <w:numId w:val="1413"/>
        </w:numPr>
        <w:pStyle w:val="Compact"/>
      </w:pPr>
      <w:r>
        <w:t xml:space="preserve">Buschbacher, H. (2018). 2-wheel personal rapid transit: Self driving vehicles for maximum sustainability. TRA Vienna 2018. Available at:</w:t>
      </w:r>
      <w:r>
        <w:t xml:space="preserve"> </w:t>
      </w:r>
      <w:hyperlink r:id="rId1515">
        <w:r>
          <w:rPr>
            <w:rStyle w:val="Hyperlink"/>
          </w:rPr>
          <w:t xml:space="preserve">https://buschbacher.at/TRA_2wPRT.pdf</w:t>
        </w:r>
      </w:hyperlink>
      <w:r>
        <w:t xml:space="preserve"> </w:t>
      </w:r>
      <w:r>
        <w:t xml:space="preserve">[Accessed: 30 September 2022]</w:t>
      </w:r>
    </w:p>
    <w:p>
      <w:pPr>
        <w:numPr>
          <w:ilvl w:val="0"/>
          <w:numId w:val="1413"/>
        </w:numPr>
        <w:pStyle w:val="Compact"/>
      </w:pPr>
      <w:r>
        <w:t xml:space="preserve">Elkamel, M., Ahmadian, A., Diabat, A., Zheng, Q. P. (2021). Stochastic optimization for price-based unit commitment in renewable energy-based personal rapid transit systems in sustainable smart cities. Sustainable Cities and Society. Volume 65, 102618. ISSN 2210-6707.</w:t>
      </w:r>
      <w:r>
        <w:t xml:space="preserve"> </w:t>
      </w:r>
      <w:hyperlink r:id="rId1516">
        <w:r>
          <w:rPr>
            <w:rStyle w:val="Hyperlink"/>
          </w:rPr>
          <w:t xml:space="preserve">https://doi.org/10.1016/j.scs.2020.102618</w:t>
        </w:r>
      </w:hyperlink>
      <w:r>
        <w:t xml:space="preserve">.</w:t>
      </w:r>
    </w:p>
    <w:p>
      <w:pPr>
        <w:numPr>
          <w:ilvl w:val="0"/>
          <w:numId w:val="1413"/>
        </w:numPr>
        <w:pStyle w:val="Compact"/>
      </w:pPr>
      <w:r>
        <w:t xml:space="preserve">Etgar, R., Avineri, E., Cohen, Y. (2022). Personal rapid transit capacity evaluation for inner-city: A detailed micro-simulation study. International Journal of Transportation Science and Technology. ISSN 2046-0430.</w:t>
      </w:r>
      <w:r>
        <w:t xml:space="preserve"> </w:t>
      </w:r>
      <w:hyperlink r:id="rId1517">
        <w:r>
          <w:rPr>
            <w:rStyle w:val="Hyperlink"/>
          </w:rPr>
          <w:t xml:space="preserve">https://doi.org/10.1016/j.ijtst.2021.12.002</w:t>
        </w:r>
      </w:hyperlink>
      <w:r>
        <w:t xml:space="preserve">.</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518">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Mittelman, G., Kariv, Y., Cohen, Y., Avineri, E. Techno-economic analysis of energy supply to personal rapid transit (PRT) systems. Applied Energy. Volume 306, Part B, 118006. ISSN 0306-2619.</w:t>
      </w:r>
      <w:r>
        <w:t xml:space="preserve"> </w:t>
      </w:r>
      <w:hyperlink r:id="rId1519">
        <w:r>
          <w:rPr>
            <w:rStyle w:val="Hyperlink"/>
          </w:rPr>
          <w:t xml:space="preserve">https://doi.org/10.1016/j.apenergy.2021.118006</w:t>
        </w:r>
      </w:hyperlink>
      <w:r>
        <w:t xml:space="preserve">.</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p>
      <w:pPr>
        <w:numPr>
          <w:ilvl w:val="0"/>
          <w:numId w:val="1413"/>
        </w:numPr>
        <w:pStyle w:val="Compact"/>
      </w:pPr>
      <w:r>
        <w:t xml:space="preserve">VCÖ (2019). 2 wheel personal rapid transit. Available at:</w:t>
      </w:r>
      <w:r>
        <w:t xml:space="preserve"> </w:t>
      </w:r>
      <w:hyperlink r:id="rId1520">
        <w:r>
          <w:rPr>
            <w:rStyle w:val="Hyperlink"/>
          </w:rPr>
          <w:t xml:space="preserve">https://mobilitaetsprojekte.vcoe.at/-wheel-personal-rapid-transit-2019</w:t>
        </w:r>
      </w:hyperlink>
      <w:r>
        <w:t xml:space="preserve"> </w:t>
      </w:r>
      <w:r>
        <w:t xml:space="preserve">[Accessed: 30 September 2022]</w:t>
      </w:r>
    </w:p>
    <w:bookmarkEnd w:id="1521"/>
    <w:bookmarkEnd w:id="1522"/>
    <w:bookmarkStart w:id="1566" w:name="brt"/>
    <w:p>
      <w:pPr>
        <w:pStyle w:val="Heading2"/>
      </w:pPr>
      <w:r>
        <w:rPr>
          <w:rStyle w:val="SectionNumber"/>
        </w:rPr>
        <w:t xml:space="preserve">11.3</w:t>
      </w:r>
      <w:r>
        <w:tab/>
      </w:r>
      <w:r>
        <w:t xml:space="preserve">Bus rapid transit</w:t>
      </w:r>
    </w:p>
    <w:p>
      <w:pPr>
        <w:pStyle w:val="FirstParagraph"/>
      </w:pPr>
      <w:r>
        <w:rPr>
          <w:bCs/>
          <w:b/>
        </w:rPr>
        <w:t xml:space="preserve">Updated: 2nd October 2022</w:t>
      </w:r>
    </w:p>
    <w:bookmarkStart w:id="1523" w:name="synonyms-46"/>
    <w:p>
      <w:pPr>
        <w:pStyle w:val="Heading3"/>
      </w:pPr>
      <w:r>
        <w:t xml:space="preserve">Synonyms</w:t>
      </w:r>
    </w:p>
    <w:p>
      <w:pPr>
        <w:pStyle w:val="FirstParagraph"/>
      </w:pPr>
      <w:r>
        <w:rPr>
          <w:iCs/>
          <w:i/>
        </w:rPr>
        <w:t xml:space="preserve">High-level bus transport (HLBT)</w:t>
      </w:r>
    </w:p>
    <w:bookmarkEnd w:id="1523"/>
    <w:bookmarkStart w:id="1525"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24">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25"/>
    <w:bookmarkStart w:id="1526"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526"/>
    <w:bookmarkStart w:id="1527"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BodyText"/>
      </w:pPr>
      <w:r>
        <w:t xml:space="preserve">Combined bus rapid transit and buses in a dedicated bus lane (CBBD) is a measure which BRT operators implement to reduce overlapping routes. Hoonsiri et al. (2021) researched this measure to enhance urban transport sustainability and recommend a CBBD reform to improve travel time and promote environmental sustainability for public transport systems in urban cities. A 12-month-study on impacts of replacing a traditional bus service with bus rapid transit on physical activity showed no noticeable immediate impact on physical activity levels (McCormack et al., 2021).</w:t>
      </w:r>
    </w:p>
    <w:p>
      <w:pPr>
        <w:pStyle w:val="BodyText"/>
      </w:pPr>
      <w:r>
        <w:t xml:space="preserve">Latest local BRT studies focus on understanding user needs in Multan (Nadeem et al., 2021) or travelers’ willingness to adopt BRT if private car travel is still persistent in Karachi (Soomro et al., 2022), both cities in Pakistan. Others try new optimizations, using stochastic models when scheduling with uncertainty which reflects the complexity of the BRT scheduling problem. Study by Filabadi et al. (2022) is the first one to present and solve a mixed-integer nonlinear programming model for BRT scheduling. Further research focuses on emission characterization and co-benefits of BRT in Hanoi, Vietnam and shows significant positive changes in GHG and pollutant emissions as well as health benefits compared to the current regular busses (Nguyen et al., 2021).</w:t>
      </w:r>
    </w:p>
    <w:bookmarkEnd w:id="1527"/>
    <w:bookmarkStart w:id="1528"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were introduced in the public transport system in Florence. The two lines complete the network of public transport on the road to relieve the buses that currently operate on these routes. This innovation was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28"/>
    <w:bookmarkStart w:id="1531" w:name="relevant-initiatives-in-austria-51"/>
    <w:p>
      <w:pPr>
        <w:pStyle w:val="Heading3"/>
      </w:pPr>
      <w:r>
        <w:t xml:space="preserve">Relevant initiatives in Austria</w:t>
      </w:r>
    </w:p>
    <w:p>
      <w:pPr>
        <w:pStyle w:val="FirstParagraph"/>
      </w:pPr>
      <w:r>
        <w:t xml:space="preserve">Carinthia could get a rapid bus system for local transport, although further plannings have not been made to the current date.</w:t>
      </w:r>
    </w:p>
    <w:p>
      <w:pPr>
        <w:numPr>
          <w:ilvl w:val="0"/>
          <w:numId w:val="1429"/>
        </w:numPr>
        <w:pStyle w:val="Compact"/>
      </w:pPr>
      <w:hyperlink r:id="rId1529">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 Since 2021 seven new</w:t>
      </w:r>
      <w:r>
        <w:t xml:space="preserve"> </w:t>
      </w:r>
      <w:r>
        <w:t xml:space="preserve">“</w:t>
      </w:r>
      <w:r>
        <w:t xml:space="preserve">Wiesel</w:t>
      </w:r>
      <w:r>
        <w:t xml:space="preserve">”</w:t>
      </w:r>
      <w:r>
        <w:t xml:space="preserve"> </w:t>
      </w:r>
      <w:r>
        <w:t xml:space="preserve">buses in the design of a double decker were added to the fleet that offer even more traveling comfort and tie to the current public transport network (ÖBB, 2021).</w:t>
      </w:r>
    </w:p>
    <w:p>
      <w:pPr>
        <w:numPr>
          <w:ilvl w:val="0"/>
          <w:numId w:val="1430"/>
        </w:numPr>
        <w:pStyle w:val="Compact"/>
      </w:pPr>
      <w:hyperlink r:id="rId1530">
        <w:r>
          <w:rPr>
            <w:rStyle w:val="Hyperlink"/>
          </w:rPr>
          <w:t xml:space="preserve">Meinbezirk.at</w:t>
        </w:r>
      </w:hyperlink>
    </w:p>
    <w:bookmarkEnd w:id="1531"/>
    <w:bookmarkStart w:id="1532"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32"/>
    <w:bookmarkStart w:id="1533"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33"/>
    <w:bookmarkStart w:id="1534"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534"/>
    <w:bookmarkStart w:id="1538" w:name="further-links-43"/>
    <w:p>
      <w:pPr>
        <w:pStyle w:val="Heading3"/>
      </w:pPr>
      <w:r>
        <w:rPr>
          <w:rStyle w:val="SectionNumber"/>
        </w:rPr>
        <w:t xml:space="preserve">11.3.1</w:t>
      </w:r>
      <w:r>
        <w:tab/>
      </w:r>
      <w:r>
        <w:t xml:space="preserve">Further links</w:t>
      </w:r>
    </w:p>
    <w:p>
      <w:pPr>
        <w:numPr>
          <w:ilvl w:val="0"/>
          <w:numId w:val="1432"/>
        </w:numPr>
        <w:pStyle w:val="Compact"/>
      </w:pPr>
      <w:hyperlink r:id="rId1535">
        <w:r>
          <w:rPr>
            <w:rStyle w:val="Hyperlink"/>
          </w:rPr>
          <w:t xml:space="preserve">BRT data</w:t>
        </w:r>
      </w:hyperlink>
    </w:p>
    <w:p>
      <w:pPr>
        <w:numPr>
          <w:ilvl w:val="0"/>
          <w:numId w:val="1432"/>
        </w:numPr>
        <w:pStyle w:val="Compact"/>
      </w:pPr>
      <w:hyperlink r:id="rId1536">
        <w:r>
          <w:rPr>
            <w:rStyle w:val="Hyperlink"/>
          </w:rPr>
          <w:t xml:space="preserve">What is BRT?</w:t>
        </w:r>
      </w:hyperlink>
    </w:p>
    <w:p>
      <w:pPr>
        <w:numPr>
          <w:ilvl w:val="0"/>
          <w:numId w:val="1432"/>
        </w:numPr>
        <w:pStyle w:val="Compact"/>
      </w:pPr>
      <w:hyperlink r:id="rId1524">
        <w:r>
          <w:rPr>
            <w:rStyle w:val="Hyperlink"/>
          </w:rPr>
          <w:t xml:space="preserve">Scorecard</w:t>
        </w:r>
      </w:hyperlink>
    </w:p>
    <w:p>
      <w:pPr>
        <w:numPr>
          <w:ilvl w:val="0"/>
          <w:numId w:val="1432"/>
        </w:numPr>
        <w:pStyle w:val="Compact"/>
      </w:pPr>
      <w:hyperlink r:id="rId1537">
        <w:r>
          <w:rPr>
            <w:rStyle w:val="Hyperlink"/>
          </w:rPr>
          <w:t xml:space="preserve">BRT issues</w:t>
        </w:r>
      </w:hyperlink>
    </w:p>
    <w:bookmarkEnd w:id="1538"/>
    <w:bookmarkStart w:id="1565"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39">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540">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541">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542">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543">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544">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45">
        <w:r>
          <w:rPr>
            <w:rStyle w:val="Hyperlink"/>
          </w:rPr>
          <w:t xml:space="preserve">https://doi.org/10.1016/j.trd.2021.102731</w:t>
        </w:r>
      </w:hyperlink>
    </w:p>
    <w:p>
      <w:pPr>
        <w:numPr>
          <w:ilvl w:val="0"/>
          <w:numId w:val="1433"/>
        </w:numPr>
        <w:pStyle w:val="Compact"/>
      </w:pPr>
      <w:r>
        <w:t xml:space="preserve">Filabadi, M.D., Asadi, A., Giahi, R., Ardakani, A.T., Azadeh, A. (2022). A New Stochastic Model for Bus Rapid Transit Scheduling with Uncertainty. Future Transp., 2, 165-183.</w:t>
      </w:r>
      <w:r>
        <w:t xml:space="preserve"> </w:t>
      </w:r>
      <w:hyperlink r:id="rId1546">
        <w:r>
          <w:rPr>
            <w:rStyle w:val="Hyperlink"/>
          </w:rPr>
          <w:t xml:space="preserve">https://doi.org/10.3390/futuretransp2010009</w:t>
        </w:r>
      </w:hyperlink>
    </w:p>
    <w:p>
      <w:pPr>
        <w:numPr>
          <w:ilvl w:val="0"/>
          <w:numId w:val="1433"/>
        </w:numPr>
        <w:pStyle w:val="Compact"/>
      </w:pPr>
      <w:r>
        <w:t xml:space="preserve">Global BRTData. (2021). Global BRTData. Brtdata.Org.</w:t>
      </w:r>
      <w:r>
        <w:t xml:space="preserve"> </w:t>
      </w:r>
      <w:hyperlink r:id="rId1535">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547">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48">
        <w:r>
          <w:rPr>
            <w:rStyle w:val="Hyperlink"/>
          </w:rPr>
          <w:t xml:space="preserve">https://doi.org/10.1016/j.retrec.2012.05.018</w:t>
        </w:r>
      </w:hyperlink>
    </w:p>
    <w:p>
      <w:pPr>
        <w:numPr>
          <w:ilvl w:val="0"/>
          <w:numId w:val="1433"/>
        </w:numPr>
        <w:pStyle w:val="Compact"/>
      </w:pPr>
      <w:r>
        <w:t xml:space="preserve">Hoonsiri, C., Chiarakorn, S., Kiattikomol, V. (2021). Using Combined Bus Rapid Transit and Buses in a Dedicated Bus Lane to Enhance Urban Transportation Sustainability. Sustainability, 13, 3052.</w:t>
      </w:r>
      <w:r>
        <w:t xml:space="preserve"> </w:t>
      </w:r>
      <w:hyperlink r:id="rId1549">
        <w:r>
          <w:rPr>
            <w:rStyle w:val="Hyperlink"/>
          </w:rPr>
          <w:t xml:space="preserve">https://doi.org/10.3390/su13063052</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550">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524">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536">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551">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52">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53">
        <w:r>
          <w:rPr>
            <w:rStyle w:val="Hyperlink"/>
          </w:rPr>
          <w:t xml:space="preserve">https://doi.org/10.1016/j.cstp.2017.01.004</w:t>
        </w:r>
      </w:hyperlink>
    </w:p>
    <w:p>
      <w:pPr>
        <w:numPr>
          <w:ilvl w:val="0"/>
          <w:numId w:val="1433"/>
        </w:numPr>
        <w:pStyle w:val="Compact"/>
      </w:pPr>
      <w:r>
        <w:t xml:space="preserve">McCormack, G. R., Ghoneim, D., Frehlich, L., Blackstaffe, A., Turley, L., Bracic, B. (2021). A 12-month natural experiment investigating the impacts of replacing a traditional bus service with bus rapid transit on physical activity. Journal of Transport &amp; Health. Volume 22, 101239. ISSN 2214-1405.</w:t>
      </w:r>
      <w:r>
        <w:t xml:space="preserve"> </w:t>
      </w:r>
      <w:hyperlink r:id="rId1554">
        <w:r>
          <w:rPr>
            <w:rStyle w:val="Hyperlink"/>
          </w:rPr>
          <w:t xml:space="preserve">https://doi.org/10.1016/j.jth.2021.101239</w:t>
        </w:r>
      </w:hyperlink>
      <w:r>
        <w:t xml:space="preserve">.</w:t>
      </w:r>
    </w:p>
    <w:p>
      <w:pPr>
        <w:numPr>
          <w:ilvl w:val="0"/>
          <w:numId w:val="1433"/>
        </w:numPr>
        <w:pStyle w:val="Compact"/>
      </w:pPr>
      <w:r>
        <w:t xml:space="preserve">Nadeem, M., Azam, M., Asim, M., Al-Rashid, M.A., Puan, O.C., Campisi, T. (2021). Does Bus Rapid Transit System (BRTS) Meet the Citizens’ Mobility Needs? Evaluating Performance for the Case of Multan, Pakistan. Sustainability, 13, 7314.</w:t>
      </w:r>
      <w:r>
        <w:t xml:space="preserve"> </w:t>
      </w:r>
      <w:hyperlink r:id="rId1555">
        <w:r>
          <w:rPr>
            <w:rStyle w:val="Hyperlink"/>
          </w:rPr>
          <w:t xml:space="preserve">https://doi.org/10.3390/su13137314</w:t>
        </w:r>
      </w:hyperlink>
    </w:p>
    <w:p>
      <w:pPr>
        <w:numPr>
          <w:ilvl w:val="0"/>
          <w:numId w:val="1433"/>
        </w:numPr>
        <w:pStyle w:val="Compact"/>
      </w:pPr>
      <w:r>
        <w:t xml:space="preserve">ÖBB (2021). POSTBUS: Modernste Doppelstockbusse nehmen für Wieselvusverkehre Betrieb auf. Presseinformation. Available at:</w:t>
      </w:r>
      <w:r>
        <w:t xml:space="preserve"> </w:t>
      </w:r>
      <w:hyperlink r:id="rId1556">
        <w:r>
          <w:rPr>
            <w:rStyle w:val="Hyperlink"/>
          </w:rPr>
          <w:t xml:space="preserve">https://www.postbus.at/de/news/neue-wieselbusse</w:t>
        </w:r>
      </w:hyperlink>
      <w:r>
        <w:t xml:space="preserve"> </w:t>
      </w:r>
      <w:r>
        <w:t xml:space="preserve">[Accessed: 2 October 2022]</w:t>
      </w:r>
    </w:p>
    <w:p>
      <w:pPr>
        <w:numPr>
          <w:ilvl w:val="0"/>
          <w:numId w:val="1433"/>
        </w:numPr>
        <w:pStyle w:val="Compact"/>
      </w:pPr>
      <w:r>
        <w:t xml:space="preserve">Schaal, S. (2019, December 18). Fébus: Erstes H2-Schnellbussystem in Betrieb - electrive.net.</w:t>
      </w:r>
      <w:r>
        <w:t xml:space="preserve"> </w:t>
      </w:r>
      <w:hyperlink r:id="rId1557">
        <w:r>
          <w:rPr>
            <w:rStyle w:val="Hyperlink"/>
          </w:rPr>
          <w:t xml:space="preserve">https://www.electrive.net/2019/12/18/febus-erstes-h2-schnellbussystem-in-betrieb/</w:t>
        </w:r>
      </w:hyperlink>
    </w:p>
    <w:p>
      <w:pPr>
        <w:numPr>
          <w:ilvl w:val="0"/>
          <w:numId w:val="1433"/>
        </w:numPr>
        <w:pStyle w:val="Compact"/>
      </w:pPr>
      <w:r>
        <w:t xml:space="preserve">Schuch, J. C., Nilsson, I. (2022). Rail Transit, for Who? perceptions and factors influencing light rail ridership in Charlotte, NC. Travel Behaviour and Society. Volume 27, Pages 38-46. ISSN 2214-367X.</w:t>
      </w:r>
      <w:r>
        <w:t xml:space="preserve"> </w:t>
      </w:r>
      <w:hyperlink r:id="rId1558">
        <w:r>
          <w:rPr>
            <w:rStyle w:val="Hyperlink"/>
          </w:rPr>
          <w:t xml:space="preserve">https://doi.org/10.1016/j.tbs.2021.06.001</w:t>
        </w:r>
      </w:hyperlink>
      <w:r>
        <w:t xml:space="preserve">.</w:t>
      </w:r>
    </w:p>
    <w:p>
      <w:pPr>
        <w:numPr>
          <w:ilvl w:val="0"/>
          <w:numId w:val="1433"/>
        </w:numPr>
        <w:pStyle w:val="Compact"/>
      </w:pPr>
      <w:r>
        <w:t xml:space="preserve">Schwanen, T., &amp; Ferbrache, F. (2017). Bibliography of Research on Bus Rapid Transit. 1068.</w:t>
      </w:r>
      <w:r>
        <w:t xml:space="preserve"> </w:t>
      </w:r>
      <w:hyperlink r:id="rId1559">
        <w:r>
          <w:rPr>
            <w:rStyle w:val="Hyperlink"/>
          </w:rPr>
          <w:t xml:space="preserve">https://www.tsu.ox.ac.uk/pubs/1068-schwanen-ferbrache.pdf</w:t>
        </w:r>
      </w:hyperlink>
    </w:p>
    <w:p>
      <w:pPr>
        <w:numPr>
          <w:ilvl w:val="0"/>
          <w:numId w:val="1433"/>
        </w:numPr>
        <w:pStyle w:val="Compact"/>
      </w:pPr>
      <w:r>
        <w:t xml:space="preserve">Soomro, R., Memon, I.A., Pathan, A.F.H., Mahar, W.A., Sahito, N., Lashari, Z.A. (2022). Factors That Influence Travelers’ Willingness to Adopt Bus Rapid Transit (Green Line) Service in Karachi. Sustainability, 14, 10184.</w:t>
      </w:r>
      <w:r>
        <w:t xml:space="preserve"> </w:t>
      </w:r>
      <w:hyperlink r:id="rId1560">
        <w:r>
          <w:rPr>
            <w:rStyle w:val="Hyperlink"/>
          </w:rPr>
          <w:t xml:space="preserve">https://doi.org/10.3390/su141610184</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61">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62">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63">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64">
        <w:r>
          <w:rPr>
            <w:rStyle w:val="Hyperlink"/>
          </w:rPr>
          <w:t xml:space="preserve">https://doi.org/10.1016/j.retrec.2020.100906</w:t>
        </w:r>
      </w:hyperlink>
    </w:p>
    <w:bookmarkEnd w:id="1565"/>
    <w:bookmarkEnd w:id="1566"/>
    <w:bookmarkStart w:id="1623" w:name="lrt"/>
    <w:p>
      <w:pPr>
        <w:pStyle w:val="Heading2"/>
      </w:pPr>
      <w:r>
        <w:rPr>
          <w:rStyle w:val="SectionNumber"/>
        </w:rPr>
        <w:t xml:space="preserve">11.4</w:t>
      </w:r>
      <w:r>
        <w:tab/>
      </w:r>
      <w:r>
        <w:t xml:space="preserve">Light rail transit</w:t>
      </w:r>
    </w:p>
    <w:p>
      <w:pPr>
        <w:pStyle w:val="FirstParagraph"/>
      </w:pPr>
      <w:r>
        <w:rPr>
          <w:bCs/>
          <w:b/>
        </w:rPr>
        <w:t xml:space="preserve">Updated: 14th November 2022</w:t>
      </w:r>
    </w:p>
    <w:bookmarkStart w:id="1567" w:name="synonyms-47"/>
    <w:p>
      <w:pPr>
        <w:pStyle w:val="Heading3"/>
      </w:pPr>
      <w:r>
        <w:t xml:space="preserve">Synonyms</w:t>
      </w:r>
    </w:p>
    <w:p>
      <w:pPr>
        <w:pStyle w:val="FirstParagraph"/>
      </w:pPr>
      <w:r>
        <w:rPr>
          <w:iCs/>
          <w:i/>
        </w:rPr>
        <w:t xml:space="preserve">Light Rail Transit (LRT), Heavy Rail Transit (HRT)</w:t>
      </w:r>
    </w:p>
    <w:bookmarkEnd w:id="1567"/>
    <w:bookmarkStart w:id="1568"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68"/>
    <w:bookmarkStart w:id="1569"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69"/>
    <w:bookmarkStart w:id="1570"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Like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t xml:space="preserve">Several studies conducted for the city of Addis Ababa (Ethiopia) dealt with regenerative braking recovery (Kebede and Worku, 2021) and assessed contributions of urban LRT for sustainable development (Sekasi and Martens, 2021) and passengers’ perceptions towards socioeconomic benefits (Woldemanuel et al., 2022). They showed potential for LRT in African cities to improve social and environmental sustainability through further research (especially in socioeconomic benefits and perceptions of passengers) and implementations of LRT.</w:t>
      </w:r>
    </w:p>
    <w:p>
      <w:pPr>
        <w:pStyle w:val="BodyText"/>
      </w:pPr>
      <w:r>
        <w:t xml:space="preserve">A case study on perceptions and factors influencing ridership in Charlotte, NC in LRT shows that car access, gender, age and proximity to downtown, as well as access to stations (sidewalks, and bus connectivity) are the key drivers for passengers, which are, similar to most public transport modes (Schuch and Nilsson, 2022).</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can always run automatically,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70"/>
    <w:bookmarkStart w:id="1571"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several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and is planning to launch its autonomous tram in depot technology in 2026 (Clinnick, 2021). PC Transport Systems and Cognitive Technologies have announced a joint project that will develop a fully autonomous tram for the Russian and foreign markets by 2022 (Intelligent Transport, 2019; Zasiadko, 2019a) but further updates to this matter have not been posted yet.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(Zasiadko, 2020). In 2022 the first automated and driverless high passenger density metro line (Line 14) entered revenue service with the TSTCBTC 2.0 signalling system (Thales, 2022). For more details on automatic trains, go to chapter</w:t>
      </w:r>
      <w:r>
        <w:t xml:space="preserve"> </w:t>
      </w:r>
      <w:hyperlink w:anchor="automatic_train">
        <w:r>
          <w:rPr>
            <w:rStyle w:val="Hyperlink"/>
          </w:rPr>
          <w:t xml:space="preserve">8.4</w:t>
        </w:r>
      </w:hyperlink>
      <w:r>
        <w:t xml:space="preserve">.</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71"/>
    <w:bookmarkStart w:id="1577" w:name="relevant-initiatives-in-austria-52"/>
    <w:p>
      <w:pPr>
        <w:pStyle w:val="Heading3"/>
      </w:pPr>
      <w:r>
        <w:t xml:space="preserve">Relevant initiatives in Austria</w:t>
      </w:r>
    </w:p>
    <w:p>
      <w:pPr>
        <w:pStyle w:val="FirstParagraph"/>
      </w:pPr>
      <w:r>
        <w:t xml:space="preserve">Vienna has a few expansion plans for the tram network planned for the coming decade, including connecting the Lower Austrian surrounding area with three lines (Wiener Linien, 2020).). Plans for the first route between Simmering and Schwechat have been fixed this spring 2022 and are planned for implementation in 2025 (Kurier, 2022).</w:t>
      </w:r>
    </w:p>
    <w:p>
      <w:pPr>
        <w:numPr>
          <w:ilvl w:val="0"/>
          <w:numId w:val="1440"/>
        </w:numPr>
        <w:pStyle w:val="Compact"/>
      </w:pPr>
      <w:hyperlink r:id="rId1572">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(RailwayPro, 2020). Trams have been tested by the Alstom company, that will equip lower Austria with 18 new trams until beginning of 2023 (NÖN, 2022).</w:t>
      </w:r>
    </w:p>
    <w:p>
      <w:pPr>
        <w:numPr>
          <w:ilvl w:val="0"/>
          <w:numId w:val="1441"/>
        </w:numPr>
        <w:pStyle w:val="Compact"/>
      </w:pPr>
      <w:hyperlink r:id="rId1573">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74">
        <w:r>
          <w:rPr>
            <w:rStyle w:val="Hyperlink"/>
          </w:rPr>
          <w:t xml:space="preserve">Salzburg tram</w:t>
        </w:r>
      </w:hyperlink>
    </w:p>
    <w:p>
      <w:pPr>
        <w:numPr>
          <w:ilvl w:val="0"/>
          <w:numId w:val="1442"/>
        </w:numPr>
        <w:pStyle w:val="Compact"/>
      </w:pPr>
      <w:hyperlink r:id="rId1575">
        <w:r>
          <w:rPr>
            <w:rStyle w:val="Hyperlink"/>
          </w:rPr>
          <w:t xml:space="preserve">Linz tramtrain</w:t>
        </w:r>
      </w:hyperlink>
    </w:p>
    <w:p>
      <w:pPr>
        <w:numPr>
          <w:ilvl w:val="0"/>
          <w:numId w:val="1442"/>
        </w:numPr>
        <w:pStyle w:val="Compact"/>
      </w:pPr>
      <w:hyperlink r:id="rId1576">
        <w:r>
          <w:rPr>
            <w:rStyle w:val="Hyperlink"/>
          </w:rPr>
          <w:t xml:space="preserve">Tramtrain in Austria</w:t>
        </w:r>
      </w:hyperlink>
    </w:p>
    <w:bookmarkEnd w:id="1577"/>
    <w:bookmarkStart w:id="1578"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78"/>
    <w:bookmarkStart w:id="1579"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79"/>
    <w:bookmarkStart w:id="1580"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80"/>
    <w:bookmarkStart w:id="1589" w:name="further-links-44"/>
    <w:p>
      <w:pPr>
        <w:pStyle w:val="Heading3"/>
      </w:pPr>
      <w:r>
        <w:rPr>
          <w:rStyle w:val="SectionNumber"/>
        </w:rPr>
        <w:t xml:space="preserve">11.4.1</w:t>
      </w:r>
      <w:r>
        <w:tab/>
      </w:r>
      <w:r>
        <w:t xml:space="preserve">Further links</w:t>
      </w:r>
    </w:p>
    <w:p>
      <w:pPr>
        <w:numPr>
          <w:ilvl w:val="0"/>
          <w:numId w:val="1444"/>
        </w:numPr>
        <w:pStyle w:val="Compact"/>
      </w:pPr>
      <w:hyperlink r:id="rId1581">
        <w:r>
          <w:rPr>
            <w:rStyle w:val="Hyperlink"/>
          </w:rPr>
          <w:t xml:space="preserve">railjournal.com</w:t>
        </w:r>
      </w:hyperlink>
    </w:p>
    <w:p>
      <w:pPr>
        <w:numPr>
          <w:ilvl w:val="0"/>
          <w:numId w:val="1444"/>
        </w:numPr>
        <w:pStyle w:val="Compact"/>
      </w:pPr>
      <w:hyperlink r:id="rId1582">
        <w:r>
          <w:rPr>
            <w:rStyle w:val="Hyperlink"/>
          </w:rPr>
          <w:t xml:space="preserve">uitp.org</w:t>
        </w:r>
      </w:hyperlink>
    </w:p>
    <w:p>
      <w:pPr>
        <w:numPr>
          <w:ilvl w:val="0"/>
          <w:numId w:val="1444"/>
        </w:numPr>
        <w:pStyle w:val="Compact"/>
      </w:pPr>
      <w:hyperlink r:id="rId1583">
        <w:r>
          <w:rPr>
            <w:rStyle w:val="Hyperlink"/>
          </w:rPr>
          <w:t xml:space="preserve">railwaypro.com</w:t>
        </w:r>
      </w:hyperlink>
    </w:p>
    <w:p>
      <w:pPr>
        <w:numPr>
          <w:ilvl w:val="0"/>
          <w:numId w:val="1444"/>
        </w:numPr>
        <w:pStyle w:val="Compact"/>
      </w:pPr>
      <w:hyperlink r:id="rId1584">
        <w:r>
          <w:rPr>
            <w:rStyle w:val="Hyperlink"/>
          </w:rPr>
          <w:t xml:space="preserve">railway-news.com</w:t>
        </w:r>
      </w:hyperlink>
    </w:p>
    <w:p>
      <w:pPr>
        <w:numPr>
          <w:ilvl w:val="0"/>
          <w:numId w:val="1444"/>
        </w:numPr>
        <w:pStyle w:val="Compact"/>
      </w:pPr>
      <w:hyperlink r:id="rId1585">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86">
        <w:r>
          <w:rPr>
            <w:rStyle w:val="Hyperlink"/>
          </w:rPr>
          <w:t xml:space="preserve">lrta.org</w:t>
        </w:r>
      </w:hyperlink>
    </w:p>
    <w:p>
      <w:pPr>
        <w:numPr>
          <w:ilvl w:val="0"/>
          <w:numId w:val="1444"/>
        </w:numPr>
        <w:pStyle w:val="Compact"/>
      </w:pPr>
      <w:hyperlink r:id="rId1587">
        <w:r>
          <w:rPr>
            <w:rStyle w:val="Hyperlink"/>
          </w:rPr>
          <w:t xml:space="preserve">mobility.siemens.com</w:t>
        </w:r>
      </w:hyperlink>
    </w:p>
    <w:p>
      <w:pPr>
        <w:numPr>
          <w:ilvl w:val="0"/>
          <w:numId w:val="1444"/>
        </w:numPr>
        <w:pStyle w:val="Compact"/>
      </w:pPr>
      <w:hyperlink r:id="rId1588">
        <w:r>
          <w:rPr>
            <w:rStyle w:val="Hyperlink"/>
          </w:rPr>
          <w:t xml:space="preserve">metroautomation.org</w:t>
        </w:r>
      </w:hyperlink>
    </w:p>
    <w:bookmarkEnd w:id="1589"/>
    <w:bookmarkStart w:id="1622"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90">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91">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92">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93">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94">
        <w:r>
          <w:rPr>
            <w:rStyle w:val="Hyperlink"/>
          </w:rPr>
          <w:t xml:space="preserve">https://www.railjournal.com/passenger/light-rail/paris-t9-light-rail-line-opens/</w:t>
        </w:r>
      </w:hyperlink>
    </w:p>
    <w:p>
      <w:pPr>
        <w:numPr>
          <w:ilvl w:val="0"/>
          <w:numId w:val="1445"/>
        </w:numPr>
        <w:pStyle w:val="Compact"/>
      </w:pPr>
      <w:r>
        <w:t xml:space="preserve">Clinnick, R. (2021). Siemens Mobility Targets 2026 launch for Autonomous Tram in Depot Technology. IRJ: International Railway Journal. Available at:</w:t>
      </w:r>
      <w:r>
        <w:t xml:space="preserve"> </w:t>
      </w:r>
      <w:hyperlink r:id="rId1595">
        <w:r>
          <w:rPr>
            <w:rStyle w:val="Hyperlink"/>
          </w:rPr>
          <w:t xml:space="preserve">https://www.railjournal.com/technology/siemens-mobility-targets-2026-launch-for-autonomous-tram-in-depot-technology/</w:t>
        </w:r>
      </w:hyperlink>
      <w:r>
        <w:t xml:space="preserve"> </w:t>
      </w:r>
      <w:r>
        <w:t xml:space="preserve">[Accessed: 9 October 2022]</w:t>
      </w:r>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96">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97">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98">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75">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99">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600">
        <w:r>
          <w:rPr>
            <w:rStyle w:val="Hyperlink"/>
          </w:rPr>
          <w:t xml:space="preserve">https://www.intelligenttransport.com/transport-news/75915/autonomous-tram-development-russia/</w:t>
        </w:r>
      </w:hyperlink>
    </w:p>
    <w:p>
      <w:pPr>
        <w:numPr>
          <w:ilvl w:val="0"/>
          <w:numId w:val="1445"/>
        </w:numPr>
        <w:pStyle w:val="Compact"/>
      </w:pPr>
      <w:r>
        <w:t xml:space="preserve">Kebede, A.B. and Worku, G. B. (2021). A research on regenerative braking energy recovery: A case of Addis Ababa light rail transit. Transportation. Volume 8, 100117, ISSN 2590-1168.</w:t>
      </w:r>
      <w:r>
        <w:t xml:space="preserve"> </w:t>
      </w:r>
      <w:hyperlink r:id="rId1601">
        <w:r>
          <w:rPr>
            <w:rStyle w:val="Hyperlink"/>
          </w:rPr>
          <w:t xml:space="preserve">https://doi.org/10.1016/j.etran.2021.100117</w:t>
        </w:r>
      </w:hyperlink>
      <w:r>
        <w:t xml:space="preserve">.</w:t>
      </w:r>
    </w:p>
    <w:p>
      <w:pPr>
        <w:numPr>
          <w:ilvl w:val="0"/>
          <w:numId w:val="1445"/>
        </w:numPr>
        <w:pStyle w:val="Compact"/>
      </w:pPr>
      <w:r>
        <w:t xml:space="preserve">Kurier (2022). Bim zwischen Wien und Schwechat: Strecke fixiert, Finanzierung offen. Available at:</w:t>
      </w:r>
      <w:r>
        <w:t xml:space="preserve"> </w:t>
      </w:r>
      <w:hyperlink r:id="rId1602">
        <w:r>
          <w:rPr>
            <w:rStyle w:val="Hyperlink"/>
          </w:rPr>
          <w:t xml:space="preserve">https://kurier.at/chronik/oesterreich/linie-72-strassenbahn-zwischen-wien-und-niederoesterreich-kommt/401942152</w:t>
        </w:r>
      </w:hyperlink>
      <w:r>
        <w:t xml:space="preserve"> </w:t>
      </w:r>
      <w:r>
        <w:t xml:space="preserve">[Accessed: 8 October 2022]</w:t>
      </w:r>
    </w:p>
    <w:p>
      <w:pPr>
        <w:numPr>
          <w:ilvl w:val="0"/>
          <w:numId w:val="1445"/>
        </w:numPr>
        <w:pStyle w:val="Compact"/>
      </w:pPr>
      <w:r>
        <w:t xml:space="preserve">Laird, K. (2019, August 28). Spot the Difference: Commuter vs. Light Rail.</w:t>
      </w:r>
      <w:r>
        <w:t xml:space="preserve"> </w:t>
      </w:r>
      <w:hyperlink r:id="rId1603">
        <w:r>
          <w:rPr>
            <w:rStyle w:val="Hyperlink"/>
          </w:rPr>
          <w:t xml:space="preserve">https://hoponboardblog.com/2019/08/spot-the-difference-commuter-vs-light-rail/</w:t>
        </w:r>
      </w:hyperlink>
    </w:p>
    <w:p>
      <w:pPr>
        <w:numPr>
          <w:ilvl w:val="0"/>
          <w:numId w:val="1445"/>
        </w:numPr>
        <w:pStyle w:val="Compact"/>
      </w:pPr>
      <w:r>
        <w:t xml:space="preserve">NÖN (2022). Neue Züge für die Badner Bahn. Available at:</w:t>
      </w:r>
      <w:r>
        <w:t xml:space="preserve"> </w:t>
      </w:r>
      <w:hyperlink r:id="rId1573">
        <w:r>
          <w:rPr>
            <w:rStyle w:val="Hyperlink"/>
          </w:rPr>
          <w:t xml:space="preserve">https://www.noen.at/baden/verkehr-neue-zuege-fuer-die-badner-bahn-baden-badner-bahn-ludwig-schleritzko-peter-hanke-verkehr-print-332663665</w:t>
        </w:r>
      </w:hyperlink>
    </w:p>
    <w:p>
      <w:pPr>
        <w:numPr>
          <w:ilvl w:val="0"/>
          <w:numId w:val="1445"/>
        </w:numPr>
        <w:pStyle w:val="Compact"/>
      </w:pPr>
      <w:r>
        <w:t xml:space="preserve">Railway-News. (2019, August 9). CAF Group Consortium Wins Jerusalem Tram Contract | Railway-News.</w:t>
      </w:r>
      <w:r>
        <w:t xml:space="preserve"> </w:t>
      </w:r>
      <w:hyperlink r:id="rId1604">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605">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606">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607">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74">
        <w:r>
          <w:rPr>
            <w:rStyle w:val="Hyperlink"/>
          </w:rPr>
          <w:t xml:space="preserve">https://www.salzburg24.at/news/salzburg/salzburger-lokalbahn-bekommt-neue-tram-trains-91192069</w:t>
        </w:r>
      </w:hyperlink>
    </w:p>
    <w:p>
      <w:pPr>
        <w:numPr>
          <w:ilvl w:val="0"/>
          <w:numId w:val="1445"/>
        </w:numPr>
        <w:pStyle w:val="Compact"/>
      </w:pPr>
      <w:r>
        <w:t xml:space="preserve">Sekasi, J. and Martens, M.L. (2021). Assessing the Contributions of Urban Light Rail Transit to the Sustainable Development of Addis Ababa. Sustainability, 13, 5667.</w:t>
      </w:r>
      <w:r>
        <w:t xml:space="preserve"> </w:t>
      </w:r>
      <w:hyperlink r:id="rId1608">
        <w:r>
          <w:rPr>
            <w:rStyle w:val="Hyperlink"/>
          </w:rPr>
          <w:t xml:space="preserve">https://doi.org/10.3390/su13105667</w:t>
        </w:r>
      </w:hyperlink>
    </w:p>
    <w:p>
      <w:pPr>
        <w:numPr>
          <w:ilvl w:val="0"/>
          <w:numId w:val="1445"/>
        </w:numPr>
        <w:pStyle w:val="Compact"/>
      </w:pPr>
      <w:r>
        <w:t xml:space="preserve">Seyringer, K. (2020, August 12). Das ist ein nie dagewesenes Projekt, von dem wir sehr profitieren werden.</w:t>
      </w:r>
      <w:r>
        <w:t xml:space="preserve"> </w:t>
      </w:r>
      <w:hyperlink r:id="rId1609">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610">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611">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612">
        <w:r>
          <w:rPr>
            <w:rStyle w:val="Hyperlink"/>
          </w:rPr>
          <w:t xml:space="preserve">https://ka.stadtwiki.net/Stadtbahn</w:t>
        </w:r>
      </w:hyperlink>
    </w:p>
    <w:p>
      <w:pPr>
        <w:numPr>
          <w:ilvl w:val="0"/>
          <w:numId w:val="1445"/>
        </w:numPr>
        <w:pStyle w:val="Compact"/>
      </w:pPr>
      <w:r>
        <w:t xml:space="preserve">Thales (2022). The first high passenger density line in China-Shanghai Line 14 goes fully automated and driverless thanks to TST. Available at:</w:t>
      </w:r>
      <w:r>
        <w:t xml:space="preserve"> </w:t>
      </w:r>
      <w:hyperlink r:id="rId1613">
        <w:r>
          <w:rPr>
            <w:rStyle w:val="Hyperlink"/>
          </w:rPr>
          <w:t xml:space="preserve">https://www.thalesgroup.com/en/worldwide/transport/news/first-high-passenger-density-line-china-shanghai-line-14-goes-fully-0</w:t>
        </w:r>
      </w:hyperlink>
      <w:r>
        <w:t xml:space="preserve"> </w:t>
      </w:r>
      <w:r>
        <w:t xml:space="preserve">[Accessed: 8 October 2022]</w:t>
      </w:r>
    </w:p>
    <w:p>
      <w:pPr>
        <w:numPr>
          <w:ilvl w:val="0"/>
          <w:numId w:val="1445"/>
        </w:numPr>
        <w:pStyle w:val="Compact"/>
      </w:pPr>
      <w:r>
        <w:t xml:space="preserve">The World Bank. (2020, April 23). Earth Day 2020: Could COVID-19 Be the Tipping Point for Transport Emissions?</w:t>
      </w:r>
      <w:r>
        <w:t xml:space="preserve"> </w:t>
      </w:r>
      <w:hyperlink r:id="rId1614">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615">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616">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617">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72">
        <w:r>
          <w:rPr>
            <w:rStyle w:val="Hyperlink"/>
          </w:rPr>
          <w:t xml:space="preserve">https://wien.orf.at/stories/3068577/</w:t>
        </w:r>
      </w:hyperlink>
    </w:p>
    <w:p>
      <w:pPr>
        <w:numPr>
          <w:ilvl w:val="0"/>
          <w:numId w:val="1445"/>
        </w:numPr>
        <w:pStyle w:val="Compact"/>
      </w:pPr>
      <w:r>
        <w:t xml:space="preserve">Woldeamanuel, M., Obsie, A., Woldetensae, B. (2022). Passengers’ perception towards socioeconomic benefits of Addis Ababa light rail transit. Case Studies on Transport Policy. Volume 10, Issue 1, Pages 198-207. ISSN 2213-624X.</w:t>
      </w:r>
      <w:r>
        <w:t xml:space="preserve"> </w:t>
      </w:r>
      <w:hyperlink r:id="rId1618">
        <w:r>
          <w:rPr>
            <w:rStyle w:val="Hyperlink"/>
          </w:rPr>
          <w:t xml:space="preserve">https://doi.org/10.1016/j.cstp.2021.12.002</w:t>
        </w:r>
      </w:hyperlink>
      <w:r>
        <w:t xml:space="preserve">.</w:t>
      </w:r>
    </w:p>
    <w:p>
      <w:pPr>
        <w:numPr>
          <w:ilvl w:val="0"/>
          <w:numId w:val="1445"/>
        </w:numPr>
        <w:pStyle w:val="Compact"/>
      </w:pPr>
      <w:r>
        <w:t xml:space="preserve">Zasiadko, M. (2019a, February 13). Russia tests its first self-driving tram | RailTech.com. RailTech.Com.</w:t>
      </w:r>
      <w:r>
        <w:t xml:space="preserve"> </w:t>
      </w:r>
      <w:hyperlink r:id="rId1619">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620">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621">
        <w:r>
          <w:rPr>
            <w:rStyle w:val="Hyperlink"/>
          </w:rPr>
          <w:t xml:space="preserve">https://www.railtech.com/digitalisation/2020/04/23/computer-vision-for-self-driving-trams-in-shanghai/</w:t>
        </w:r>
      </w:hyperlink>
    </w:p>
    <w:bookmarkEnd w:id="1622"/>
    <w:bookmarkEnd w:id="1623"/>
    <w:bookmarkEnd w:id="1624"/>
    <w:bookmarkStart w:id="1726" w:name="big"/>
    <w:p>
      <w:pPr>
        <w:pStyle w:val="Heading1"/>
      </w:pPr>
      <w:r>
        <w:rPr>
          <w:rStyle w:val="SectionNumber"/>
        </w:rPr>
        <w:t xml:space="preserve">12</w:t>
      </w:r>
      <w:r>
        <w:tab/>
      </w:r>
      <w:r>
        <w:t xml:space="preserve">Big data</w:t>
      </w:r>
    </w:p>
    <w:bookmarkStart w:id="1667" w:name="wireless_com"/>
    <w:p>
      <w:pPr>
        <w:pStyle w:val="Heading2"/>
      </w:pPr>
      <w:r>
        <w:rPr>
          <w:rStyle w:val="SectionNumber"/>
        </w:rPr>
        <w:t xml:space="preserve">12.1</w:t>
      </w:r>
      <w:r>
        <w:tab/>
      </w:r>
      <w:r>
        <w:t xml:space="preserve">Wireless communication systems in transport</w:t>
      </w:r>
    </w:p>
    <w:p>
      <w:pPr>
        <w:pStyle w:val="FirstParagraph"/>
      </w:pPr>
      <w:r>
        <w:rPr>
          <w:bCs/>
          <w:b/>
        </w:rPr>
        <w:t xml:space="preserve">Updated: 19th September 2022</w:t>
      </w:r>
    </w:p>
    <w:bookmarkStart w:id="1625"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625"/>
    <w:bookmarkStart w:id="1629" w:name="definition-53"/>
    <w:p>
      <w:pPr>
        <w:pStyle w:val="Heading3"/>
      </w:pPr>
      <w:r>
        <w:t xml:space="preserve">Definition</w:t>
      </w:r>
    </w:p>
    <w:p>
      <w:pPr>
        <w:pStyle w:val="FirstParagraph"/>
      </w:pPr>
      <w:r>
        <w:t xml:space="preserve">From 1G to 6G,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numPr>
          <w:ilvl w:val="0"/>
          <w:numId w:val="1446"/>
        </w:numPr>
        <w:pStyle w:val="Compact"/>
      </w:pPr>
      <w:r>
        <w:t xml:space="preserve">6G (under research, measurements of up to 1Tbps): is expected to be the successor to 5G cellular technology. It is anticipated that 6G networks will be able to use higher frequencies than 5G which enables higher data rates and greater overall capacity (a much lower latency will thereby also be a requirement) (Pawan et al., 2022).</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27" name="Picture"/>
            <a:graphic>
              <a:graphicData uri="http://schemas.openxmlformats.org/drawingml/2006/picture">
                <pic:pic>
                  <pic:nvPicPr>
                    <pic:cNvPr descr="image/DSRC.png" id="1628" name="Picture"/>
                    <pic:cNvPicPr>
                      <a:picLocks noChangeArrowheads="1" noChangeAspect="1"/>
                    </pic:cNvPicPr>
                  </pic:nvPicPr>
                  <pic:blipFill>
                    <a:blip r:embed="rId1626"/>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29"/>
    <w:bookmarkStart w:id="1630"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630"/>
    <w:bookmarkStart w:id="1631"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BodyText"/>
      </w:pPr>
      <w:r>
        <w:t xml:space="preserve">Recent studies introduce the 6G communication network. Current key technologies in the Internet of Things (IoT) for energy efficient 6G wireless communication in smart cities are quantum communication, blockchain, visible light communication (VLC), 6G brain-computer interface (BCI) and symbiotic radio. The trend of using 6G in IoT devices is promising (Pawan et al., 2022; Kamruzzaman, 2022).</w:t>
      </w:r>
    </w:p>
    <w:bookmarkEnd w:id="1631"/>
    <w:bookmarkStart w:id="1632"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2800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Statista 2022). While competitors like OneWeb or Amazon’s Project Kuiper are lagging behind (Holland, 2021). Starlink surpassed 400.000 subscribers in the mid 2022 (Sheetz, 2022) and is planning to reduce its costs by up to 50% later this year (futurezone.at, 2022). However, satellite Internet is intended for aircraft, ships, large trucks and motor homes. In 2021, Musk stated, that SpaceX is not yet planning to connect Tesla cars to Starlink, as their terminal is far too big (Musk, 2021). In 2022, the U.S. Federal Communications Commission (FCC) authorized SpaceX to provide Starlink satellite internet services in moving vehicles, a licence they applied for in 2021, while their main goal is to equip aircrafts, ships and RVs (Kundu, 2022).</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or an increased need for costly evasive manoeuvres of spaceships during space missions (Traxler &amp; Rennert, 2020).</w:t>
      </w:r>
    </w:p>
    <w:bookmarkEnd w:id="1632"/>
    <w:bookmarkStart w:id="1636"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633">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numPr>
          <w:ilvl w:val="0"/>
          <w:numId w:val="1451"/>
        </w:numPr>
        <w:pStyle w:val="Compact"/>
      </w:pPr>
      <w:hyperlink r:id="rId1634">
        <w:r>
          <w:rPr>
            <w:rStyle w:val="Hyperlink"/>
          </w:rPr>
          <w:t xml:space="preserve">Tachograph - VDO Fleet Austria</w:t>
        </w:r>
      </w:hyperlink>
    </w:p>
    <w:p>
      <w:pPr>
        <w:pStyle w:val="FirstParagraph"/>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Members of this group are committed to a coordinated C-ITS deployment in Europe, that is, C-ITS services should look the same across Europe and be understood by all vehicles (Erhart, 2019). About 293.000 ITS-capable vehicles are used on Austrian streets and its neighbouring countries, while 17.000 are registered as</w:t>
      </w:r>
      <w:r>
        <w:t xml:space="preserve"> </w:t>
      </w:r>
      <w:r>
        <w:t xml:space="preserve">“</w:t>
      </w:r>
      <w:r>
        <w:t xml:space="preserve">intelligent</w:t>
      </w:r>
      <w:r>
        <w:t xml:space="preserve">”</w:t>
      </w:r>
      <w:r>
        <w:t xml:space="preserve"> </w:t>
      </w:r>
      <w:r>
        <w:t xml:space="preserve">vehicles in Austria (Asfinag, 2022).</w:t>
      </w:r>
    </w:p>
    <w:p>
      <w:pPr>
        <w:numPr>
          <w:ilvl w:val="0"/>
          <w:numId w:val="1452"/>
        </w:numPr>
        <w:pStyle w:val="Compact"/>
      </w:pPr>
      <w:hyperlink r:id="rId1635">
        <w:r>
          <w:rPr>
            <w:rStyle w:val="Hyperlink"/>
          </w:rPr>
          <w:t xml:space="preserve">Asfinag.at</w:t>
        </w:r>
      </w:hyperlink>
    </w:p>
    <w:bookmarkEnd w:id="1636"/>
    <w:bookmarkStart w:id="1637"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37"/>
    <w:bookmarkStart w:id="1638"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38"/>
    <w:bookmarkStart w:id="1639"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39"/>
    <w:bookmarkStart w:id="1642" w:name="further-links-45"/>
    <w:p>
      <w:pPr>
        <w:pStyle w:val="Heading3"/>
      </w:pPr>
      <w:r>
        <w:t xml:space="preserve">Further links</w:t>
      </w:r>
    </w:p>
    <w:p>
      <w:pPr>
        <w:numPr>
          <w:ilvl w:val="0"/>
          <w:numId w:val="1453"/>
        </w:numPr>
        <w:pStyle w:val="Compact"/>
      </w:pPr>
      <w:hyperlink r:id="rId489">
        <w:r>
          <w:rPr>
            <w:rStyle w:val="Hyperlink"/>
          </w:rPr>
          <w:t xml:space="preserve">C-its-korridor.de</w:t>
        </w:r>
      </w:hyperlink>
    </w:p>
    <w:p>
      <w:pPr>
        <w:numPr>
          <w:ilvl w:val="0"/>
          <w:numId w:val="1453"/>
        </w:numPr>
        <w:pStyle w:val="Compact"/>
      </w:pPr>
      <w:hyperlink r:id="rId490">
        <w:r>
          <w:rPr>
            <w:rStyle w:val="Hyperlink"/>
          </w:rPr>
          <w:t xml:space="preserve">Asfinag.at</w:t>
        </w:r>
      </w:hyperlink>
    </w:p>
    <w:p>
      <w:pPr>
        <w:numPr>
          <w:ilvl w:val="0"/>
          <w:numId w:val="1453"/>
        </w:numPr>
        <w:pStyle w:val="Compact"/>
      </w:pPr>
      <w:hyperlink r:id="rId1640">
        <w:r>
          <w:rPr>
            <w:rStyle w:val="Hyperlink"/>
          </w:rPr>
          <w:t xml:space="preserve">Autocrypt.io</w:t>
        </w:r>
      </w:hyperlink>
    </w:p>
    <w:p>
      <w:pPr>
        <w:numPr>
          <w:ilvl w:val="0"/>
          <w:numId w:val="1453"/>
        </w:numPr>
        <w:pStyle w:val="Compact"/>
      </w:pPr>
      <w:hyperlink r:id="rId1641">
        <w:r>
          <w:rPr>
            <w:rStyle w:val="Hyperlink"/>
          </w:rPr>
          <w:t xml:space="preserve">Kimley-horn.com</w:t>
        </w:r>
      </w:hyperlink>
    </w:p>
    <w:bookmarkEnd w:id="1642"/>
    <w:bookmarkStart w:id="1666" w:name="references-53"/>
    <w:p>
      <w:pPr>
        <w:pStyle w:val="Heading3"/>
      </w:pPr>
      <w:r>
        <w:t xml:space="preserve">References</w:t>
      </w:r>
    </w:p>
    <w:p>
      <w:pPr>
        <w:numPr>
          <w:ilvl w:val="0"/>
          <w:numId w:val="1454"/>
        </w:numPr>
        <w:pStyle w:val="Compact"/>
      </w:pPr>
      <w:r>
        <w:t xml:space="preserve">Annu, Kaushik, D., &amp; Gupta, A. (2021). Ultra-secure transmissions for 5G-V2X communications. Materials Today: Proceedings.</w:t>
      </w:r>
      <w:r>
        <w:t xml:space="preserve"> </w:t>
      </w:r>
      <w:hyperlink r:id="rId1643">
        <w:r>
          <w:rPr>
            <w:rStyle w:val="Hyperlink"/>
          </w:rPr>
          <w:t xml:space="preserve">https://doi.org/10.1016/j.matpr.2020.12.130</w:t>
        </w:r>
      </w:hyperlink>
    </w:p>
    <w:p>
      <w:pPr>
        <w:numPr>
          <w:ilvl w:val="0"/>
          <w:numId w:val="1454"/>
        </w:numPr>
        <w:pStyle w:val="Compact"/>
      </w:pPr>
      <w:r>
        <w:t xml:space="preserve">Autocrypt. (2021). AUTOCRYPT - DSRC vs. C-V2X: A Detailed Comparison of the 2 Types of V2X Technologies.</w:t>
      </w:r>
      <w:r>
        <w:t xml:space="preserve"> </w:t>
      </w:r>
      <w:hyperlink r:id="rId1640">
        <w:r>
          <w:rPr>
            <w:rStyle w:val="Hyperlink"/>
          </w:rPr>
          <w:t xml:space="preserve">https://www.autocrypt.io/blog-post/dsrc-vs-c-v2x-detailed-comparison</w:t>
        </w:r>
      </w:hyperlink>
    </w:p>
    <w:p>
      <w:pPr>
        <w:numPr>
          <w:ilvl w:val="0"/>
          <w:numId w:val="1454"/>
        </w:numPr>
        <w:pStyle w:val="Compact"/>
      </w:pPr>
      <w:r>
        <w:t xml:space="preserve">Autotalks Ltd. (n.d.). C-V2X vs DSRC | Get Your Facts Straight on Cellular V2X, LTE-V and LTE-V2X Autotalks. Available at:</w:t>
      </w:r>
      <w:r>
        <w:t xml:space="preserve"> </w:t>
      </w:r>
      <w:hyperlink r:id="rId1644">
        <w:r>
          <w:rPr>
            <w:rStyle w:val="Hyperlink"/>
          </w:rPr>
          <w:t xml:space="preserve">https://www.auto-talks.com/technology/dsrc-vs-c-v2x-2/</w:t>
        </w:r>
      </w:hyperlink>
      <w:r>
        <w:t xml:space="preserve"> </w:t>
      </w:r>
      <w:r>
        <w:t xml:space="preserve">[Accessed: 4 May 2021]</w:t>
      </w:r>
    </w:p>
    <w:p>
      <w:pPr>
        <w:numPr>
          <w:ilvl w:val="0"/>
          <w:numId w:val="1454"/>
        </w:numPr>
        <w:pStyle w:val="Compact"/>
      </w:pPr>
      <w:r>
        <w:t xml:space="preserve">Asfinag (2022, August 2). C-ITS oder wie Kommunikation zwischen Fahrzeug und Straße die Verkehrssicherheit erhöht. Asfinag Blog. Available at:</w:t>
      </w:r>
      <w:r>
        <w:t xml:space="preserve"> </w:t>
      </w:r>
      <w:hyperlink r:id="rId1635">
        <w:r>
          <w:rPr>
            <w:rStyle w:val="Hyperlink"/>
          </w:rPr>
          <w:t xml:space="preserve">https://blog.asfinag.at/technik-innovation/c-its-oder-wie-kommunikation-zwischen-fahrzeug-und-strasse-die-verkehrssicherheit-erhoeht/</w:t>
        </w:r>
      </w:hyperlink>
      <w:r>
        <w:t xml:space="preserve"> </w:t>
      </w:r>
      <w:r>
        <w:t xml:space="preserve">[Accessed: 5 September 2022]</w:t>
      </w:r>
    </w:p>
    <w:p>
      <w:pPr>
        <w:numPr>
          <w:ilvl w:val="0"/>
          <w:numId w:val="1454"/>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4"/>
        </w:numPr>
        <w:pStyle w:val="Compact"/>
      </w:pPr>
      <w:r>
        <w:t xml:space="preserve">Fillenberg, S. (2017, December 18). Cellular V2X: Continental Successfully Conducts Field Trials in China. Continental Press Release.</w:t>
      </w:r>
      <w:r>
        <w:t xml:space="preserve"> </w:t>
      </w:r>
      <w:hyperlink r:id="rId1645">
        <w:r>
          <w:rPr>
            <w:rStyle w:val="Hyperlink"/>
          </w:rPr>
          <w:t xml:space="preserve">https://www.continental.com/en/press/press-releases/2017-12-18-cellular-v2x-116994</w:t>
        </w:r>
      </w:hyperlink>
    </w:p>
    <w:p>
      <w:pPr>
        <w:numPr>
          <w:ilvl w:val="0"/>
          <w:numId w:val="1454"/>
        </w:numPr>
        <w:pStyle w:val="Compact"/>
      </w:pPr>
      <w:r>
        <w:t xml:space="preserve">finanzen.net. (2021, May 5). Internet aus dem All: Internetsparte von SpaceX: Starlink bald in Wohnmobilen, Schiffen und Flugzeugen? | Nachricht | finanzen.net.</w:t>
      </w:r>
      <w:r>
        <w:t xml:space="preserve"> </w:t>
      </w:r>
      <w:hyperlink r:id="rId1646">
        <w:r>
          <w:rPr>
            <w:rStyle w:val="Hyperlink"/>
          </w:rPr>
          <w:t xml:space="preserve">https://www.finanzen.net/nachricht/geld-karriere-lifestyle/internet-aus-dem-all-internetsparte-von-spacex-starlink-bald-in-wohnmobilen-schiffen-und-flugzeugen-9905140</w:t>
        </w:r>
      </w:hyperlink>
    </w:p>
    <w:p>
      <w:pPr>
        <w:numPr>
          <w:ilvl w:val="0"/>
          <w:numId w:val="1454"/>
        </w:numPr>
        <w:pStyle w:val="Compact"/>
      </w:pPr>
      <w:r>
        <w:t xml:space="preserve">futurezone.at (2022, August 25). Starlink Satelliten-Internet wird um bis zu 50 Prozent billiger. Available at:</w:t>
      </w:r>
      <w:r>
        <w:t xml:space="preserve"> </w:t>
      </w:r>
      <w:hyperlink r:id="rId1647">
        <w:r>
          <w:rPr>
            <w:rStyle w:val="Hyperlink"/>
          </w:rPr>
          <w:t xml:space="preserve">https://futurezone.at/produkte/starlink-satelliten-internet-preis-50-prozent-billiger-elon-musk/402122739</w:t>
        </w:r>
      </w:hyperlink>
      <w:r>
        <w:t xml:space="preserve"> </w:t>
      </w:r>
      <w:r>
        <w:t xml:space="preserve">[Accessed: 5 September 2022]</w:t>
      </w:r>
    </w:p>
    <w:p>
      <w:pPr>
        <w:numPr>
          <w:ilvl w:val="0"/>
          <w:numId w:val="1454"/>
        </w:numPr>
        <w:pStyle w:val="Compact"/>
      </w:pPr>
      <w:r>
        <w:t xml:space="preserve">Gettman, D. (2020, June 3). DSRC and C-V2X: The Future of Connected Vehicles | Kimley-Horn.</w:t>
      </w:r>
      <w:r>
        <w:t xml:space="preserve"> </w:t>
      </w:r>
      <w:hyperlink r:id="rId1641">
        <w:r>
          <w:rPr>
            <w:rStyle w:val="Hyperlink"/>
          </w:rPr>
          <w:t xml:space="preserve">https://www.kimley-horn.com/news-insights/dsrc-cv2x-comparison-future-connected-vehicles/</w:t>
        </w:r>
      </w:hyperlink>
    </w:p>
    <w:p>
      <w:pPr>
        <w:numPr>
          <w:ilvl w:val="0"/>
          <w:numId w:val="1454"/>
        </w:numPr>
        <w:pStyle w:val="Compact"/>
      </w:pPr>
      <w:r>
        <w:t xml:space="preserve">Hajiyat, Z. R. M., Ismail, A., Sali, A., &amp; Hamidon, M. N. (2021). Antenna in 6G wireless communication system: Specifications, challenges, and research directions. Optik, 231(February), 166415.</w:t>
      </w:r>
      <w:r>
        <w:t xml:space="preserve"> </w:t>
      </w:r>
      <w:hyperlink r:id="rId1648">
        <w:r>
          <w:rPr>
            <w:rStyle w:val="Hyperlink"/>
          </w:rPr>
          <w:t xml:space="preserve">https://doi.org/10.1016/j.ijleo.2021.166415</w:t>
        </w:r>
      </w:hyperlink>
    </w:p>
    <w:p>
      <w:pPr>
        <w:numPr>
          <w:ilvl w:val="0"/>
          <w:numId w:val="1454"/>
        </w:numPr>
        <w:pStyle w:val="Compact"/>
      </w:pPr>
      <w:r>
        <w:t xml:space="preserve">Holland, M. (2021, May 5). Starlink: Schon 500.000 Vorbestellungen für Satelliten-Internet von SpaceX | heise online.</w:t>
      </w:r>
      <w:r>
        <w:t xml:space="preserve"> </w:t>
      </w:r>
      <w:hyperlink r:id="rId1649">
        <w:r>
          <w:rPr>
            <w:rStyle w:val="Hyperlink"/>
          </w:rPr>
          <w:t xml:space="preserve">https://www.heise.de/news/Starlink-Schon-500-000-Vorbestellungen-fuer-Satelliten-Internet-von-SpaceX-6036732.html</w:t>
        </w:r>
      </w:hyperlink>
    </w:p>
    <w:p>
      <w:pPr>
        <w:numPr>
          <w:ilvl w:val="0"/>
          <w:numId w:val="1454"/>
        </w:numPr>
        <w:pStyle w:val="Compact"/>
      </w:pPr>
      <w:r>
        <w:t xml:space="preserve">IEEE. (2014). IEEE Guide for Wireless Access in Vehicular Environments (WAVE) - Architecture. IEEE Std 1609.0-2013, 1–78.</w:t>
      </w:r>
      <w:r>
        <w:t xml:space="preserve"> </w:t>
      </w:r>
      <w:hyperlink r:id="rId1650">
        <w:r>
          <w:rPr>
            <w:rStyle w:val="Hyperlink"/>
          </w:rPr>
          <w:t xml:space="preserve">https://doi.org/10.1109/IEEESTD.2014.6755433</w:t>
        </w:r>
      </w:hyperlink>
    </w:p>
    <w:p>
      <w:pPr>
        <w:numPr>
          <w:ilvl w:val="0"/>
          <w:numId w:val="1454"/>
        </w:numPr>
        <w:pStyle w:val="Compact"/>
      </w:pPr>
      <w:r>
        <w:t xml:space="preserve">Kamruzzaman, M. M. (2022). Key Technologies, Applications and Trends of Internet of Things for Energy-Efficient 6G Wireless Communication in Smart Cities. Energies. 15, 5608.</w:t>
      </w:r>
      <w:r>
        <w:t xml:space="preserve"> </w:t>
      </w:r>
      <w:hyperlink r:id="rId1651">
        <w:r>
          <w:rPr>
            <w:rStyle w:val="Hyperlink"/>
          </w:rPr>
          <w:t xml:space="preserve">https://doi.org/10.3390/en15155608</w:t>
        </w:r>
      </w:hyperlink>
    </w:p>
    <w:p>
      <w:pPr>
        <w:numPr>
          <w:ilvl w:val="0"/>
          <w:numId w:val="1454"/>
        </w:numPr>
        <w:pStyle w:val="Compact"/>
      </w:pPr>
      <w:r>
        <w:t xml:space="preserve">Kang, S., Han, S., Cho, S., Jang, D., Choi, H., &amp; Choi, J.-W. (2016). High speed CAN transmission scheme supporting data rate of over 100 Mb/s. IEEE Communications Magazine, 54(6), 128–135.</w:t>
      </w:r>
      <w:r>
        <w:t xml:space="preserve"> </w:t>
      </w:r>
      <w:hyperlink r:id="rId1652">
        <w:r>
          <w:rPr>
            <w:rStyle w:val="Hyperlink"/>
          </w:rPr>
          <w:t xml:space="preserve">https://doi.org/10.1109/MCOM.2016.7498099</w:t>
        </w:r>
      </w:hyperlink>
    </w:p>
    <w:p>
      <w:pPr>
        <w:numPr>
          <w:ilvl w:val="0"/>
          <w:numId w:val="1454"/>
        </w:numPr>
        <w:pStyle w:val="Compact"/>
      </w:pPr>
      <w:r>
        <w:t xml:space="preserve">Kundu, K. (2022). Starlink Internet in Cars, Boats &amp; Planes just took a massive step forward. ScreenRant: Tech. Available at:</w:t>
      </w:r>
      <w:r>
        <w:t xml:space="preserve"> </w:t>
      </w:r>
      <w:hyperlink r:id="rId1653">
        <w:r>
          <w:rPr>
            <w:rStyle w:val="Hyperlink"/>
          </w:rPr>
          <w:t xml:space="preserve">https://screenrant.com/starlink-internet-coming-cars-boats-planes/</w:t>
        </w:r>
      </w:hyperlink>
      <w:r>
        <w:t xml:space="preserve"> </w:t>
      </w:r>
      <w:r>
        <w:t xml:space="preserve">[Accessed: 5 September 2022]</w:t>
      </w:r>
    </w:p>
    <w:p>
      <w:pPr>
        <w:numPr>
          <w:ilvl w:val="0"/>
          <w:numId w:val="1454"/>
        </w:numPr>
        <w:pStyle w:val="Compact"/>
      </w:pPr>
      <w:r>
        <w:t xml:space="preserve">Mannoni, V., Berg, V., Sesia, S., &amp; Perraud, E. (2019). A comparison of the V2X communication systems: ITS-G5 and C-V2X. IEEE Vehicular Technology Conference, 2019-April.</w:t>
      </w:r>
      <w:r>
        <w:t xml:space="preserve"> </w:t>
      </w:r>
      <w:hyperlink r:id="rId1654">
        <w:r>
          <w:rPr>
            <w:rStyle w:val="Hyperlink"/>
          </w:rPr>
          <w:t xml:space="preserve">https://doi.org/10.1109/VTCSpring.2019.8746562</w:t>
        </w:r>
      </w:hyperlink>
    </w:p>
    <w:p>
      <w:pPr>
        <w:numPr>
          <w:ilvl w:val="0"/>
          <w:numId w:val="1454"/>
        </w:numPr>
        <w:pStyle w:val="Compact"/>
      </w:pPr>
      <w:r>
        <w:t xml:space="preserve">Musk, E. (2021, March 7). Elon Musk auf Twitter.</w:t>
      </w:r>
      <w:r>
        <w:t xml:space="preserve"> </w:t>
      </w:r>
      <w:hyperlink r:id="rId1655">
        <w:r>
          <w:rPr>
            <w:rStyle w:val="Hyperlink"/>
          </w:rPr>
          <w:t xml:space="preserve">https://twitter.com/elonmusk/status/1369051431903268865?ref_src=twsrc%5Etfw%7Ctwcamp%5Etweetembed%7Ctwterm%5E1369051431903268865%7Ctwgr%5E%7Ctwcon%5Es1</w:t>
        </w:r>
      </w:hyperlink>
    </w:p>
    <w:p>
      <w:pPr>
        <w:numPr>
          <w:ilvl w:val="0"/>
          <w:numId w:val="1454"/>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656">
        <w:r>
          <w:rPr>
            <w:rStyle w:val="Hyperlink"/>
          </w:rPr>
          <w:t xml:space="preserve">https://doi.org/10.1016/j.ceramint.2021.04.077</w:t>
        </w:r>
      </w:hyperlink>
    </w:p>
    <w:p>
      <w:pPr>
        <w:numPr>
          <w:ilvl w:val="0"/>
          <w:numId w:val="1454"/>
        </w:numPr>
        <w:pStyle w:val="Compact"/>
      </w:pPr>
      <w:r>
        <w:t xml:space="preserve">Pawan, M., Pal, M. B., Jain, P. K., Pampula, R. (2022). 6G Communication Networks: Introduction, Vision, Challenges, and Future Directions. Wireless Personal Communications. 125, 1097-1123.</w:t>
      </w:r>
      <w:r>
        <w:t xml:space="preserve"> </w:t>
      </w:r>
      <w:hyperlink r:id="rId1657">
        <w:r>
          <w:rPr>
            <w:rStyle w:val="Hyperlink"/>
          </w:rPr>
          <w:t xml:space="preserve">https://doi.org/10.1007/s11277-022-09590-5</w:t>
        </w:r>
      </w:hyperlink>
    </w:p>
    <w:p>
      <w:pPr>
        <w:numPr>
          <w:ilvl w:val="0"/>
          <w:numId w:val="1454"/>
        </w:numPr>
        <w:pStyle w:val="Compact"/>
      </w:pPr>
      <w:r>
        <w:t xml:space="preserve">Rath, M., Pati, B., &amp; Pattanayak, B. K. (2019). An Overview on Social Networking: Design, Issues, Emerging Trends, and Security. In Social Network Analytics (pp. 21–47). Elsevier.</w:t>
      </w:r>
      <w:r>
        <w:t xml:space="preserve"> </w:t>
      </w:r>
      <w:hyperlink r:id="rId1658">
        <w:r>
          <w:rPr>
            <w:rStyle w:val="Hyperlink"/>
          </w:rPr>
          <w:t xml:space="preserve">https://doi.org/10.1016/b978-0-12-815458-8.00002-5</w:t>
        </w:r>
      </w:hyperlink>
    </w:p>
    <w:p>
      <w:pPr>
        <w:numPr>
          <w:ilvl w:val="0"/>
          <w:numId w:val="1454"/>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59">
        <w:r>
          <w:rPr>
            <w:rStyle w:val="Hyperlink"/>
          </w:rPr>
          <w:t xml:space="preserve">https://doi.org/10.1016/j.vehcom.2016.11.004</w:t>
        </w:r>
      </w:hyperlink>
    </w:p>
    <w:p>
      <w:pPr>
        <w:numPr>
          <w:ilvl w:val="0"/>
          <w:numId w:val="1454"/>
        </w:numPr>
        <w:pStyle w:val="Compact"/>
      </w:pPr>
      <w:r>
        <w:t xml:space="preserve">Sattiraju, R., Wang, D., Weinand, A., &amp; Schotten, H. D. (2020). Link level performance comparison of C-V2X and ITS-G5 for vehicular channel models. ArXiv, March.</w:t>
      </w:r>
    </w:p>
    <w:p>
      <w:pPr>
        <w:numPr>
          <w:ilvl w:val="0"/>
          <w:numId w:val="1454"/>
        </w:numPr>
        <w:pStyle w:val="Compact"/>
      </w:pPr>
      <w:r>
        <w:t xml:space="preserve">Sheetz, M. (2022, May 25). SpaceX’s Starlink satellite internet surpasses 400.000 subscribers globally. CNBC. Available at:</w:t>
      </w:r>
      <w:r>
        <w:t xml:space="preserve"> </w:t>
      </w:r>
      <w:hyperlink r:id="rId1660">
        <w:r>
          <w:rPr>
            <w:rStyle w:val="Hyperlink"/>
          </w:rPr>
          <w:t xml:space="preserve">https://www.cnbc.com/2022/05/25/spacexs-starlink-surpasses-400000-subscribers-globally.html</w:t>
        </w:r>
      </w:hyperlink>
      <w:r>
        <w:t xml:space="preserve"> </w:t>
      </w:r>
      <w:r>
        <w:t xml:space="preserve">[Accessed: 5 September 2022]</w:t>
      </w:r>
    </w:p>
    <w:p>
      <w:pPr>
        <w:numPr>
          <w:ilvl w:val="0"/>
          <w:numId w:val="1454"/>
        </w:numPr>
        <w:pStyle w:val="Compact"/>
      </w:pPr>
      <w:r>
        <w:t xml:space="preserve">Starlink. (n.d.). Starlink. Available at:</w:t>
      </w:r>
      <w:r>
        <w:t xml:space="preserve"> </w:t>
      </w:r>
      <w:hyperlink r:id="rId1661">
        <w:r>
          <w:rPr>
            <w:rStyle w:val="Hyperlink"/>
          </w:rPr>
          <w:t xml:space="preserve">https://www.starlink.com/</w:t>
        </w:r>
      </w:hyperlink>
      <w:r>
        <w:t xml:space="preserve"> </w:t>
      </w:r>
      <w:r>
        <w:t xml:space="preserve">[Accessed: 6 May 2021]</w:t>
      </w:r>
    </w:p>
    <w:p>
      <w:pPr>
        <w:numPr>
          <w:ilvl w:val="0"/>
          <w:numId w:val="1454"/>
        </w:numPr>
        <w:pStyle w:val="Compact"/>
      </w:pPr>
      <w:r>
        <w:t xml:space="preserve">Statista (2022, August 29). Anzahl der Starlink Satelliten vom Raumfahrtunternehmen SpaceX im All im Zeitraum von August 2021 bis August 2022.</w:t>
      </w:r>
    </w:p>
    <w:p>
      <w:pPr>
        <w:numPr>
          <w:ilvl w:val="0"/>
          <w:numId w:val="1454"/>
        </w:numPr>
        <w:pStyle w:val="Compact"/>
      </w:pPr>
      <w:r>
        <w:t xml:space="preserve">Techbook. (2020, November 16). LTE, 4G und 5G: Die Unterschiede zwischen den Mobilfunkstandards.Available at:</w:t>
      </w:r>
      <w:r>
        <w:t xml:space="preserve"> </w:t>
      </w:r>
      <w:hyperlink r:id="rId1662">
        <w:r>
          <w:rPr>
            <w:rStyle w:val="Hyperlink"/>
          </w:rPr>
          <w:t xml:space="preserve">https://www.techbook.de/mobile/lte-4g-unterschied-mobil-smartphone</w:t>
        </w:r>
      </w:hyperlink>
      <w:r>
        <w:t xml:space="preserve"> </w:t>
      </w:r>
      <w:r>
        <w:t xml:space="preserve">[Accessed: 4 May 2021]</w:t>
      </w:r>
    </w:p>
    <w:p>
      <w:pPr>
        <w:numPr>
          <w:ilvl w:val="0"/>
          <w:numId w:val="1454"/>
        </w:numPr>
        <w:pStyle w:val="Compact"/>
      </w:pPr>
      <w:r>
        <w:t xml:space="preserve">Traxler, T., &amp; Rennert, D. (2020, February 17). Starlink: Elon Musks Satellitenflotte in der Kritik - Raum - derStandard.at › Wissenschaft.Available at:</w:t>
      </w:r>
      <w:r>
        <w:t xml:space="preserve"> </w:t>
      </w:r>
      <w:hyperlink r:id="rId1663">
        <w:r>
          <w:rPr>
            <w:rStyle w:val="Hyperlink"/>
          </w:rPr>
          <w:t xml:space="preserve">https://www.derstandard.at/story/2000114681438/starlink-elon-musks-satellitenflotte-in-der-kritik</w:t>
        </w:r>
      </w:hyperlink>
      <w:r>
        <w:t xml:space="preserve"> </w:t>
      </w:r>
      <w:r>
        <w:t xml:space="preserve">[Accessed: 4 May 2021]</w:t>
      </w:r>
    </w:p>
    <w:p>
      <w:pPr>
        <w:numPr>
          <w:ilvl w:val="0"/>
          <w:numId w:val="1454"/>
        </w:numPr>
        <w:pStyle w:val="Compact"/>
      </w:pPr>
      <w:r>
        <w:t xml:space="preserve">WKÖ. (2019). Ausrüstungspflicht von neuen lkw und omnibussen mit einem „smart tacho“ ab 15. Juni 2019. Available at:</w:t>
      </w:r>
      <w:r>
        <w:t xml:space="preserve"> </w:t>
      </w:r>
      <w:hyperlink r:id="rId1664">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4"/>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65">
        <w:r>
          <w:rPr>
            <w:rStyle w:val="Hyperlink"/>
          </w:rPr>
          <w:t xml:space="preserve">https://doi.org/10.1016/j.trc.2019.08.002</w:t>
        </w:r>
      </w:hyperlink>
    </w:p>
    <w:bookmarkEnd w:id="1666"/>
    <w:bookmarkEnd w:id="1667"/>
    <w:bookmarkStart w:id="1687" w:name="bd_life"/>
    <w:p>
      <w:pPr>
        <w:pStyle w:val="Heading2"/>
      </w:pPr>
      <w:r>
        <w:rPr>
          <w:rStyle w:val="SectionNumber"/>
        </w:rPr>
        <w:t xml:space="preserve">12.2</w:t>
      </w:r>
      <w:r>
        <w:tab/>
      </w:r>
      <w:r>
        <w:t xml:space="preserve">Big data lifecycle</w:t>
      </w:r>
    </w:p>
    <w:p>
      <w:pPr>
        <w:pStyle w:val="FirstParagraph"/>
      </w:pPr>
      <w:r>
        <w:rPr>
          <w:bCs/>
          <w:b/>
        </w:rPr>
        <w:t xml:space="preserve">Updated: 19th September 2022</w:t>
      </w:r>
    </w:p>
    <w:bookmarkStart w:id="1671"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5"/>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5"/>
        </w:numPr>
        <w:pStyle w:val="Compact"/>
      </w:pPr>
      <w:r>
        <w:t xml:space="preserve">Traveller information systems</w:t>
      </w:r>
    </w:p>
    <w:p>
      <w:pPr>
        <w:numPr>
          <w:ilvl w:val="0"/>
          <w:numId w:val="1455"/>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5"/>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5"/>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6"/>
        </w:numPr>
        <w:pStyle w:val="Compact"/>
      </w:pPr>
      <w:r>
        <w:rPr>
          <w:iCs/>
          <w:i/>
        </w:rPr>
        <w:t xml:space="preserve">Planning</w:t>
      </w:r>
      <w:r>
        <w:t xml:space="preserve">: A detailed description of how data will be used, managed and made accessible throughout their life cycle</w:t>
      </w:r>
    </w:p>
    <w:p>
      <w:pPr>
        <w:numPr>
          <w:ilvl w:val="0"/>
          <w:numId w:val="1456"/>
        </w:numPr>
        <w:pStyle w:val="Compact"/>
      </w:pPr>
      <w:r>
        <w:rPr>
          <w:iCs/>
          <w:i/>
        </w:rPr>
        <w:t xml:space="preserve">Management</w:t>
      </w:r>
      <w:r>
        <w:t xml:space="preserve">: Includes all the operational phases that directly manipulate the data</w:t>
      </w:r>
    </w:p>
    <w:p>
      <w:pPr>
        <w:numPr>
          <w:ilvl w:val="0"/>
          <w:numId w:val="1456"/>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6"/>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6"/>
        </w:numPr>
        <w:pStyle w:val="Compact"/>
      </w:pPr>
      <w:r>
        <w:rPr>
          <w:iCs/>
          <w:i/>
        </w:rPr>
        <w:t xml:space="preserve">Filtering</w:t>
      </w:r>
      <w:r>
        <w:t xml:space="preserve">: Consists in restricting the large data flow to remove irrelevant data or errors</w:t>
      </w:r>
    </w:p>
    <w:p>
      <w:pPr>
        <w:numPr>
          <w:ilvl w:val="0"/>
          <w:numId w:val="1456"/>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6"/>
        </w:numPr>
        <w:pStyle w:val="Compact"/>
      </w:pPr>
      <w:r>
        <w:rPr>
          <w:iCs/>
          <w:i/>
        </w:rPr>
        <w:t xml:space="preserve">Analysis</w:t>
      </w:r>
      <w:r>
        <w:t xml:space="preserve">: In this phase, the data is exploited and analysed to draw conclusions and interpretations of decision-making</w:t>
      </w:r>
    </w:p>
    <w:p>
      <w:pPr>
        <w:numPr>
          <w:ilvl w:val="0"/>
          <w:numId w:val="1456"/>
        </w:numPr>
        <w:pStyle w:val="Compact"/>
      </w:pPr>
      <w:r>
        <w:rPr>
          <w:iCs/>
          <w:i/>
        </w:rPr>
        <w:t xml:space="preserve">Access</w:t>
      </w:r>
      <w:r>
        <w:t xml:space="preserve">: This phase is focused on the communication/interaction with the data consumer</w:t>
      </w:r>
    </w:p>
    <w:p>
      <w:pPr>
        <w:numPr>
          <w:ilvl w:val="0"/>
          <w:numId w:val="1456"/>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6"/>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6"/>
        </w:numPr>
        <w:pStyle w:val="Compact"/>
      </w:pPr>
      <w:r>
        <w:rPr>
          <w:iCs/>
          <w:i/>
        </w:rPr>
        <w:t xml:space="preserve">Destruction</w:t>
      </w:r>
      <w:r>
        <w:t xml:space="preserve">: In this phase data is discarded when it is successfully used and will become useless and without added value</w:t>
      </w:r>
    </w:p>
    <w:p>
      <w:pPr>
        <w:numPr>
          <w:ilvl w:val="0"/>
          <w:numId w:val="1456"/>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69" name="Picture"/>
            <a:graphic>
              <a:graphicData uri="http://schemas.openxmlformats.org/drawingml/2006/picture">
                <pic:pic>
                  <pic:nvPicPr>
                    <pic:cNvPr descr="image/BDLC.png" id="1670" name="Picture"/>
                    <pic:cNvPicPr>
                      <a:picLocks noChangeArrowheads="1" noChangeAspect="1"/>
                    </pic:cNvPicPr>
                  </pic:nvPicPr>
                  <pic:blipFill>
                    <a:blip r:embed="rId1668"/>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71"/>
    <w:bookmarkStart w:id="1672" w:name="key-stakeholders-54"/>
    <w:p>
      <w:pPr>
        <w:pStyle w:val="Heading3"/>
      </w:pPr>
      <w:r>
        <w:t xml:space="preserve">Key stakeholders</w:t>
      </w:r>
    </w:p>
    <w:p>
      <w:pPr>
        <w:numPr>
          <w:ilvl w:val="0"/>
          <w:numId w:val="1457"/>
        </w:numPr>
        <w:pStyle w:val="Compact"/>
      </w:pPr>
      <w:r>
        <w:rPr>
          <w:bCs/>
          <w:b/>
        </w:rPr>
        <w:t xml:space="preserve">Affected</w:t>
      </w:r>
      <w:r>
        <w:t xml:space="preserve">: Passengers, Drivers, ITS focused companies</w:t>
      </w:r>
    </w:p>
    <w:p>
      <w:pPr>
        <w:numPr>
          <w:ilvl w:val="0"/>
          <w:numId w:val="1457"/>
        </w:numPr>
        <w:pStyle w:val="Compact"/>
      </w:pPr>
      <w:r>
        <w:rPr>
          <w:bCs/>
          <w:b/>
        </w:rPr>
        <w:t xml:space="preserve">Responsible</w:t>
      </w:r>
      <w:r>
        <w:t xml:space="preserve">: National Governments, Technology companies, ITS focused companies, Transport operators, Transport software developers</w:t>
      </w:r>
    </w:p>
    <w:bookmarkEnd w:id="1672"/>
    <w:bookmarkStart w:id="1673"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8"/>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8"/>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8"/>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8"/>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9"/>
        </w:numPr>
        <w:pStyle w:val="Compact"/>
      </w:pPr>
      <w:r>
        <w:t xml:space="preserve">Data source</w:t>
      </w:r>
    </w:p>
    <w:p>
      <w:pPr>
        <w:numPr>
          <w:ilvl w:val="0"/>
          <w:numId w:val="1459"/>
        </w:numPr>
        <w:pStyle w:val="Compact"/>
      </w:pPr>
      <w:r>
        <w:t xml:space="preserve">Data collection</w:t>
      </w:r>
    </w:p>
    <w:p>
      <w:pPr>
        <w:numPr>
          <w:ilvl w:val="0"/>
          <w:numId w:val="1459"/>
        </w:numPr>
        <w:pStyle w:val="Compact"/>
      </w:pPr>
      <w:r>
        <w:t xml:space="preserve">Data cleaning (filtering, classification)</w:t>
      </w:r>
    </w:p>
    <w:p>
      <w:pPr>
        <w:numPr>
          <w:ilvl w:val="0"/>
          <w:numId w:val="1459"/>
        </w:numPr>
        <w:pStyle w:val="Compact"/>
      </w:pPr>
      <w:r>
        <w:t xml:space="preserve">Data analytics</w:t>
      </w:r>
    </w:p>
    <w:p>
      <w:pPr>
        <w:numPr>
          <w:ilvl w:val="0"/>
          <w:numId w:val="1459"/>
        </w:numPr>
        <w:pStyle w:val="Compact"/>
      </w:pPr>
      <w:r>
        <w:t xml:space="preserve">Data visualisations</w:t>
      </w:r>
    </w:p>
    <w:p>
      <w:pPr>
        <w:numPr>
          <w:ilvl w:val="0"/>
          <w:numId w:val="1459"/>
        </w:numPr>
        <w:pStyle w:val="Compact"/>
      </w:pPr>
      <w:r>
        <w:t xml:space="preserve">Data analytics application</w:t>
      </w:r>
    </w:p>
    <w:p>
      <w:pPr>
        <w:pStyle w:val="FirstParagraph"/>
      </w:pPr>
      <w:r>
        <w:t xml:space="preserve">A recent case study in Malaysia on IoT and Big Data Analytics in Transport Systems show cases the efficient and safe port environment, predictive maintenance and remote management, boundary-less software platform and connected ecosystem (Hussein et al., 2022).</w:t>
      </w:r>
    </w:p>
    <w:bookmarkEnd w:id="1673"/>
    <w:bookmarkStart w:id="1675"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74">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BodyText"/>
      </w:pPr>
      <w:r>
        <w:t xml:space="preserve">In Austria, a current project in the mobility sector, dealing with big data, studies real-time data analytics, for which technologies based on high-performance computing (HPC) and big data solutions are used (Köhler, 2014).</w:t>
      </w:r>
    </w:p>
    <w:bookmarkEnd w:id="1675"/>
    <w:bookmarkStart w:id="1678" w:name="relevant-initiatives-in-austria-54"/>
    <w:p>
      <w:pPr>
        <w:pStyle w:val="Heading3"/>
      </w:pPr>
      <w:r>
        <w:t xml:space="preserve">Relevant initiatives in Austria</w:t>
      </w:r>
    </w:p>
    <w:p>
      <w:pPr>
        <w:numPr>
          <w:ilvl w:val="0"/>
          <w:numId w:val="1460"/>
        </w:numPr>
        <w:pStyle w:val="Compact"/>
      </w:pPr>
      <w:hyperlink r:id="rId1676">
        <w:r>
          <w:rPr>
            <w:rStyle w:val="Hyperlink"/>
          </w:rPr>
          <w:t xml:space="preserve">Wiener Linien</w:t>
        </w:r>
      </w:hyperlink>
    </w:p>
    <w:p>
      <w:pPr>
        <w:numPr>
          <w:ilvl w:val="0"/>
          <w:numId w:val="1460"/>
        </w:numPr>
        <w:pStyle w:val="Compact"/>
      </w:pPr>
      <w:hyperlink r:id="rId1677">
        <w:r>
          <w:rPr>
            <w:rStyle w:val="Hyperlink"/>
          </w:rPr>
          <w:t xml:space="preserve">BMK</w:t>
        </w:r>
      </w:hyperlink>
    </w:p>
    <w:bookmarkEnd w:id="1678"/>
    <w:bookmarkStart w:id="1679"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679"/>
    <w:bookmarkStart w:id="1680"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680"/>
    <w:bookmarkStart w:id="1681" w:name="open-questions-52"/>
    <w:p>
      <w:pPr>
        <w:pStyle w:val="Heading3"/>
      </w:pPr>
      <w:r>
        <w:t xml:space="preserve">Open questions</w:t>
      </w:r>
    </w:p>
    <w:p>
      <w:pPr>
        <w:numPr>
          <w:ilvl w:val="0"/>
          <w:numId w:val="1461"/>
        </w:numPr>
        <w:pStyle w:val="Compact"/>
      </w:pPr>
      <w:r>
        <w:t xml:space="preserve">How to reduced potential for cyber-attacks and how the security methods can be improved?</w:t>
      </w:r>
    </w:p>
    <w:p>
      <w:pPr>
        <w:numPr>
          <w:ilvl w:val="0"/>
          <w:numId w:val="1461"/>
        </w:numPr>
        <w:pStyle w:val="Compact"/>
      </w:pPr>
      <w:r>
        <w:t xml:space="preserve">How can the problem of seeing data as a threat, in German speaking countries, be alleviated?</w:t>
      </w:r>
    </w:p>
    <w:bookmarkEnd w:id="1681"/>
    <w:bookmarkStart w:id="1686" w:name="references-54"/>
    <w:p>
      <w:pPr>
        <w:pStyle w:val="Heading3"/>
      </w:pPr>
      <w:r>
        <w:t xml:space="preserve">References</w:t>
      </w:r>
    </w:p>
    <w:p>
      <w:pPr>
        <w:numPr>
          <w:ilvl w:val="0"/>
          <w:numId w:val="1462"/>
        </w:numPr>
        <w:pStyle w:val="Compact"/>
      </w:pPr>
      <w:r>
        <w:t xml:space="preserve">Alshboul, Y., Nepali, R. K., &amp; Wang, Y. (2015, August). Big Data LifeCycle: Threats and Security Model. In AMCIS.</w:t>
      </w:r>
    </w:p>
    <w:p>
      <w:pPr>
        <w:numPr>
          <w:ilvl w:val="0"/>
          <w:numId w:val="1462"/>
        </w:numPr>
        <w:pStyle w:val="Compact"/>
      </w:pPr>
      <w:r>
        <w:t xml:space="preserve">Chen, M., Mao, S., &amp; Liu, Y. (2014). Big data: A survey. Mobile networks and applications, 19(2), 171-209.</w:t>
      </w:r>
    </w:p>
    <w:p>
      <w:pPr>
        <w:numPr>
          <w:ilvl w:val="0"/>
          <w:numId w:val="1462"/>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2"/>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2"/>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2"/>
        </w:numPr>
        <w:pStyle w:val="Compact"/>
      </w:pPr>
      <w:r>
        <w:t xml:space="preserve">Hussein, W. N., Kamarudin, L. M., Al-Hashimi, H., Zakaria, A., Ahmad, R. B., Zahri, N. A. H. B. (2022). The Prospect of Internet of Things and Big Data Analytics in Transport System. Journal of Physics: Conferene Series. 1018 012013. DOI: 10.1088/1742-6596/1018/1/012013</w:t>
      </w:r>
    </w:p>
    <w:p>
      <w:pPr>
        <w:numPr>
          <w:ilvl w:val="0"/>
          <w:numId w:val="1462"/>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2"/>
        </w:numPr>
        <w:pStyle w:val="Compact"/>
      </w:pPr>
      <w:r>
        <w:t xml:space="preserve">Khan, N., Yaqoob, I., Hashem, I. A. T., Inayat, Z., Mahmoud Ali, W. K., Alam, M., … &amp; Gani, A. (2014). Big data: survey, technologies, opportunities, and challenges. The scientific world journal, 2014.</w:t>
      </w:r>
    </w:p>
    <w:p>
      <w:pPr>
        <w:numPr>
          <w:ilvl w:val="0"/>
          <w:numId w:val="1462"/>
        </w:numPr>
        <w:pStyle w:val="Compact"/>
      </w:pPr>
      <w:r>
        <w:t xml:space="preserve">Köhler, M., Meir-Huber, M. (2014). #Big Data in #Austria: Österreichische Potenzial und Best Practice für Big Data. Available at:</w:t>
      </w:r>
      <w:r>
        <w:t xml:space="preserve"> </w:t>
      </w:r>
      <w:hyperlink r:id="rId1682">
        <w:r>
          <w:rPr>
            <w:rStyle w:val="Hyperlink"/>
          </w:rPr>
          <w:t xml:space="preserve">file:///C:/Users/Administrator1/Downloads/big_data_in_austria.pdf</w:t>
        </w:r>
      </w:hyperlink>
      <w:r>
        <w:t xml:space="preserve"> </w:t>
      </w:r>
      <w:r>
        <w:t xml:space="preserve">[Accessed: 8 September 2022]</w:t>
      </w:r>
    </w:p>
    <w:p>
      <w:pPr>
        <w:numPr>
          <w:ilvl w:val="0"/>
          <w:numId w:val="1462"/>
        </w:numPr>
        <w:pStyle w:val="Compact"/>
      </w:pPr>
      <w:r>
        <w:t xml:space="preserve">Neilson, A., Daniel, B., &amp; Tjandra, S. (2019). Systematic review of the literature on big data in the transportation domain: Concepts and applications. Big Data Research, 17, 35-44.</w:t>
      </w:r>
    </w:p>
    <w:p>
      <w:pPr>
        <w:numPr>
          <w:ilvl w:val="0"/>
          <w:numId w:val="1462"/>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683">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2"/>
        </w:numPr>
        <w:pStyle w:val="Compact"/>
      </w:pPr>
      <w:r>
        <w:t xml:space="preserve">Robins, C. (2021). WHY BIG DATA IS SO IMPORTANT TO THE TRANSPORTATION INDUSTRY Available at:</w:t>
      </w:r>
      <w:r>
        <w:t xml:space="preserve"> </w:t>
      </w:r>
      <w:hyperlink r:id="rId1684">
        <w:r>
          <w:rPr>
            <w:rStyle w:val="Hyperlink"/>
          </w:rPr>
          <w:t xml:space="preserve">https://www.robinsconsulting.com/why-big-data-is-so-important/</w:t>
        </w:r>
      </w:hyperlink>
      <w:r>
        <w:t xml:space="preserve"> </w:t>
      </w:r>
      <w:r>
        <w:t xml:space="preserve">[Accessed: 12 August 2021]</w:t>
      </w:r>
    </w:p>
    <w:p>
      <w:pPr>
        <w:numPr>
          <w:ilvl w:val="0"/>
          <w:numId w:val="1462"/>
        </w:numPr>
        <w:pStyle w:val="Compact"/>
      </w:pPr>
      <w:r>
        <w:t xml:space="preserve">Talend.com (2021). Data Lifecycle Management (Definition and Framework). Available at:</w:t>
      </w:r>
      <w:r>
        <w:t xml:space="preserve"> </w:t>
      </w:r>
      <w:hyperlink r:id="rId1685">
        <w:r>
          <w:rPr>
            <w:rStyle w:val="Hyperlink"/>
          </w:rPr>
          <w:t xml:space="preserve">https://www.talend.com/resources/data-lifecycle-management/</w:t>
        </w:r>
      </w:hyperlink>
      <w:r>
        <w:t xml:space="preserve"> </w:t>
      </w:r>
      <w:r>
        <w:t xml:space="preserve">[Accessed: 12 August 2021].</w:t>
      </w:r>
    </w:p>
    <w:p>
      <w:pPr>
        <w:numPr>
          <w:ilvl w:val="0"/>
          <w:numId w:val="1462"/>
        </w:numPr>
        <w:pStyle w:val="Compact"/>
      </w:pPr>
      <w:r>
        <w:t xml:space="preserve">Yuan, W., Deng, P., Taleb, T., Wan, J., &amp; Bi, C. (2015). An unlicensed taxi identification model based on big data analysis. IEEE Transactions on Intelligent Transportation Systems, 17(6), 1703-1713.</w:t>
      </w:r>
    </w:p>
    <w:bookmarkEnd w:id="1686"/>
    <w:bookmarkEnd w:id="1687"/>
    <w:bookmarkStart w:id="1725" w:name="bd_tool_maping"/>
    <w:p>
      <w:pPr>
        <w:pStyle w:val="Heading2"/>
      </w:pPr>
      <w:r>
        <w:rPr>
          <w:rStyle w:val="SectionNumber"/>
        </w:rPr>
        <w:t xml:space="preserve">12.3</w:t>
      </w:r>
      <w:r>
        <w:tab/>
      </w:r>
      <w:r>
        <w:t xml:space="preserve">Big data tools for mapping and forecasting travel behaviour</w:t>
      </w:r>
    </w:p>
    <w:p>
      <w:pPr>
        <w:pStyle w:val="FirstParagraph"/>
      </w:pPr>
      <w:r>
        <w:rPr>
          <w:bCs/>
          <w:b/>
        </w:rPr>
        <w:t xml:space="preserve">Updated: 19th September 2022</w:t>
      </w:r>
    </w:p>
    <w:bookmarkStart w:id="1688" w:name="synonyms-49"/>
    <w:p>
      <w:pPr>
        <w:pStyle w:val="Heading3"/>
      </w:pPr>
      <w:r>
        <w:t xml:space="preserve">Synonyms</w:t>
      </w:r>
    </w:p>
    <w:p>
      <w:pPr>
        <w:pStyle w:val="FirstParagraph"/>
      </w:pPr>
      <w:r>
        <w:rPr>
          <w:iCs/>
          <w:i/>
        </w:rPr>
        <w:t xml:space="preserve">application programming interface (API)</w:t>
      </w:r>
    </w:p>
    <w:bookmarkEnd w:id="1688"/>
    <w:bookmarkStart w:id="1689"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3"/>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3"/>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3"/>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3"/>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3"/>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4"/>
        </w:numPr>
        <w:pStyle w:val="Compact"/>
      </w:pPr>
      <w:r>
        <w:t xml:space="preserve">Volume: refers to the size of data created from all sources.</w:t>
      </w:r>
    </w:p>
    <w:p>
      <w:pPr>
        <w:numPr>
          <w:ilvl w:val="0"/>
          <w:numId w:val="1464"/>
        </w:numPr>
        <w:pStyle w:val="Compact"/>
      </w:pPr>
      <w:r>
        <w:t xml:space="preserve">Velocity: refers to the speed at which data is created, stored, analysed and processed.</w:t>
      </w:r>
    </w:p>
    <w:p>
      <w:pPr>
        <w:numPr>
          <w:ilvl w:val="0"/>
          <w:numId w:val="1464"/>
        </w:numPr>
        <w:pStyle w:val="Compact"/>
      </w:pPr>
      <w:r>
        <w:t xml:space="preserve">Variety: refers to the different types of data that are generated. It is common today for most data to be unstructured and not easily categorised or tabulated.</w:t>
      </w:r>
    </w:p>
    <w:p>
      <w:pPr>
        <w:numPr>
          <w:ilvl w:val="0"/>
          <w:numId w:val="1464"/>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4"/>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5"/>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5"/>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6"/>
        </w:numPr>
        <w:pStyle w:val="Compact"/>
      </w:pPr>
      <w:r>
        <w:t xml:space="preserve">The number of forecast samples has increased significantly</w:t>
      </w:r>
    </w:p>
    <w:p>
      <w:pPr>
        <w:numPr>
          <w:ilvl w:val="0"/>
          <w:numId w:val="1466"/>
        </w:numPr>
        <w:pStyle w:val="Compact"/>
      </w:pPr>
      <w:r>
        <w:t xml:space="preserve">The amount of information and the accuracy of each sample has improved significantly.</w:t>
      </w:r>
    </w:p>
    <w:p>
      <w:pPr>
        <w:numPr>
          <w:ilvl w:val="0"/>
          <w:numId w:val="1466"/>
        </w:numPr>
        <w:pStyle w:val="Compact"/>
      </w:pPr>
      <w:r>
        <w:t xml:space="preserve">Disaggregated methods are being increasingly researched and applied, and more attention is being paid to individual travellers</w:t>
      </w:r>
    </w:p>
    <w:p>
      <w:pPr>
        <w:numPr>
          <w:ilvl w:val="0"/>
          <w:numId w:val="1466"/>
        </w:numPr>
        <w:pStyle w:val="Compact"/>
      </w:pPr>
      <w:r>
        <w:t xml:space="preserve">Aggregated and disaggregated methods are being integrated</w:t>
      </w:r>
    </w:p>
    <w:p>
      <w:pPr>
        <w:numPr>
          <w:ilvl w:val="0"/>
          <w:numId w:val="1466"/>
        </w:numPr>
        <w:pStyle w:val="Compact"/>
      </w:pPr>
      <w:r>
        <w:t xml:space="preserve">Combining models has become a development trend</w:t>
      </w:r>
    </w:p>
    <w:p>
      <w:pPr>
        <w:numPr>
          <w:ilvl w:val="0"/>
          <w:numId w:val="1466"/>
        </w:numPr>
        <w:pStyle w:val="Compact"/>
      </w:pPr>
      <w:r>
        <w:t xml:space="preserve">There are more methods and resources for micro-level travel forecasting</w:t>
      </w:r>
    </w:p>
    <w:p>
      <w:pPr>
        <w:numPr>
          <w:ilvl w:val="0"/>
          <w:numId w:val="1466"/>
        </w:numPr>
        <w:pStyle w:val="Compact"/>
      </w:pPr>
      <w:r>
        <w:t xml:space="preserve">Random traffic data is avoided and non-traffic data (instead of traffic data) is used for forecasting</w:t>
      </w:r>
    </w:p>
    <w:p>
      <w:pPr>
        <w:numPr>
          <w:ilvl w:val="0"/>
          <w:numId w:val="1466"/>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89"/>
    <w:bookmarkStart w:id="1690" w:name="key-stakeholders-55"/>
    <w:p>
      <w:pPr>
        <w:pStyle w:val="Heading3"/>
      </w:pPr>
      <w:r>
        <w:t xml:space="preserve">Key stakeholders</w:t>
      </w:r>
    </w:p>
    <w:p>
      <w:pPr>
        <w:numPr>
          <w:ilvl w:val="0"/>
          <w:numId w:val="1467"/>
        </w:numPr>
        <w:pStyle w:val="Compact"/>
      </w:pPr>
      <w:r>
        <w:rPr>
          <w:bCs/>
          <w:b/>
        </w:rPr>
        <w:t xml:space="preserve">Affected</w:t>
      </w:r>
      <w:r>
        <w:t xml:space="preserve">: Social media and/or Smartphone users, Car drivers</w:t>
      </w:r>
    </w:p>
    <w:p>
      <w:pPr>
        <w:numPr>
          <w:ilvl w:val="0"/>
          <w:numId w:val="1467"/>
        </w:numPr>
        <w:pStyle w:val="Compact"/>
      </w:pPr>
      <w:r>
        <w:rPr>
          <w:bCs/>
          <w:b/>
        </w:rPr>
        <w:t xml:space="preserve">Responsible</w:t>
      </w:r>
      <w:r>
        <w:t xml:space="preserve">: Social media and/or Smartphone users, Car drivers, Researchers, Traffic monitoring authorities, Transport Agencies</w:t>
      </w:r>
    </w:p>
    <w:bookmarkEnd w:id="1690"/>
    <w:bookmarkStart w:id="1691"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8"/>
        </w:numPr>
        <w:pStyle w:val="Compact"/>
      </w:pPr>
      <w:r>
        <w:t xml:space="preserve">Efficient use of resources</w:t>
      </w:r>
    </w:p>
    <w:p>
      <w:pPr>
        <w:numPr>
          <w:ilvl w:val="0"/>
          <w:numId w:val="1468"/>
        </w:numPr>
        <w:pStyle w:val="Compact"/>
      </w:pPr>
      <w:r>
        <w:t xml:space="preserve">Better quality of life</w:t>
      </w:r>
    </w:p>
    <w:p>
      <w:pPr>
        <w:numPr>
          <w:ilvl w:val="0"/>
          <w:numId w:val="1468"/>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r>
        <w:t xml:space="preserve"> </w:t>
      </w:r>
    </w:p>
    <w:p>
      <w:pPr>
        <w:pStyle w:val="BodyText"/>
      </w:pPr>
      <w:r>
        <w:t xml:space="preserve">Sevtsuk et al. (2021) researched pedestrian route choice preferences from walking trajectories. The data from smartphone applications in San Francisco were used to study various street attributes that are known to affect pedestrian route choice while using novel techniques to gather alternative paths. Urban big data (UBD) is currently generated at an unprecedented scale in relation to volume, variety and speed producing new possibilities for applying UBD to travel behaviour in research (Wang et al., 2020). Current state of the art in research shows, that big data is used in a variety of areas to understand and map travel behaviour and thereby offer researchers and practitioners opportunities to capture urban phenomena and deepen the knowledge of individual travel behaviour (Svetsuk et al., 2021; Wang et al., 2020).</w:t>
      </w:r>
    </w:p>
    <w:bookmarkEnd w:id="1691"/>
    <w:bookmarkStart w:id="1692"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9"/>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9"/>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9"/>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9"/>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9"/>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92"/>
    <w:bookmarkStart w:id="1697" w:name="relevant-initiatives-in-austria-55"/>
    <w:p>
      <w:pPr>
        <w:pStyle w:val="Heading3"/>
      </w:pPr>
      <w:r>
        <w:t xml:space="preserve">Relevant initiatives in Austria</w:t>
      </w:r>
    </w:p>
    <w:p>
      <w:pPr>
        <w:numPr>
          <w:ilvl w:val="0"/>
          <w:numId w:val="1470"/>
        </w:numPr>
        <w:pStyle w:val="Compact"/>
      </w:pPr>
      <w:hyperlink r:id="rId1693">
        <w:r>
          <w:rPr>
            <w:rStyle w:val="Hyperlink"/>
          </w:rPr>
          <w:t xml:space="preserve">Ömtec</w:t>
        </w:r>
      </w:hyperlink>
    </w:p>
    <w:p>
      <w:pPr>
        <w:numPr>
          <w:ilvl w:val="0"/>
          <w:numId w:val="1470"/>
        </w:numPr>
        <w:pStyle w:val="Compact"/>
      </w:pPr>
      <w:hyperlink r:id="rId1694">
        <w:r>
          <w:rPr>
            <w:rStyle w:val="Hyperlink"/>
          </w:rPr>
          <w:t xml:space="preserve">Bmk.gv.at</w:t>
        </w:r>
      </w:hyperlink>
    </w:p>
    <w:p>
      <w:pPr>
        <w:numPr>
          <w:ilvl w:val="0"/>
          <w:numId w:val="1470"/>
        </w:numPr>
        <w:pStyle w:val="Compact"/>
      </w:pPr>
      <w:hyperlink r:id="rId1695">
        <w:r>
          <w:rPr>
            <w:rStyle w:val="Hyperlink"/>
          </w:rPr>
          <w:t xml:space="preserve">Ömtec maps</w:t>
        </w:r>
      </w:hyperlink>
    </w:p>
    <w:p>
      <w:pPr>
        <w:numPr>
          <w:ilvl w:val="0"/>
          <w:numId w:val="1470"/>
        </w:numPr>
        <w:pStyle w:val="Compact"/>
      </w:pPr>
      <w:hyperlink r:id="rId1696">
        <w:r>
          <w:rPr>
            <w:rStyle w:val="Hyperlink"/>
          </w:rPr>
          <w:t xml:space="preserve">Viamichelin</w:t>
        </w:r>
      </w:hyperlink>
    </w:p>
    <w:bookmarkEnd w:id="1697"/>
    <w:bookmarkStart w:id="1698"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98"/>
    <w:bookmarkStart w:id="1699"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99"/>
    <w:bookmarkStart w:id="1700" w:name="open-questions-53"/>
    <w:p>
      <w:pPr>
        <w:pStyle w:val="Heading3"/>
      </w:pPr>
      <w:r>
        <w:t xml:space="preserve">Open questions</w:t>
      </w:r>
    </w:p>
    <w:p>
      <w:pPr>
        <w:numPr>
          <w:ilvl w:val="0"/>
          <w:numId w:val="1471"/>
        </w:numPr>
        <w:pStyle w:val="Compact"/>
      </w:pPr>
      <w:r>
        <w:t xml:space="preserve">How much data does it take to be considered Big Data analytics?</w:t>
      </w:r>
    </w:p>
    <w:bookmarkEnd w:id="1700"/>
    <w:bookmarkStart w:id="1724" w:name="references-55"/>
    <w:p>
      <w:pPr>
        <w:pStyle w:val="Heading3"/>
      </w:pPr>
      <w:r>
        <w:t xml:space="preserve">References</w:t>
      </w:r>
    </w:p>
    <w:p>
      <w:pPr>
        <w:numPr>
          <w:ilvl w:val="0"/>
          <w:numId w:val="1472"/>
        </w:numPr>
        <w:pStyle w:val="Compact"/>
      </w:pPr>
      <w:r>
        <w:t xml:space="preserve">Al Nuaimi, E., Al Neyadi, H., Mohamed, N., &amp; Al-Jaroodi, J. (2015). Applications of big data to smart cities. Journal of Internet Services and Applications, 6(1), 25.</w:t>
      </w:r>
      <w:r>
        <w:t xml:space="preserve"> </w:t>
      </w:r>
      <w:hyperlink r:id="rId1701">
        <w:r>
          <w:rPr>
            <w:rStyle w:val="Hyperlink"/>
          </w:rPr>
          <w:t xml:space="preserve">https://doi.org/10.1186/s13174-015-0041-5</w:t>
        </w:r>
      </w:hyperlink>
    </w:p>
    <w:p>
      <w:pPr>
        <w:numPr>
          <w:ilvl w:val="0"/>
          <w:numId w:val="1472"/>
        </w:numPr>
        <w:pStyle w:val="Compact"/>
      </w:pPr>
      <w:r>
        <w:t xml:space="preserve">Anagnostopoulos, I., Zeadally, S., &amp; Exposito, E. (2016). Handling big data: research challenges and future directions. Journal of Supercomputing, 72(4), 1494–1516.</w:t>
      </w:r>
      <w:r>
        <w:t xml:space="preserve"> </w:t>
      </w:r>
      <w:hyperlink r:id="rId1702">
        <w:r>
          <w:rPr>
            <w:rStyle w:val="Hyperlink"/>
          </w:rPr>
          <w:t xml:space="preserve">https://doi.org/10.1007/s11227-016-1677-z</w:t>
        </w:r>
      </w:hyperlink>
    </w:p>
    <w:p>
      <w:pPr>
        <w:numPr>
          <w:ilvl w:val="0"/>
          <w:numId w:val="1472"/>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703">
        <w:r>
          <w:rPr>
            <w:rStyle w:val="Hyperlink"/>
          </w:rPr>
          <w:t xml:space="preserve">https://doi.org/10.1145/2479724.2479730</w:t>
        </w:r>
      </w:hyperlink>
    </w:p>
    <w:p>
      <w:pPr>
        <w:numPr>
          <w:ilvl w:val="0"/>
          <w:numId w:val="1472"/>
        </w:numPr>
        <w:pStyle w:val="Compact"/>
      </w:pPr>
      <w:r>
        <w:t xml:space="preserve">Birkin, M., &amp; Malleson, N. (2011). Microscopic Simulations of Complex Flows (Issue December).</w:t>
      </w:r>
      <w:r>
        <w:t xml:space="preserve"> </w:t>
      </w:r>
      <w:hyperlink r:id="rId1704">
        <w:r>
          <w:rPr>
            <w:rStyle w:val="Hyperlink"/>
          </w:rPr>
          <w:t xml:space="preserve">http://eprints.ncrm.ac.uk/2051/1/complex_city_paper[1].pdf</w:t>
        </w:r>
      </w:hyperlink>
    </w:p>
    <w:p>
      <w:pPr>
        <w:numPr>
          <w:ilvl w:val="0"/>
          <w:numId w:val="1472"/>
        </w:numPr>
        <w:pStyle w:val="Compact"/>
      </w:pPr>
      <w:r>
        <w:t xml:space="preserve">Calabrese, F., Ferrari, L., &amp; Blondel, V. D. (2014). Urban Sensing Using Mobile Phone Network Data: A Survey of Research. ACM Comput. Surv., 47(2).</w:t>
      </w:r>
      <w:r>
        <w:t xml:space="preserve"> </w:t>
      </w:r>
      <w:hyperlink r:id="rId1705">
        <w:r>
          <w:rPr>
            <w:rStyle w:val="Hyperlink"/>
          </w:rPr>
          <w:t xml:space="preserve">https://doi.org/10.1145/2655691</w:t>
        </w:r>
      </w:hyperlink>
    </w:p>
    <w:p>
      <w:pPr>
        <w:numPr>
          <w:ilvl w:val="0"/>
          <w:numId w:val="1472"/>
        </w:numPr>
        <w:pStyle w:val="Compact"/>
      </w:pPr>
      <w:r>
        <w:t xml:space="preserve">Choujaa, D., &amp; Dulay, N. (2009). Activity recognition from mobile phone data: State of the art, prospects and open problems. Imperial College London, 1–32.</w:t>
      </w:r>
    </w:p>
    <w:p>
      <w:pPr>
        <w:numPr>
          <w:ilvl w:val="0"/>
          <w:numId w:val="1472"/>
        </w:numPr>
        <w:pStyle w:val="Compact"/>
      </w:pPr>
      <w:r>
        <w:t xml:space="preserve">Damgaard, M. (2017, September 7). Google Maps APIs - How to choose the right API key type? | MapsPeople.</w:t>
      </w:r>
      <w:r>
        <w:t xml:space="preserve"> </w:t>
      </w:r>
      <w:hyperlink r:id="rId1706">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2"/>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2"/>
        </w:numPr>
        <w:pStyle w:val="Compact"/>
      </w:pPr>
      <w:r>
        <w:t xml:space="preserve">Fan, W., &amp; Bifet, A. (2013). Mining Big Data: Current Status, and Forecast to the Future. SIGKDD Explor. Newsl., 14(2), 1–5.</w:t>
      </w:r>
      <w:r>
        <w:t xml:space="preserve"> </w:t>
      </w:r>
      <w:hyperlink r:id="rId1707">
        <w:r>
          <w:rPr>
            <w:rStyle w:val="Hyperlink"/>
          </w:rPr>
          <w:t xml:space="preserve">https://doi.org/10.1145/2481244.2481246</w:t>
        </w:r>
      </w:hyperlink>
    </w:p>
    <w:p>
      <w:pPr>
        <w:numPr>
          <w:ilvl w:val="0"/>
          <w:numId w:val="1472"/>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708">
        <w:r>
          <w:rPr>
            <w:rStyle w:val="Hyperlink"/>
          </w:rPr>
          <w:t xml:space="preserve">https://doi.org/10.1016/j.envsoft.2013.12.019</w:t>
        </w:r>
      </w:hyperlink>
    </w:p>
    <w:p>
      <w:pPr>
        <w:numPr>
          <w:ilvl w:val="0"/>
          <w:numId w:val="1472"/>
        </w:numPr>
        <w:pStyle w:val="Compact"/>
      </w:pPr>
      <w:r>
        <w:t xml:space="preserve">Lau, J. (2020, September 3). Google Maps 101: How AI helps predict traffic and determine routes.</w:t>
      </w:r>
      <w:r>
        <w:t xml:space="preserve"> </w:t>
      </w:r>
      <w:hyperlink r:id="rId1709">
        <w:r>
          <w:rPr>
            <w:rStyle w:val="Hyperlink"/>
          </w:rPr>
          <w:t xml:space="preserve">https://blog.google/products/maps/google-maps-101-how-ai-helps-predict-traffic-and-determine-routes/</w:t>
        </w:r>
      </w:hyperlink>
    </w:p>
    <w:p>
      <w:pPr>
        <w:numPr>
          <w:ilvl w:val="0"/>
          <w:numId w:val="1472"/>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710">
        <w:r>
          <w:rPr>
            <w:rStyle w:val="Hyperlink"/>
          </w:rPr>
          <w:t xml:space="preserve">https://doi.org/10.1016/j.aap.2020.105711</w:t>
        </w:r>
      </w:hyperlink>
    </w:p>
    <w:p>
      <w:pPr>
        <w:numPr>
          <w:ilvl w:val="0"/>
          <w:numId w:val="1472"/>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711">
        <w:r>
          <w:rPr>
            <w:rStyle w:val="Hyperlink"/>
          </w:rPr>
          <w:t xml:space="preserve">https://doi.org/10.1016/j.isprsjprs.2015.11.006</w:t>
        </w:r>
      </w:hyperlink>
    </w:p>
    <w:p>
      <w:pPr>
        <w:numPr>
          <w:ilvl w:val="0"/>
          <w:numId w:val="1472"/>
        </w:numPr>
        <w:pStyle w:val="Compact"/>
      </w:pPr>
      <w:r>
        <w:t xml:space="preserve">Lovell, A. (2018). Big data: A big energy challenge? Available at:</w:t>
      </w:r>
      <w:r>
        <w:t xml:space="preserve"> </w:t>
      </w:r>
      <w:hyperlink r:id="rId1712">
        <w:r>
          <w:rPr>
            <w:rStyle w:val="Hyperlink"/>
          </w:rPr>
          <w:t xml:space="preserve">https://www.energycouncil.com.au/analysis/big-data-a-big-energy-challenge/</w:t>
        </w:r>
      </w:hyperlink>
      <w:r>
        <w:t xml:space="preserve"> </w:t>
      </w:r>
      <w:r>
        <w:t xml:space="preserve">[Accessed: 11 August 2021]</w:t>
      </w:r>
    </w:p>
    <w:p>
      <w:pPr>
        <w:numPr>
          <w:ilvl w:val="0"/>
          <w:numId w:val="1472"/>
        </w:numPr>
        <w:pStyle w:val="Compact"/>
      </w:pPr>
      <w:r>
        <w:t xml:space="preserve">Machay, J. (n.d.). How Does Google Detect Traffic Congestion? Available at:</w:t>
      </w:r>
      <w:r>
        <w:t xml:space="preserve"> </w:t>
      </w:r>
      <w:hyperlink r:id="rId1713">
        <w:r>
          <w:rPr>
            <w:rStyle w:val="Hyperlink"/>
          </w:rPr>
          <w:t xml:space="preserve">https://smallbusiness.chron.com/google-detect-traffic-congestion-49523.html</w:t>
        </w:r>
      </w:hyperlink>
      <w:r>
        <w:t xml:space="preserve"> </w:t>
      </w:r>
      <w:r>
        <w:t xml:space="preserve">[Accessed: 10 August 2021]</w:t>
      </w:r>
    </w:p>
    <w:p>
      <w:pPr>
        <w:numPr>
          <w:ilvl w:val="0"/>
          <w:numId w:val="1472"/>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714">
        <w:r>
          <w:rPr>
            <w:rStyle w:val="Hyperlink"/>
          </w:rPr>
          <w:t xml:space="preserve">http://hdl.handle.net/2324/3144682</w:t>
        </w:r>
      </w:hyperlink>
      <w:r>
        <w:t xml:space="preserve"> </w:t>
      </w:r>
      <w:r>
        <w:t xml:space="preserve">[Accessed: 4 August 2021]</w:t>
      </w:r>
    </w:p>
    <w:p>
      <w:pPr>
        <w:numPr>
          <w:ilvl w:val="0"/>
          <w:numId w:val="1472"/>
        </w:numPr>
        <w:pStyle w:val="Compact"/>
      </w:pPr>
      <w:r>
        <w:t xml:space="preserve">McAfee, A., Brynjolfsson, E., Davenport, T. H., Patil, D. J., &amp; Barton, D. (2012). Huge data: The the executives transformation. Harvard Bus Rev, 90(10), 60 68.</w:t>
      </w:r>
    </w:p>
    <w:p>
      <w:pPr>
        <w:numPr>
          <w:ilvl w:val="0"/>
          <w:numId w:val="1472"/>
        </w:numPr>
        <w:pStyle w:val="Compact"/>
      </w:pPr>
      <w:r>
        <w:t xml:space="preserve">NCTA. (2013, July 3). How Google Tracks Traffic | NCTA — The Internet &amp; Television Association. Available at:</w:t>
      </w:r>
      <w:r>
        <w:t xml:space="preserve"> </w:t>
      </w:r>
      <w:hyperlink r:id="rId1715">
        <w:r>
          <w:rPr>
            <w:rStyle w:val="Hyperlink"/>
          </w:rPr>
          <w:t xml:space="preserve">https://www.ncta.com/whats-new/how-google-tracks-traffic</w:t>
        </w:r>
      </w:hyperlink>
      <w:r>
        <w:t xml:space="preserve"> </w:t>
      </w:r>
      <w:r>
        <w:t xml:space="preserve">[Accessed: 4 May 2021]</w:t>
      </w:r>
    </w:p>
    <w:p>
      <w:pPr>
        <w:numPr>
          <w:ilvl w:val="0"/>
          <w:numId w:val="1472"/>
        </w:numPr>
        <w:pStyle w:val="Compact"/>
      </w:pPr>
      <w:r>
        <w:t xml:space="preserve">Qin, X., Zhen, F., Xiong, L. F., &amp; Zhu, S. J. (2013). Methods in urban temporal and spatial behavior research in the big data era. Progress in Geography, 32(9), 1352–1361.</w:t>
      </w:r>
    </w:p>
    <w:p>
      <w:pPr>
        <w:numPr>
          <w:ilvl w:val="0"/>
          <w:numId w:val="1472"/>
        </w:numPr>
        <w:pStyle w:val="Compact"/>
      </w:pPr>
      <w:r>
        <w:t xml:space="preserve">Sagiroglu, S., &amp; Sinanc, D. (2013). Big data: A review. 2013 International Conference on Collaboration Technologies and Systems (CTS), 42–47.</w:t>
      </w:r>
      <w:r>
        <w:t xml:space="preserve"> </w:t>
      </w:r>
      <w:hyperlink r:id="rId1716">
        <w:r>
          <w:rPr>
            <w:rStyle w:val="Hyperlink"/>
          </w:rPr>
          <w:t xml:space="preserve">https://doi.org/10.1109/CTS.2013.6567202</w:t>
        </w:r>
      </w:hyperlink>
    </w:p>
    <w:p>
      <w:pPr>
        <w:numPr>
          <w:ilvl w:val="0"/>
          <w:numId w:val="1472"/>
        </w:numPr>
        <w:pStyle w:val="Compact"/>
      </w:pPr>
      <w:r>
        <w:t xml:space="preserve">Steenbruggen, J., Tranos, E., &amp; Nijkamp, P. (2015). Data from mobile phone operators: A tool for smarter cities? Telecommunications Policy, 39(3–4), 335–346.</w:t>
      </w:r>
      <w:r>
        <w:t xml:space="preserve"> </w:t>
      </w:r>
      <w:hyperlink r:id="rId1717">
        <w:r>
          <w:rPr>
            <w:rStyle w:val="Hyperlink"/>
          </w:rPr>
          <w:t xml:space="preserve">https://doi.org/10.1016/j.telpol.2014.04.001</w:t>
        </w:r>
      </w:hyperlink>
    </w:p>
    <w:p>
      <w:pPr>
        <w:numPr>
          <w:ilvl w:val="0"/>
          <w:numId w:val="1472"/>
        </w:numPr>
        <w:pStyle w:val="Compact"/>
      </w:pPr>
      <w:r>
        <w:t xml:space="preserve">Sevtsuk, A., Basu, R., Li, X., Kalvo, R. (2021). A big data approach to understanding pedestrian route choice preferences: Evidence from San Francisco. Travel Behaviour and Society. 25, 41-51.</w:t>
      </w:r>
      <w:r>
        <w:t xml:space="preserve"> </w:t>
      </w:r>
      <w:hyperlink r:id="rId1718">
        <w:r>
          <w:rPr>
            <w:rStyle w:val="Hyperlink"/>
          </w:rPr>
          <w:t xml:space="preserve">https://doi.org/10.1016/j.tbs.2021.05.010</w:t>
        </w:r>
      </w:hyperlink>
    </w:p>
    <w:p>
      <w:pPr>
        <w:numPr>
          <w:ilvl w:val="0"/>
          <w:numId w:val="1472"/>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719">
        <w:r>
          <w:rPr>
            <w:rStyle w:val="Hyperlink"/>
          </w:rPr>
          <w:t xml:space="preserve">https://doi.org/10.3969/j.issn.1001-0548.2013.06.002</w:t>
        </w:r>
      </w:hyperlink>
    </w:p>
    <w:p>
      <w:pPr>
        <w:numPr>
          <w:ilvl w:val="0"/>
          <w:numId w:val="1472"/>
        </w:numPr>
        <w:pStyle w:val="Compact"/>
      </w:pPr>
      <w:r>
        <w:t xml:space="preserve">Wang, Z., He, S. Y., &amp; Leung, Y. (2018). Applying mobile phone data to travel behaviour research: A literature review. Travel Behaviour and Society, 11, 141–155.</w:t>
      </w:r>
      <w:r>
        <w:t xml:space="preserve"> </w:t>
      </w:r>
      <w:hyperlink r:id="rId1720">
        <w:r>
          <w:rPr>
            <w:rStyle w:val="Hyperlink"/>
          </w:rPr>
          <w:t xml:space="preserve">https://doi.org/10.1016/j.tbs.2017.02.005</w:t>
        </w:r>
      </w:hyperlink>
    </w:p>
    <w:p>
      <w:pPr>
        <w:numPr>
          <w:ilvl w:val="0"/>
          <w:numId w:val="1472"/>
        </w:numPr>
        <w:pStyle w:val="Compact"/>
      </w:pPr>
      <w:r>
        <w:t xml:space="preserve">Wang, C., Hess, D. B. (2020). Role of Urban Big Data in Travel Behaviour Research. Transportation Research Borad. 2675 (4).</w:t>
      </w:r>
      <w:r>
        <w:t xml:space="preserve"> </w:t>
      </w:r>
      <w:hyperlink r:id="rId1721">
        <w:r>
          <w:rPr>
            <w:rStyle w:val="Hyperlink"/>
          </w:rPr>
          <w:t xml:space="preserve">https://doi.org/10.1177/0361198120975029</w:t>
        </w:r>
      </w:hyperlink>
    </w:p>
    <w:p>
      <w:pPr>
        <w:numPr>
          <w:ilvl w:val="0"/>
          <w:numId w:val="1472"/>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722">
        <w:r>
          <w:rPr>
            <w:rStyle w:val="Hyperlink"/>
          </w:rPr>
          <w:t xml:space="preserve">https://doi.org/10.1016/j.tbs.2013.12.002</w:t>
        </w:r>
      </w:hyperlink>
    </w:p>
    <w:p>
      <w:pPr>
        <w:numPr>
          <w:ilvl w:val="0"/>
          <w:numId w:val="1472"/>
        </w:numPr>
        <w:pStyle w:val="Compact"/>
      </w:pPr>
      <w:r>
        <w:t xml:space="preserve">Zhao, Y., Zhang, H., An, L., &amp; Liu, Q. (2018). Improving the approaches of traffic demand forecasting in the big data era. Cities, 82, 19–26.</w:t>
      </w:r>
      <w:r>
        <w:t xml:space="preserve"> </w:t>
      </w:r>
      <w:hyperlink r:id="rId1723">
        <w:r>
          <w:rPr>
            <w:rStyle w:val="Hyperlink"/>
          </w:rPr>
          <w:t xml:space="preserve">https://doi.org/10.1016/j.cities.2018.04.015</w:t>
        </w:r>
      </w:hyperlink>
    </w:p>
    <w:bookmarkEnd w:id="1724"/>
    <w:bookmarkEnd w:id="1725"/>
    <w:bookmarkEnd w:id="1726"/>
    <w:bookmarkStart w:id="1883" w:name="shared"/>
    <w:p>
      <w:pPr>
        <w:pStyle w:val="Heading1"/>
      </w:pPr>
      <w:r>
        <w:rPr>
          <w:rStyle w:val="SectionNumber"/>
        </w:rPr>
        <w:t xml:space="preserve">13</w:t>
      </w:r>
      <w:r>
        <w:tab/>
      </w:r>
      <w:r>
        <w:t xml:space="preserve">Shared mobility</w:t>
      </w:r>
    </w:p>
    <w:bookmarkStart w:id="1755"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727" w:name="synonyms-50"/>
    <w:p>
      <w:pPr>
        <w:pStyle w:val="Heading3"/>
      </w:pPr>
      <w:r>
        <w:t xml:space="preserve">Synonyms</w:t>
      </w:r>
    </w:p>
    <w:p>
      <w:pPr>
        <w:pStyle w:val="FirstParagraph"/>
      </w:pPr>
      <w:r>
        <w:rPr>
          <w:iCs/>
          <w:i/>
        </w:rPr>
        <w:t xml:space="preserve">Car-Sharing scheme, CSS</w:t>
      </w:r>
    </w:p>
    <w:bookmarkEnd w:id="1727"/>
    <w:bookmarkStart w:id="1731"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3"/>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4"/>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728">
        <w:r>
          <w:rPr>
            <w:rStyle w:val="Hyperlink"/>
          </w:rPr>
          <w:t xml:space="preserve">SHARE NOW</w:t>
        </w:r>
      </w:hyperlink>
      <w:r>
        <w:t xml:space="preserve"> </w:t>
      </w:r>
      <w:r>
        <w:t xml:space="preserve">(the merged company for car2go and DriveNow) and</w:t>
      </w:r>
      <w:r>
        <w:t xml:space="preserve"> </w:t>
      </w:r>
      <w:hyperlink r:id="rId1729">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730">
        <w:r>
          <w:rPr>
            <w:rStyle w:val="Hyperlink"/>
          </w:rPr>
          <w:t xml:space="preserve">Getaround</w:t>
        </w:r>
      </w:hyperlink>
      <w:r>
        <w:t xml:space="preserve"> </w:t>
      </w:r>
      <w:r>
        <w:t xml:space="preserve">(ex-Drivy) which is the global car sharing leader.</w:t>
      </w:r>
    </w:p>
    <w:p>
      <w:pPr>
        <w:numPr>
          <w:ilvl w:val="0"/>
          <w:numId w:val="1475"/>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731"/>
    <w:bookmarkStart w:id="1732" w:name="key-stakeholders-56"/>
    <w:p>
      <w:pPr>
        <w:pStyle w:val="Heading3"/>
      </w:pPr>
      <w:r>
        <w:t xml:space="preserve">Key stakeholders</w:t>
      </w:r>
    </w:p>
    <w:p>
      <w:pPr>
        <w:numPr>
          <w:ilvl w:val="0"/>
          <w:numId w:val="1476"/>
        </w:numPr>
        <w:pStyle w:val="Compact"/>
      </w:pPr>
      <w:r>
        <w:rPr>
          <w:bCs/>
          <w:b/>
        </w:rPr>
        <w:t xml:space="preserve">Affected</w:t>
      </w:r>
      <w:r>
        <w:t xml:space="preserve">: Citizens</w:t>
      </w:r>
    </w:p>
    <w:p>
      <w:pPr>
        <w:numPr>
          <w:ilvl w:val="0"/>
          <w:numId w:val="1476"/>
        </w:numPr>
        <w:pStyle w:val="Compact"/>
      </w:pPr>
      <w:r>
        <w:rPr>
          <w:bCs/>
          <w:b/>
        </w:rPr>
        <w:t xml:space="preserve">Responsible</w:t>
      </w:r>
      <w:r>
        <w:t xml:space="preserve">: Authorities, Municipalities, International lobbyists, Private Companies</w:t>
      </w:r>
    </w:p>
    <w:bookmarkEnd w:id="1732"/>
    <w:bookmarkStart w:id="1733"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7"/>
        </w:numPr>
        <w:pStyle w:val="Compact"/>
      </w:pPr>
      <w:r>
        <w:t xml:space="preserve">does not depend on a car every day</w:t>
      </w:r>
    </w:p>
    <w:p>
      <w:pPr>
        <w:numPr>
          <w:ilvl w:val="0"/>
          <w:numId w:val="1477"/>
        </w:numPr>
        <w:pStyle w:val="Compact"/>
      </w:pPr>
      <w:r>
        <w:t xml:space="preserve">does not regularly drive longer distances over 100 kilometres</w:t>
      </w:r>
    </w:p>
    <w:p>
      <w:pPr>
        <w:numPr>
          <w:ilvl w:val="0"/>
          <w:numId w:val="1477"/>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733"/>
    <w:bookmarkStart w:id="1736"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734">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735">
        <w:r>
          <w:rPr>
            <w:rStyle w:val="Hyperlink"/>
          </w:rPr>
          <w:t xml:space="preserve">here</w:t>
        </w:r>
      </w:hyperlink>
      <w:r>
        <w:t xml:space="preserve">.</w:t>
      </w:r>
    </w:p>
    <w:bookmarkEnd w:id="1736"/>
    <w:bookmarkStart w:id="1739" w:name="relevant-initiatives-in-austria-56"/>
    <w:p>
      <w:pPr>
        <w:pStyle w:val="Heading3"/>
      </w:pPr>
      <w:r>
        <w:t xml:space="preserve">Relevant initiatives in Austria</w:t>
      </w:r>
    </w:p>
    <w:p>
      <w:pPr>
        <w:numPr>
          <w:ilvl w:val="0"/>
          <w:numId w:val="1478"/>
        </w:numPr>
        <w:pStyle w:val="Compact"/>
      </w:pPr>
      <w:hyperlink r:id="rId618">
        <w:r>
          <w:rPr>
            <w:rStyle w:val="Hyperlink"/>
          </w:rPr>
          <w:t xml:space="preserve">VCÖ</w:t>
        </w:r>
      </w:hyperlink>
    </w:p>
    <w:p>
      <w:pPr>
        <w:numPr>
          <w:ilvl w:val="0"/>
          <w:numId w:val="1478"/>
        </w:numPr>
        <w:pStyle w:val="Compact"/>
      </w:pPr>
      <w:hyperlink r:id="rId619">
        <w:r>
          <w:rPr>
            <w:rStyle w:val="Hyperlink"/>
          </w:rPr>
          <w:t xml:space="preserve">ÖBB</w:t>
        </w:r>
      </w:hyperlink>
    </w:p>
    <w:p>
      <w:pPr>
        <w:numPr>
          <w:ilvl w:val="0"/>
          <w:numId w:val="1478"/>
        </w:numPr>
        <w:pStyle w:val="Compact"/>
      </w:pPr>
      <w:hyperlink r:id="rId1734">
        <w:r>
          <w:rPr>
            <w:rStyle w:val="Hyperlink"/>
          </w:rPr>
          <w:t xml:space="preserve">WienMobil</w:t>
        </w:r>
      </w:hyperlink>
    </w:p>
    <w:p>
      <w:pPr>
        <w:numPr>
          <w:ilvl w:val="0"/>
          <w:numId w:val="1478"/>
        </w:numPr>
        <w:pStyle w:val="Compact"/>
      </w:pPr>
      <w:hyperlink r:id="rId1735">
        <w:r>
          <w:rPr>
            <w:rStyle w:val="Hyperlink"/>
          </w:rPr>
          <w:t xml:space="preserve">Stadt Wien: Car Sharing</w:t>
        </w:r>
      </w:hyperlink>
    </w:p>
    <w:p>
      <w:pPr>
        <w:numPr>
          <w:ilvl w:val="0"/>
          <w:numId w:val="1478"/>
        </w:numPr>
        <w:pStyle w:val="Compact"/>
      </w:pPr>
      <w:hyperlink r:id="rId1737">
        <w:r>
          <w:rPr>
            <w:rStyle w:val="Hyperlink"/>
          </w:rPr>
          <w:t xml:space="preserve">GoCar</w:t>
        </w:r>
      </w:hyperlink>
    </w:p>
    <w:p>
      <w:pPr>
        <w:numPr>
          <w:ilvl w:val="0"/>
          <w:numId w:val="1478"/>
        </w:numPr>
        <w:pStyle w:val="Compact"/>
      </w:pPr>
      <w:hyperlink r:id="rId1738">
        <w:r>
          <w:rPr>
            <w:rStyle w:val="Hyperlink"/>
          </w:rPr>
          <w:t xml:space="preserve">Mobil-am-land</w:t>
        </w:r>
      </w:hyperlink>
    </w:p>
    <w:bookmarkEnd w:id="1739"/>
    <w:bookmarkStart w:id="1740"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40"/>
    <w:bookmarkStart w:id="1741"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41"/>
    <w:bookmarkStart w:id="1742" w:name="open-questions-54"/>
    <w:p>
      <w:pPr>
        <w:pStyle w:val="Heading3"/>
      </w:pPr>
      <w:r>
        <w:t xml:space="preserve">Open questions</w:t>
      </w:r>
    </w:p>
    <w:p>
      <w:pPr>
        <w:numPr>
          <w:ilvl w:val="0"/>
          <w:numId w:val="1479"/>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9"/>
        </w:numPr>
        <w:pStyle w:val="Compact"/>
      </w:pPr>
      <w:r>
        <w:t xml:space="preserve">What effect does the COVID-19 pandemic have on carsharing?</w:t>
      </w:r>
    </w:p>
    <w:p>
      <w:pPr>
        <w:numPr>
          <w:ilvl w:val="0"/>
          <w:numId w:val="1479"/>
        </w:numPr>
        <w:pStyle w:val="Compact"/>
      </w:pPr>
      <w:r>
        <w:t xml:space="preserve">How could a holistic analysis of the role of carsharing in the achievement of Sustainable Development Goals look like?</w:t>
      </w:r>
    </w:p>
    <w:bookmarkEnd w:id="1742"/>
    <w:bookmarkStart w:id="1744" w:name="further-links-46"/>
    <w:p>
      <w:pPr>
        <w:pStyle w:val="Heading3"/>
      </w:pPr>
      <w:r>
        <w:t xml:space="preserve">Further links</w:t>
      </w:r>
    </w:p>
    <w:p>
      <w:pPr>
        <w:numPr>
          <w:ilvl w:val="0"/>
          <w:numId w:val="1480"/>
        </w:numPr>
        <w:pStyle w:val="Compact"/>
      </w:pPr>
      <w:hyperlink r:id="rId1743">
        <w:r>
          <w:rPr>
            <w:rStyle w:val="Hyperlink"/>
          </w:rPr>
          <w:t xml:space="preserve">Share-now</w:t>
        </w:r>
      </w:hyperlink>
    </w:p>
    <w:bookmarkEnd w:id="1744"/>
    <w:bookmarkStart w:id="1754" w:name="references-56"/>
    <w:p>
      <w:pPr>
        <w:pStyle w:val="Heading3"/>
      </w:pPr>
      <w:r>
        <w:t xml:space="preserve">References</w:t>
      </w:r>
    </w:p>
    <w:p>
      <w:pPr>
        <w:numPr>
          <w:ilvl w:val="0"/>
          <w:numId w:val="1481"/>
        </w:numPr>
        <w:pStyle w:val="Compact"/>
      </w:pPr>
      <w:r>
        <w:t xml:space="preserve">Bundesverband CarSharing. (2020). CarSharing in Deutschland 2020.</w:t>
      </w:r>
    </w:p>
    <w:p>
      <w:pPr>
        <w:numPr>
          <w:ilvl w:val="0"/>
          <w:numId w:val="1481"/>
        </w:numPr>
        <w:pStyle w:val="Compact"/>
      </w:pPr>
      <w:r>
        <w:t xml:space="preserve">Bundesverband CarSharing e.V. (2020). Verkehrsentlastung durch CarSharing - Factsheet.</w:t>
      </w:r>
    </w:p>
    <w:p>
      <w:pPr>
        <w:numPr>
          <w:ilvl w:val="0"/>
          <w:numId w:val="1481"/>
        </w:numPr>
        <w:pStyle w:val="Compact"/>
      </w:pPr>
      <w:r>
        <w:t xml:space="preserve">Evers, H. (2018, March 20). Carsharing günstiger als eigenes Auto? Available at:</w:t>
      </w:r>
      <w:r>
        <w:t xml:space="preserve"> </w:t>
      </w:r>
      <w:hyperlink r:id="rId1745">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1"/>
        </w:numPr>
        <w:pStyle w:val="Compact"/>
      </w:pPr>
      <w:r>
        <w:t xml:space="preserve">Esfandabandi Z. S., Diana M., Zanetti M. C. (2022). Carsharing services in sustainable urban transport: An inclusive science map of the field. Cleaner Production, 357 Available at:</w:t>
      </w:r>
      <w:r>
        <w:t xml:space="preserve"> </w:t>
      </w:r>
      <w:hyperlink r:id="rId1746">
        <w:r>
          <w:rPr>
            <w:rStyle w:val="Hyperlink"/>
          </w:rPr>
          <w:t xml:space="preserve">https://doi.org/10.1016/j.jclepro.2022.131981</w:t>
        </w:r>
      </w:hyperlink>
      <w:r>
        <w:t xml:space="preserve"> </w:t>
      </w:r>
      <w:r>
        <w:t xml:space="preserve">[Accessed: 27 May 2022]</w:t>
      </w:r>
    </w:p>
    <w:p>
      <w:pPr>
        <w:numPr>
          <w:ilvl w:val="0"/>
          <w:numId w:val="1481"/>
        </w:numPr>
        <w:pStyle w:val="Compact"/>
      </w:pPr>
      <w:r>
        <w:t xml:space="preserve">Ferrero, F., Perboli, G., Rosano, M., &amp; Vesco, A. (2018). Car-sharing services: An annotated review. Sustainable Cities and Society, 37, 501–518.</w:t>
      </w:r>
      <w:r>
        <w:t xml:space="preserve"> </w:t>
      </w:r>
      <w:hyperlink r:id="rId1747">
        <w:r>
          <w:rPr>
            <w:rStyle w:val="Hyperlink"/>
          </w:rPr>
          <w:t xml:space="preserve">https://doi.org/https://doi.org/10.1016/j.scs.2017.09.020</w:t>
        </w:r>
      </w:hyperlink>
    </w:p>
    <w:p>
      <w:pPr>
        <w:numPr>
          <w:ilvl w:val="0"/>
          <w:numId w:val="1481"/>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48">
        <w:r>
          <w:rPr>
            <w:rStyle w:val="Hyperlink"/>
          </w:rPr>
          <w:t xml:space="preserve">https://doi.org/10.1016/j.tre.2021.102280</w:t>
        </w:r>
      </w:hyperlink>
      <w:r>
        <w:t xml:space="preserve"> </w:t>
      </w:r>
      <w:r>
        <w:t xml:space="preserve">[Accessed: 27 May 2022]</w:t>
      </w:r>
    </w:p>
    <w:p>
      <w:pPr>
        <w:numPr>
          <w:ilvl w:val="0"/>
          <w:numId w:val="1481"/>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49">
        <w:r>
          <w:rPr>
            <w:rStyle w:val="Hyperlink"/>
          </w:rPr>
          <w:t xml:space="preserve">https://doi.org/10.1080/15568318.2021.1949078</w:t>
        </w:r>
      </w:hyperlink>
      <w:r>
        <w:t xml:space="preserve"> </w:t>
      </w:r>
      <w:r>
        <w:t xml:space="preserve">[Accessed: 27 May 2022]</w:t>
      </w:r>
    </w:p>
    <w:p>
      <w:pPr>
        <w:numPr>
          <w:ilvl w:val="0"/>
          <w:numId w:val="1481"/>
        </w:numPr>
        <w:pStyle w:val="Compact"/>
      </w:pPr>
      <w:r>
        <w:t xml:space="preserve">Hoyer, N. (2013, August 29). Mobilität: Lohnt sich Ihr Auto? Available at:</w:t>
      </w:r>
      <w:r>
        <w:t xml:space="preserve"> </w:t>
      </w:r>
      <w:hyperlink r:id="rId1750">
        <w:r>
          <w:rPr>
            <w:rStyle w:val="Hyperlink"/>
          </w:rPr>
          <w:t xml:space="preserve">https://www.wiwo.de/technologie/mobilitaet/mobilitaet-lohnt-sich-ihr-auto/8681062-all.html</w:t>
        </w:r>
      </w:hyperlink>
      <w:r>
        <w:t xml:space="preserve"> </w:t>
      </w:r>
      <w:r>
        <w:t xml:space="preserve">[Accessed: 17 January 2021]</w:t>
      </w:r>
    </w:p>
    <w:p>
      <w:pPr>
        <w:numPr>
          <w:ilvl w:val="0"/>
          <w:numId w:val="1481"/>
        </w:numPr>
        <w:pStyle w:val="Compact"/>
      </w:pPr>
      <w:r>
        <w:t xml:space="preserve">Martin, E. W., &amp; Shaheen, S. A. (2011). Greenhouse Gas Emission Impacts of Carsharing in North America. IEEE Transactions on Intelligent Transportation Systems, 12(4), 1074–1086.</w:t>
      </w:r>
      <w:r>
        <w:t xml:space="preserve"> </w:t>
      </w:r>
      <w:hyperlink r:id="rId1751">
        <w:r>
          <w:rPr>
            <w:rStyle w:val="Hyperlink"/>
          </w:rPr>
          <w:t xml:space="preserve">https://doi.org/10.1109/TITS.2011.2158539</w:t>
        </w:r>
      </w:hyperlink>
    </w:p>
    <w:p>
      <w:pPr>
        <w:numPr>
          <w:ilvl w:val="0"/>
          <w:numId w:val="1481"/>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1"/>
        </w:numPr>
        <w:pStyle w:val="Compact"/>
      </w:pPr>
      <w:r>
        <w:t xml:space="preserve">Seipp, B. (2014, May 22). Carsharing: Für wen sich das geteilte Auto wirklich lohnt - WELT. Available at:</w:t>
      </w:r>
      <w:r>
        <w:t xml:space="preserve"> </w:t>
      </w:r>
      <w:hyperlink r:id="rId1752">
        <w:r>
          <w:rPr>
            <w:rStyle w:val="Hyperlink"/>
          </w:rPr>
          <w:t xml:space="preserve">https://www.welt.de/motor/article128304929/Fuer-wen-sich-das-geteilte-Auto-wirklich-lohnt.html</w:t>
        </w:r>
      </w:hyperlink>
      <w:r>
        <w:t xml:space="preserve"> </w:t>
      </w:r>
      <w:r>
        <w:t xml:space="preserve">[Accessed: 17 January 2021]</w:t>
      </w:r>
    </w:p>
    <w:p>
      <w:pPr>
        <w:numPr>
          <w:ilvl w:val="0"/>
          <w:numId w:val="1481"/>
        </w:numPr>
        <w:pStyle w:val="Compact"/>
      </w:pPr>
      <w:r>
        <w:t xml:space="preserve">Stadt Wien | Straßenverwaltung und Straßenbau. (n.d.). Carsharing in Wien: Nutzung nimmt zu. Available at:</w:t>
      </w:r>
      <w:r>
        <w:t xml:space="preserve"> </w:t>
      </w:r>
      <w:hyperlink r:id="rId1753">
        <w:r>
          <w:rPr>
            <w:rStyle w:val="Hyperlink"/>
          </w:rPr>
          <w:t xml:space="preserve">https://www.wien.gv.at/verkehr/kfz/carsharing/evaluierung.html</w:t>
        </w:r>
      </w:hyperlink>
      <w:r>
        <w:t xml:space="preserve"> </w:t>
      </w:r>
      <w:r>
        <w:t xml:space="preserve">[Accessed: 17 January 2021]</w:t>
      </w:r>
    </w:p>
    <w:p>
      <w:pPr>
        <w:numPr>
          <w:ilvl w:val="0"/>
          <w:numId w:val="1481"/>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754"/>
    <w:bookmarkEnd w:id="1755"/>
    <w:bookmarkStart w:id="1801"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756"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756"/>
    <w:bookmarkStart w:id="1757"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757"/>
    <w:bookmarkStart w:id="1758" w:name="key-stakeholders-57"/>
    <w:p>
      <w:pPr>
        <w:pStyle w:val="Heading3"/>
      </w:pPr>
      <w:r>
        <w:t xml:space="preserve">Key stakeholders</w:t>
      </w:r>
    </w:p>
    <w:p>
      <w:pPr>
        <w:numPr>
          <w:ilvl w:val="0"/>
          <w:numId w:val="1482"/>
        </w:numPr>
        <w:pStyle w:val="Compact"/>
      </w:pPr>
      <w:r>
        <w:rPr>
          <w:bCs/>
          <w:b/>
        </w:rPr>
        <w:t xml:space="preserve">Affected</w:t>
      </w:r>
      <w:r>
        <w:t xml:space="preserve">: Mobile citizen, pedestrians,</w:t>
      </w:r>
    </w:p>
    <w:p>
      <w:pPr>
        <w:numPr>
          <w:ilvl w:val="0"/>
          <w:numId w:val="1482"/>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758"/>
    <w:bookmarkStart w:id="1759"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759"/>
    <w:bookmarkStart w:id="1765"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761" name="Picture"/>
            <a:graphic>
              <a:graphicData uri="http://schemas.openxmlformats.org/drawingml/2006/picture">
                <pic:pic>
                  <pic:nvPicPr>
                    <pic:cNvPr descr="image/bike_sharing.png" id="1762" name="Picture"/>
                    <pic:cNvPicPr>
                      <a:picLocks noChangeArrowheads="1" noChangeAspect="1"/>
                    </pic:cNvPicPr>
                  </pic:nvPicPr>
                  <pic:blipFill>
                    <a:blip r:embed="rId1760"/>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63">
        <w:r>
          <w:rPr>
            <w:rStyle w:val="Hyperlink"/>
          </w:rPr>
          <w:t xml:space="preserve">EDDI Bike</w:t>
        </w:r>
      </w:hyperlink>
      <w:r>
        <w:t xml:space="preserve">, currently operating in Vienna and Graz, offers a bike where you can keep you bike for the cheapest rate of 24,99 per month.</w:t>
      </w:r>
      <w:r>
        <w:t xml:space="preserve"> </w:t>
      </w:r>
      <w:hyperlink r:id="rId1764">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65"/>
    <w:bookmarkStart w:id="1767" w:name="relevant-initiatives-in-austria-57"/>
    <w:p>
      <w:pPr>
        <w:pStyle w:val="Heading3"/>
      </w:pPr>
      <w:r>
        <w:t xml:space="preserve">Relevant initiatives in Austria</w:t>
      </w:r>
    </w:p>
    <w:p>
      <w:pPr>
        <w:numPr>
          <w:ilvl w:val="0"/>
          <w:numId w:val="1483"/>
        </w:numPr>
        <w:pStyle w:val="Compact"/>
      </w:pPr>
      <w:hyperlink r:id="rId614">
        <w:r>
          <w:rPr>
            <w:rStyle w:val="Hyperlink"/>
          </w:rPr>
          <w:t xml:space="preserve">firmenradl.at</w:t>
        </w:r>
      </w:hyperlink>
    </w:p>
    <w:p>
      <w:pPr>
        <w:numPr>
          <w:ilvl w:val="0"/>
          <w:numId w:val="1483"/>
        </w:numPr>
        <w:pStyle w:val="Compact"/>
      </w:pPr>
      <w:hyperlink r:id="rId616">
        <w:r>
          <w:rPr>
            <w:rStyle w:val="Hyperlink"/>
          </w:rPr>
          <w:t xml:space="preserve">citybikesalzburg</w:t>
        </w:r>
      </w:hyperlink>
    </w:p>
    <w:p>
      <w:pPr>
        <w:numPr>
          <w:ilvl w:val="0"/>
          <w:numId w:val="1483"/>
        </w:numPr>
        <w:pStyle w:val="Compact"/>
      </w:pPr>
      <w:hyperlink r:id="rId617">
        <w:r>
          <w:rPr>
            <w:rStyle w:val="Hyperlink"/>
          </w:rPr>
          <w:t xml:space="preserve">tpis.at</w:t>
        </w:r>
      </w:hyperlink>
    </w:p>
    <w:p>
      <w:pPr>
        <w:numPr>
          <w:ilvl w:val="0"/>
          <w:numId w:val="1483"/>
        </w:numPr>
        <w:pStyle w:val="Compact"/>
      </w:pPr>
      <w:hyperlink r:id="rId1766">
        <w:r>
          <w:rPr>
            <w:rStyle w:val="Hyperlink"/>
          </w:rPr>
          <w:t xml:space="preserve">Nextbike Austria</w:t>
        </w:r>
      </w:hyperlink>
    </w:p>
    <w:bookmarkEnd w:id="1767"/>
    <w:bookmarkStart w:id="1768"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68"/>
    <w:bookmarkStart w:id="1769"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69"/>
    <w:bookmarkStart w:id="1770" w:name="open-questions-55"/>
    <w:p>
      <w:pPr>
        <w:pStyle w:val="Heading3"/>
      </w:pPr>
      <w:r>
        <w:t xml:space="preserve">Open questions</w:t>
      </w:r>
    </w:p>
    <w:p>
      <w:pPr>
        <w:numPr>
          <w:ilvl w:val="0"/>
          <w:numId w:val="1484"/>
        </w:numPr>
        <w:pStyle w:val="Compact"/>
      </w:pPr>
      <w:r>
        <w:t xml:space="preserve">What measures can be implemented to tackle the vandalism of the bikes?</w:t>
      </w:r>
    </w:p>
    <w:p>
      <w:pPr>
        <w:numPr>
          <w:ilvl w:val="0"/>
          <w:numId w:val="1484"/>
        </w:numPr>
        <w:pStyle w:val="Compact"/>
      </w:pPr>
      <w:r>
        <w:t xml:space="preserve">Which bike system (docked vs. free-floating) is more sustainable in the long-term?</w:t>
      </w:r>
    </w:p>
    <w:bookmarkEnd w:id="1770"/>
    <w:bookmarkStart w:id="1772" w:name="further-links-47"/>
    <w:p>
      <w:pPr>
        <w:pStyle w:val="Heading3"/>
      </w:pPr>
      <w:r>
        <w:t xml:space="preserve">Further links</w:t>
      </w:r>
    </w:p>
    <w:p>
      <w:pPr>
        <w:numPr>
          <w:ilvl w:val="0"/>
          <w:numId w:val="1485"/>
        </w:numPr>
        <w:pStyle w:val="Compact"/>
      </w:pPr>
      <w:hyperlink r:id="rId1771">
        <w:r>
          <w:rPr>
            <w:rStyle w:val="Hyperlink"/>
          </w:rPr>
          <w:t xml:space="preserve">cyclocity.com</w:t>
        </w:r>
      </w:hyperlink>
    </w:p>
    <w:bookmarkEnd w:id="1772"/>
    <w:bookmarkStart w:id="1800" w:name="references-57"/>
    <w:p>
      <w:pPr>
        <w:pStyle w:val="Heading3"/>
      </w:pPr>
      <w:r>
        <w:t xml:space="preserve">References</w:t>
      </w:r>
    </w:p>
    <w:p>
      <w:pPr>
        <w:numPr>
          <w:ilvl w:val="0"/>
          <w:numId w:val="1486"/>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6"/>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6"/>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773">
        <w:r>
          <w:rPr>
            <w:rStyle w:val="Hyperlink"/>
          </w:rPr>
          <w:t xml:space="preserve">https://doi.org/10.1016/j.trc.2016.03.004</w:t>
        </w:r>
      </w:hyperlink>
    </w:p>
    <w:p>
      <w:pPr>
        <w:numPr>
          <w:ilvl w:val="0"/>
          <w:numId w:val="1486"/>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774">
        <w:r>
          <w:rPr>
            <w:rStyle w:val="Hyperlink"/>
          </w:rPr>
          <w:t xml:space="preserve">https://doi.org/10.1016/j.jtrangeo.2020.102896</w:t>
        </w:r>
      </w:hyperlink>
    </w:p>
    <w:p>
      <w:pPr>
        <w:numPr>
          <w:ilvl w:val="0"/>
          <w:numId w:val="1486"/>
        </w:numPr>
        <w:pStyle w:val="Compact"/>
      </w:pPr>
      <w:r>
        <w:t xml:space="preserve">Cheng, X., &amp; Gao, Y. (2018). The Optimal Monthly Strategy Pricing of Free-Floating Bike Sharing Platform. Modern Economy, 09(02), 318–338.</w:t>
      </w:r>
      <w:r>
        <w:t xml:space="preserve"> </w:t>
      </w:r>
      <w:hyperlink r:id="rId1775">
        <w:r>
          <w:rPr>
            <w:rStyle w:val="Hyperlink"/>
          </w:rPr>
          <w:t xml:space="preserve">https://doi.org/10.4236/me.2018.92021</w:t>
        </w:r>
      </w:hyperlink>
    </w:p>
    <w:p>
      <w:pPr>
        <w:numPr>
          <w:ilvl w:val="0"/>
          <w:numId w:val="1486"/>
        </w:numPr>
        <w:pStyle w:val="Compact"/>
      </w:pPr>
      <w:r>
        <w:t xml:space="preserve">Citybike Salzburg. (n.d.-a). Citybike Salzburg. Available at:</w:t>
      </w:r>
      <w:r>
        <w:t xml:space="preserve"> </w:t>
      </w:r>
      <w:hyperlink r:id="rId1776">
        <w:r>
          <w:rPr>
            <w:rStyle w:val="Hyperlink"/>
          </w:rPr>
          <w:t xml:space="preserve">http://www.citybikesalzburg.at/hanuschplatz.php</w:t>
        </w:r>
      </w:hyperlink>
      <w:r>
        <w:t xml:space="preserve"> </w:t>
      </w:r>
      <w:r>
        <w:t xml:space="preserve">[Accessed: 12 January 2021]</w:t>
      </w:r>
    </w:p>
    <w:p>
      <w:pPr>
        <w:numPr>
          <w:ilvl w:val="0"/>
          <w:numId w:val="1486"/>
        </w:numPr>
        <w:pStyle w:val="Compact"/>
      </w:pPr>
      <w:r>
        <w:t xml:space="preserve">Citybike Salzburg. (n.d.-b). Citybike Salzburg - Tarife. Available at:</w:t>
      </w:r>
      <w:r>
        <w:t xml:space="preserve"> </w:t>
      </w:r>
      <w:hyperlink r:id="rId1777">
        <w:r>
          <w:rPr>
            <w:rStyle w:val="Hyperlink"/>
          </w:rPr>
          <w:t xml:space="preserve">http://www.citybikesalzburg.at/tarife.php</w:t>
        </w:r>
      </w:hyperlink>
      <w:r>
        <w:t xml:space="preserve"> </w:t>
      </w:r>
      <w:r>
        <w:t xml:space="preserve">[Accessed: 18 January 2021]</w:t>
      </w:r>
    </w:p>
    <w:p>
      <w:pPr>
        <w:numPr>
          <w:ilvl w:val="0"/>
          <w:numId w:val="1486"/>
        </w:numPr>
        <w:pStyle w:val="Compact"/>
      </w:pPr>
      <w:r>
        <w:t xml:space="preserve">Citybike Wien. (n.d.). Tarife - Citybike Wien. Available at:</w:t>
      </w:r>
      <w:r>
        <w:t xml:space="preserve"> </w:t>
      </w:r>
      <w:hyperlink r:id="rId1778">
        <w:r>
          <w:rPr>
            <w:rStyle w:val="Hyperlink"/>
          </w:rPr>
          <w:t xml:space="preserve">https://www.citybikewien.at/de/tarife</w:t>
        </w:r>
      </w:hyperlink>
      <w:r>
        <w:t xml:space="preserve"> </w:t>
      </w:r>
      <w:r>
        <w:t xml:space="preserve">[Accessed: 18 January 2021]</w:t>
      </w:r>
    </w:p>
    <w:p>
      <w:pPr>
        <w:numPr>
          <w:ilvl w:val="0"/>
          <w:numId w:val="1486"/>
        </w:numPr>
        <w:pStyle w:val="Compact"/>
      </w:pPr>
      <w:r>
        <w:t xml:space="preserve">Citybike Wien. (2019). 10 Millionen Fahrten bei Citybike Wien! Available at:</w:t>
      </w:r>
      <w:r>
        <w:t xml:space="preserve"> </w:t>
      </w:r>
      <w:hyperlink r:id="rId1779">
        <w:r>
          <w:rPr>
            <w:rStyle w:val="Hyperlink"/>
          </w:rPr>
          <w:t xml:space="preserve">https://www.citybikewien.at/de/news/595-neuer-meilenstein-bei-citybike-wien-erreicht</w:t>
        </w:r>
      </w:hyperlink>
      <w:r>
        <w:t xml:space="preserve"> </w:t>
      </w:r>
      <w:r>
        <w:t xml:space="preserve">[Accessed: 17 January 2021]</w:t>
      </w:r>
    </w:p>
    <w:p>
      <w:pPr>
        <w:numPr>
          <w:ilvl w:val="0"/>
          <w:numId w:val="1486"/>
        </w:numPr>
        <w:pStyle w:val="Compact"/>
      </w:pPr>
      <w:r>
        <w:t xml:space="preserve">DeMaio, P. (2009). Bike-sharing: History, Impacts, Models of Provision, and Future. Journal of Public Transportation, 12(4), 41–56.</w:t>
      </w:r>
      <w:r>
        <w:t xml:space="preserve"> </w:t>
      </w:r>
      <w:hyperlink r:id="rId1780">
        <w:r>
          <w:rPr>
            <w:rStyle w:val="Hyperlink"/>
          </w:rPr>
          <w:t xml:space="preserve">https://doi.org/10.5038/2375-0901.12.4.3</w:t>
        </w:r>
      </w:hyperlink>
    </w:p>
    <w:p>
      <w:pPr>
        <w:numPr>
          <w:ilvl w:val="0"/>
          <w:numId w:val="1486"/>
        </w:numPr>
        <w:pStyle w:val="Compact"/>
      </w:pPr>
      <w:r>
        <w:t xml:space="preserve">der Grazer. (2019, October 21). 100 Millionen Euro für Fahrrad-Offensive im Großraum Graz – Der Grazer. Available at:</w:t>
      </w:r>
      <w:r>
        <w:t xml:space="preserve"> </w:t>
      </w:r>
      <w:hyperlink r:id="rId1781">
        <w:r>
          <w:rPr>
            <w:rStyle w:val="Hyperlink"/>
          </w:rPr>
          <w:t xml:space="preserve">https://grazer.at/de/uHAnk5t2/100-millionen-euro-fuer-fahrrad-offensive-im-graz/</w:t>
        </w:r>
      </w:hyperlink>
      <w:r>
        <w:t xml:space="preserve"> </w:t>
      </w:r>
      <w:r>
        <w:t xml:space="preserve">[Accessed: 17 January 2021]</w:t>
      </w:r>
    </w:p>
    <w:p>
      <w:pPr>
        <w:numPr>
          <w:ilvl w:val="0"/>
          <w:numId w:val="1486"/>
        </w:numPr>
        <w:pStyle w:val="Compact"/>
      </w:pPr>
      <w:r>
        <w:t xml:space="preserve">Eillie, A. (2016). Oxford Test Drives Peer-to-Peer Bike Sharing.</w:t>
      </w:r>
      <w:r>
        <w:t xml:space="preserve"> </w:t>
      </w:r>
      <w:hyperlink r:id="rId1782">
        <w:r>
          <w:rPr>
            <w:rStyle w:val="Hyperlink"/>
          </w:rPr>
          <w:t xml:space="preserve">https://www.bloomberg.com/news/articles/2016-09-13/cycle-land-is-a-new-peer-to-peer-bike-sharing-platform</w:t>
        </w:r>
      </w:hyperlink>
    </w:p>
    <w:p>
      <w:pPr>
        <w:numPr>
          <w:ilvl w:val="0"/>
          <w:numId w:val="1486"/>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783">
        <w:r>
          <w:rPr>
            <w:rStyle w:val="Hyperlink"/>
          </w:rPr>
          <w:t xml:space="preserve">https://doi.org/10.1016/j.scs.2020.102702</w:t>
        </w:r>
      </w:hyperlink>
    </w:p>
    <w:p>
      <w:pPr>
        <w:numPr>
          <w:ilvl w:val="0"/>
          <w:numId w:val="1486"/>
        </w:numPr>
        <w:pStyle w:val="Compact"/>
      </w:pPr>
      <w:r>
        <w:t xml:space="preserve">Fishman, E. (2016). Bikeshare: A Review of Recent Literature. Transport Reviews, 36(1), 92–113.</w:t>
      </w:r>
      <w:r>
        <w:t xml:space="preserve"> </w:t>
      </w:r>
      <w:hyperlink r:id="rId1784">
        <w:r>
          <w:rPr>
            <w:rStyle w:val="Hyperlink"/>
          </w:rPr>
          <w:t xml:space="preserve">https://doi.org/10.1080/01441647.2015.1033036</w:t>
        </w:r>
      </w:hyperlink>
    </w:p>
    <w:p>
      <w:pPr>
        <w:numPr>
          <w:ilvl w:val="0"/>
          <w:numId w:val="1486"/>
        </w:numPr>
        <w:pStyle w:val="Compact"/>
      </w:pPr>
      <w:r>
        <w:t xml:space="preserve">Fishman, E., Washington, S., Haworth, N., &amp; Mazzei, A. (2014). Barriers to bikesharing: An analysis from Melbourne and Brisbane. Journal of Transport Geography, 41, 325–337.</w:t>
      </w:r>
      <w:r>
        <w:t xml:space="preserve"> </w:t>
      </w:r>
      <w:hyperlink r:id="rId1785">
        <w:r>
          <w:rPr>
            <w:rStyle w:val="Hyperlink"/>
          </w:rPr>
          <w:t xml:space="preserve">https://doi.org/10.1016/j.jtrangeo.2014.08.005</w:t>
        </w:r>
      </w:hyperlink>
    </w:p>
    <w:p>
      <w:pPr>
        <w:numPr>
          <w:ilvl w:val="0"/>
          <w:numId w:val="1486"/>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786">
        <w:r>
          <w:rPr>
            <w:rStyle w:val="Hyperlink"/>
          </w:rPr>
          <w:t xml:space="preserve">https://doi.org/10.1016/j.tra.2018.11.007</w:t>
        </w:r>
      </w:hyperlink>
    </w:p>
    <w:p>
      <w:pPr>
        <w:numPr>
          <w:ilvl w:val="0"/>
          <w:numId w:val="1486"/>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787">
        <w:r>
          <w:rPr>
            <w:rStyle w:val="Hyperlink"/>
          </w:rPr>
          <w:t xml:space="preserve">https://mobilitaetsprojekte.vcoe.at/mietradsystem-stadtrad-innsbruck-2019</w:t>
        </w:r>
      </w:hyperlink>
      <w:r>
        <w:t xml:space="preserve"> </w:t>
      </w:r>
      <w:r>
        <w:t xml:space="preserve">[Accessed: 17 January 2021]</w:t>
      </w:r>
    </w:p>
    <w:p>
      <w:pPr>
        <w:numPr>
          <w:ilvl w:val="0"/>
          <w:numId w:val="1486"/>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88">
        <w:r>
          <w:rPr>
            <w:rStyle w:val="Hyperlink"/>
          </w:rPr>
          <w:t xml:space="preserve">https://doi.org/10.1016/j.tra.2019.09.050</w:t>
        </w:r>
      </w:hyperlink>
    </w:p>
    <w:p>
      <w:pPr>
        <w:numPr>
          <w:ilvl w:val="0"/>
          <w:numId w:val="1486"/>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89">
        <w:r>
          <w:rPr>
            <w:rStyle w:val="Hyperlink"/>
          </w:rPr>
          <w:t xml:space="preserve">https://doi.org/10.1016/j.tra.2020.06.022</w:t>
        </w:r>
      </w:hyperlink>
    </w:p>
    <w:p>
      <w:pPr>
        <w:numPr>
          <w:ilvl w:val="0"/>
          <w:numId w:val="1486"/>
        </w:numPr>
        <w:pStyle w:val="Compact"/>
      </w:pPr>
      <w:r>
        <w:t xml:space="preserve">Midgley, P. (2011). Bicycle-Sharing Schemes: Enhancing Sustainable Mobility in Urban Areas. Commission on Sustainable Development, Nine teent(8), 24.</w:t>
      </w:r>
      <w:r>
        <w:t xml:space="preserve"> </w:t>
      </w:r>
      <w:hyperlink r:id="rId1790">
        <w:r>
          <w:rPr>
            <w:rStyle w:val="Hyperlink"/>
          </w:rPr>
          <w:t xml:space="preserve">http://www.un.org/esa/dsd/resources/res_pdfs/csd-19/Background-Paper8-P.Midgley-Bicycle.pdf</w:t>
        </w:r>
      </w:hyperlink>
    </w:p>
    <w:p>
      <w:pPr>
        <w:numPr>
          <w:ilvl w:val="0"/>
          <w:numId w:val="1486"/>
        </w:numPr>
        <w:pStyle w:val="Compact"/>
      </w:pPr>
      <w:r>
        <w:t xml:space="preserve">Nextbike Niederösterreich. (n.d.). Nextbike Niederösterreich - Tarife. Available at:</w:t>
      </w:r>
      <w:r>
        <w:t xml:space="preserve"> </w:t>
      </w:r>
      <w:hyperlink r:id="rId1791">
        <w:r>
          <w:rPr>
            <w:rStyle w:val="Hyperlink"/>
          </w:rPr>
          <w:t xml:space="preserve">https://www.nextbike.at/de/niederoesterreich/preise/</w:t>
        </w:r>
      </w:hyperlink>
      <w:r>
        <w:t xml:space="preserve"> </w:t>
      </w:r>
      <w:r>
        <w:t xml:space="preserve">[Accessed: 18 January 2021]</w:t>
      </w:r>
    </w:p>
    <w:p>
      <w:pPr>
        <w:numPr>
          <w:ilvl w:val="0"/>
          <w:numId w:val="1486"/>
        </w:numPr>
        <w:pStyle w:val="Compact"/>
      </w:pPr>
      <w:r>
        <w:t xml:space="preserve">Rachbauer, S. (2016, July). Bikesharing in Österreich: Leihräder auf der Überholspur | kurier.at.</w:t>
      </w:r>
      <w:r>
        <w:t xml:space="preserve"> </w:t>
      </w:r>
      <w:hyperlink r:id="rId1792">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(2018a). Bikesharing in Österreich: Leihräder auf der Überholspur.</w:t>
      </w:r>
      <w:r>
        <w:t xml:space="preserve"> </w:t>
      </w:r>
      <w:hyperlink r:id="rId1792">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(2018b). Leihräder: Wiener wollen es aufgeräumt.</w:t>
      </w:r>
      <w:r>
        <w:t xml:space="preserve"> </w:t>
      </w:r>
      <w:hyperlink r:id="rId1793">
        <w:r>
          <w:rPr>
            <w:rStyle w:val="Hyperlink"/>
          </w:rPr>
          <w:t xml:space="preserve">https://kurier.at/chronik/wien/leihraeder-wiener-wollen-es-aufgeraeumt/400067357</w:t>
        </w:r>
      </w:hyperlink>
    </w:p>
    <w:p>
      <w:pPr>
        <w:numPr>
          <w:ilvl w:val="0"/>
          <w:numId w:val="1486"/>
        </w:numPr>
        <w:pStyle w:val="Compact"/>
      </w:pPr>
      <w:r>
        <w:t xml:space="preserve">Rachbauer, S. (2018c, March). Wien führt strenge Regeln für stationslose Leihräder ein.</w:t>
      </w:r>
      <w:r>
        <w:t xml:space="preserve"> </w:t>
      </w:r>
      <w:hyperlink r:id="rId1794">
        <w:r>
          <w:rPr>
            <w:rStyle w:val="Hyperlink"/>
          </w:rPr>
          <w:t xml:space="preserve">https://kurier.at/chronik/wien/wien-fuehrt-strenge-regeln-fuer-stationslose-leihraeder-ein/312.944.617</w:t>
        </w:r>
      </w:hyperlink>
    </w:p>
    <w:p>
      <w:pPr>
        <w:numPr>
          <w:ilvl w:val="0"/>
          <w:numId w:val="1486"/>
        </w:numPr>
        <w:pStyle w:val="Compact"/>
      </w:pPr>
      <w:r>
        <w:t xml:space="preserve">Rachbauer, S. (2018d, July 17). Leihräder: Wiener wollen es aufgeräumt.</w:t>
      </w:r>
      <w:r>
        <w:t xml:space="preserve"> </w:t>
      </w:r>
      <w:hyperlink r:id="rId1793">
        <w:r>
          <w:rPr>
            <w:rStyle w:val="Hyperlink"/>
          </w:rPr>
          <w:t xml:space="preserve">https://kurier.at/chronik/wien/leihraeder-wiener-wollen-es-aufgeraeumt/400067357</w:t>
        </w:r>
      </w:hyperlink>
    </w:p>
    <w:p>
      <w:pPr>
        <w:numPr>
          <w:ilvl w:val="0"/>
          <w:numId w:val="1486"/>
        </w:numPr>
        <w:pStyle w:val="Compact"/>
      </w:pPr>
      <w:r>
        <w:t xml:space="preserve">Schöffel, R., Zierer, M., &amp; Kühne, S. (2017). Nutzerdaten offen im Netz: BR deckt Datenleck beim Fahrradverleiher Obike auf.</w:t>
      </w:r>
      <w:r>
        <w:t xml:space="preserve"> </w:t>
      </w:r>
      <w:hyperlink r:id="rId1795">
        <w:r>
          <w:rPr>
            <w:rStyle w:val="Hyperlink"/>
          </w:rPr>
          <w:t xml:space="preserve">https://www.br.de/nachricht/datenleck-obike-100.html</w:t>
        </w:r>
      </w:hyperlink>
    </w:p>
    <w:p>
      <w:pPr>
        <w:numPr>
          <w:ilvl w:val="0"/>
          <w:numId w:val="1486"/>
        </w:numPr>
        <w:pStyle w:val="Compact"/>
      </w:pPr>
      <w:r>
        <w:t xml:space="preserve">Sun, S., &amp; Ertz, M. (2021). Contribution of bike-sharing to urban resource conservation: The case of free-floating bike-sharing. Journal of Cleaner Production, 280, 124416.</w:t>
      </w:r>
      <w:r>
        <w:t xml:space="preserve"> </w:t>
      </w:r>
      <w:hyperlink r:id="rId1796">
        <w:r>
          <w:rPr>
            <w:rStyle w:val="Hyperlink"/>
          </w:rPr>
          <w:t xml:space="preserve">https://doi.org/10.1016/j.jclepro.2020.124416</w:t>
        </w:r>
      </w:hyperlink>
    </w:p>
    <w:p>
      <w:pPr>
        <w:numPr>
          <w:ilvl w:val="0"/>
          <w:numId w:val="1486"/>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97">
        <w:r>
          <w:rPr>
            <w:rStyle w:val="Hyperlink"/>
          </w:rPr>
          <w:t xml:space="preserve">https://www.techandnature.com/niederosterreich-modernisiert-sharing-bike-flotte-nextbike/</w:t>
        </w:r>
      </w:hyperlink>
    </w:p>
    <w:p>
      <w:pPr>
        <w:numPr>
          <w:ilvl w:val="0"/>
          <w:numId w:val="1486"/>
        </w:numPr>
        <w:pStyle w:val="Compact"/>
      </w:pPr>
      <w:r>
        <w:t xml:space="preserve">Zademach, H. M., &amp; Musch, A. K. (2018). Bicycle-sharing systems in an alternative/diverse economy perspective: a sympathetic critique. Local Environment, 23(7), 734–746.</w:t>
      </w:r>
      <w:r>
        <w:t xml:space="preserve"> </w:t>
      </w:r>
      <w:hyperlink r:id="rId1798">
        <w:r>
          <w:rPr>
            <w:rStyle w:val="Hyperlink"/>
          </w:rPr>
          <w:t xml:space="preserve">https://doi.org/10.1080/13549839.2018.1434494</w:t>
        </w:r>
      </w:hyperlink>
    </w:p>
    <w:p>
      <w:pPr>
        <w:numPr>
          <w:ilvl w:val="0"/>
          <w:numId w:val="1486"/>
        </w:numPr>
        <w:pStyle w:val="Compact"/>
      </w:pPr>
      <w:r>
        <w:t xml:space="preserve">Zhang, Y., Lin, D., &amp; Mi, Z. (2019). Electric fence planning for dockless bike-sharing services. Journal of Cleaner Production, 206, 383–393.</w:t>
      </w:r>
      <w:r>
        <w:t xml:space="preserve"> </w:t>
      </w:r>
      <w:hyperlink r:id="rId1799">
        <w:r>
          <w:rPr>
            <w:rStyle w:val="Hyperlink"/>
          </w:rPr>
          <w:t xml:space="preserve">https://doi.org/10.1016/j.jclepro.2018.09.215</w:t>
        </w:r>
      </w:hyperlink>
    </w:p>
    <w:bookmarkEnd w:id="1800"/>
    <w:bookmarkEnd w:id="1801"/>
    <w:bookmarkStart w:id="1827"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802" w:name="synonyms-52"/>
    <w:p>
      <w:pPr>
        <w:pStyle w:val="Heading3"/>
      </w:pPr>
      <w:r>
        <w:t xml:space="preserve">Synonyms</w:t>
      </w:r>
    </w:p>
    <w:p>
      <w:pPr>
        <w:pStyle w:val="FirstParagraph"/>
      </w:pPr>
      <w:r>
        <w:rPr>
          <w:iCs/>
          <w:i/>
        </w:rPr>
        <w:t xml:space="preserve">electric scooter</w:t>
      </w:r>
    </w:p>
    <w:bookmarkEnd w:id="1802"/>
    <w:bookmarkStart w:id="1803"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803"/>
    <w:bookmarkStart w:id="1804" w:name="key-stakeholders-58"/>
    <w:p>
      <w:pPr>
        <w:pStyle w:val="Heading3"/>
      </w:pPr>
      <w:r>
        <w:t xml:space="preserve">Key stakeholders</w:t>
      </w:r>
    </w:p>
    <w:p>
      <w:pPr>
        <w:numPr>
          <w:ilvl w:val="0"/>
          <w:numId w:val="1487"/>
        </w:numPr>
        <w:pStyle w:val="Compact"/>
      </w:pPr>
      <w:r>
        <w:rPr>
          <w:bCs/>
          <w:b/>
        </w:rPr>
        <w:t xml:space="preserve">Affected</w:t>
      </w:r>
      <w:r>
        <w:t xml:space="preserve">: Mobile citizens, pedestrians, insurers</w:t>
      </w:r>
    </w:p>
    <w:p>
      <w:pPr>
        <w:numPr>
          <w:ilvl w:val="0"/>
          <w:numId w:val="1487"/>
        </w:numPr>
        <w:pStyle w:val="Compact"/>
      </w:pPr>
      <w:r>
        <w:rPr>
          <w:bCs/>
          <w:b/>
        </w:rPr>
        <w:t xml:space="preserve">Responsible</w:t>
      </w:r>
      <w:r>
        <w:t xml:space="preserve">: National governments, city government, private Companies</w:t>
      </w:r>
    </w:p>
    <w:bookmarkEnd w:id="1804"/>
    <w:bookmarkStart w:id="1805"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805"/>
    <w:bookmarkStart w:id="1806"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806"/>
    <w:bookmarkStart w:id="1808" w:name="relevant-initiatives-in-austria-58"/>
    <w:p>
      <w:pPr>
        <w:pStyle w:val="Heading3"/>
      </w:pPr>
      <w:r>
        <w:t xml:space="preserve">Relevant initiatives in Austria</w:t>
      </w:r>
    </w:p>
    <w:p>
      <w:pPr>
        <w:numPr>
          <w:ilvl w:val="0"/>
          <w:numId w:val="1488"/>
        </w:numPr>
        <w:pStyle w:val="Compact"/>
      </w:pPr>
      <w:hyperlink r:id="rId609">
        <w:r>
          <w:rPr>
            <w:rStyle w:val="Hyperlink"/>
          </w:rPr>
          <w:t xml:space="preserve">autorevue.at</w:t>
        </w:r>
      </w:hyperlink>
    </w:p>
    <w:p>
      <w:pPr>
        <w:numPr>
          <w:ilvl w:val="0"/>
          <w:numId w:val="1488"/>
        </w:numPr>
        <w:pStyle w:val="Compact"/>
      </w:pPr>
      <w:hyperlink r:id="rId610">
        <w:r>
          <w:rPr>
            <w:rStyle w:val="Hyperlink"/>
          </w:rPr>
          <w:t xml:space="preserve">stadt-wien.at</w:t>
        </w:r>
      </w:hyperlink>
    </w:p>
    <w:p>
      <w:pPr>
        <w:numPr>
          <w:ilvl w:val="0"/>
          <w:numId w:val="1488"/>
        </w:numPr>
        <w:pStyle w:val="Compact"/>
      </w:pPr>
      <w:hyperlink r:id="rId1807">
        <w:r>
          <w:rPr>
            <w:rStyle w:val="Hyperlink"/>
          </w:rPr>
          <w:t xml:space="preserve">wien.gv.at</w:t>
        </w:r>
      </w:hyperlink>
    </w:p>
    <w:p>
      <w:pPr>
        <w:numPr>
          <w:ilvl w:val="0"/>
          <w:numId w:val="1488"/>
        </w:numPr>
        <w:pStyle w:val="Compact"/>
      </w:pPr>
      <w:hyperlink r:id="rId612">
        <w:r>
          <w:rPr>
            <w:rStyle w:val="Hyperlink"/>
          </w:rPr>
          <w:t xml:space="preserve">oeamtc.at</w:t>
        </w:r>
      </w:hyperlink>
    </w:p>
    <w:p>
      <w:pPr>
        <w:numPr>
          <w:ilvl w:val="0"/>
          <w:numId w:val="1488"/>
        </w:numPr>
        <w:pStyle w:val="Compact"/>
      </w:pPr>
      <w:hyperlink r:id="rId613">
        <w:r>
          <w:rPr>
            <w:rStyle w:val="Hyperlink"/>
          </w:rPr>
          <w:t xml:space="preserve">oesterreich.gv.at</w:t>
        </w:r>
      </w:hyperlink>
    </w:p>
    <w:bookmarkEnd w:id="1808"/>
    <w:bookmarkStart w:id="1809"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809"/>
    <w:bookmarkStart w:id="1810"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810"/>
    <w:bookmarkStart w:id="1811" w:name="open-questions-56"/>
    <w:p>
      <w:pPr>
        <w:pStyle w:val="Heading3"/>
      </w:pPr>
      <w:r>
        <w:t xml:space="preserve">Open questions</w:t>
      </w:r>
    </w:p>
    <w:p>
      <w:pPr>
        <w:numPr>
          <w:ilvl w:val="0"/>
          <w:numId w:val="1489"/>
        </w:numPr>
        <w:pStyle w:val="Compact"/>
      </w:pPr>
      <w:r>
        <w:t xml:space="preserve">Will an increasing presence of e-scooters on the bicycle infrastructure or in pedestrian zones require separate solution in urban road infrastructure?</w:t>
      </w:r>
    </w:p>
    <w:bookmarkEnd w:id="1811"/>
    <w:bookmarkStart w:id="1826" w:name="references-58"/>
    <w:p>
      <w:pPr>
        <w:pStyle w:val="Heading3"/>
      </w:pPr>
      <w:r>
        <w:t xml:space="preserve">References</w:t>
      </w:r>
    </w:p>
    <w:p>
      <w:pPr>
        <w:numPr>
          <w:ilvl w:val="0"/>
          <w:numId w:val="1490"/>
        </w:numPr>
        <w:pStyle w:val="Compact"/>
      </w:pPr>
      <w:r>
        <w:t xml:space="preserve">Allem, J. P., &amp; Majmundar, A. (2019). Are electric scooters promoted on social media with safety in mind? A case study on Bird’s Instagram. In Preventive Medicine Reports (Vol. 13, pp. 62–63). Elsevier Inc. </w:t>
      </w:r>
      <w:hyperlink r:id="rId1812">
        <w:r>
          <w:rPr>
            <w:rStyle w:val="Hyperlink"/>
          </w:rPr>
          <w:t xml:space="preserve">https://doi.org/10.1016/j.pmedr.2018.11.013</w:t>
        </w:r>
      </w:hyperlink>
    </w:p>
    <w:p>
      <w:pPr>
        <w:numPr>
          <w:ilvl w:val="0"/>
          <w:numId w:val="1490"/>
        </w:numPr>
        <w:pStyle w:val="Compact"/>
      </w:pPr>
      <w:r>
        <w:t xml:space="preserve">Choron, R. L., &amp; Sakran, J. V. (2019). The Integration of Electric Scooters: Useful Technology or Public Health Problem? American Journal of Public Health, 109(4), 555–556.</w:t>
      </w:r>
      <w:r>
        <w:t xml:space="preserve"> </w:t>
      </w:r>
      <w:hyperlink r:id="rId1813">
        <w:r>
          <w:rPr>
            <w:rStyle w:val="Hyperlink"/>
          </w:rPr>
          <w:t xml:space="preserve">https://doi.org/10.2105/AJPH.2019.304955</w:t>
        </w:r>
      </w:hyperlink>
    </w:p>
    <w:p>
      <w:pPr>
        <w:numPr>
          <w:ilvl w:val="0"/>
          <w:numId w:val="1490"/>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814">
        <w:r>
          <w:rPr>
            <w:rStyle w:val="Hyperlink"/>
          </w:rPr>
          <w:t xml:space="preserve">https://doi.org/10.1016/j.jsr.2022.01.007</w:t>
        </w:r>
      </w:hyperlink>
    </w:p>
    <w:p>
      <w:pPr>
        <w:numPr>
          <w:ilvl w:val="0"/>
          <w:numId w:val="1490"/>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90"/>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815">
        <w:r>
          <w:rPr>
            <w:rStyle w:val="Hyperlink"/>
          </w:rPr>
          <w:t xml:space="preserve">https://doi.org/10.3390/su11205591</w:t>
        </w:r>
      </w:hyperlink>
    </w:p>
    <w:p>
      <w:pPr>
        <w:numPr>
          <w:ilvl w:val="0"/>
          <w:numId w:val="1490"/>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90"/>
        </w:numPr>
        <w:pStyle w:val="Compact"/>
      </w:pPr>
      <w:r>
        <w:t xml:space="preserve">Le Figaro. (2018, September 9). Trottinettes: la mairie de Paris veut une réglementation nationale.</w:t>
      </w:r>
      <w:r>
        <w:t xml:space="preserve"> </w:t>
      </w:r>
      <w:hyperlink r:id="rId1816">
        <w:r>
          <w:rPr>
            <w:rStyle w:val="Hyperlink"/>
          </w:rPr>
          <w:t xml:space="preserve">https://www.lefigaro.fr/flash-eco/2018/09/09/97002-20180909FILWWW00064-trottinettes-la-mairie-de-paris-veut-une-reglementation-nationale.php</w:t>
        </w:r>
      </w:hyperlink>
    </w:p>
    <w:p>
      <w:pPr>
        <w:numPr>
          <w:ilvl w:val="0"/>
          <w:numId w:val="1490"/>
        </w:numPr>
        <w:pStyle w:val="Compact"/>
      </w:pPr>
      <w:r>
        <w:t xml:space="preserve">Liew, Y. K., Wee, C. P. J., &amp; Pek, J. H. (2020). New peril on our roads: A retrospective study of electric scooter-related injuries. Singapore Medical Journal, 61(2), 92–95.</w:t>
      </w:r>
      <w:r>
        <w:t xml:space="preserve"> </w:t>
      </w:r>
      <w:hyperlink r:id="rId1817">
        <w:r>
          <w:rPr>
            <w:rStyle w:val="Hyperlink"/>
          </w:rPr>
          <w:t xml:space="preserve">https://doi.org/10.11622/smedj.2019083</w:t>
        </w:r>
      </w:hyperlink>
    </w:p>
    <w:p>
      <w:pPr>
        <w:numPr>
          <w:ilvl w:val="0"/>
          <w:numId w:val="1490"/>
        </w:numPr>
        <w:pStyle w:val="Compact"/>
      </w:pPr>
      <w:r>
        <w:t xml:space="preserve">Nawaro, L. (2021). E-scooters: competition with sahred bicycles and relationship to public transport. International Journal of Urban Sustainable Development, 13 (3).</w:t>
      </w:r>
      <w:r>
        <w:t xml:space="preserve"> </w:t>
      </w:r>
      <w:hyperlink r:id="rId1818">
        <w:r>
          <w:rPr>
            <w:rStyle w:val="Hyperlink"/>
          </w:rPr>
          <w:t xml:space="preserve">https://doi.org/10.1080/19463138.2021.1981336</w:t>
        </w:r>
      </w:hyperlink>
    </w:p>
    <w:p>
      <w:pPr>
        <w:numPr>
          <w:ilvl w:val="0"/>
          <w:numId w:val="1490"/>
        </w:numPr>
        <w:pStyle w:val="Compact"/>
      </w:pPr>
      <w:r>
        <w:t xml:space="preserve">Négroni, A. (2019, June 6). Paris: Hidalgo prend des mesures contre les trottinettes électriques.</w:t>
      </w:r>
      <w:r>
        <w:t xml:space="preserve"> </w:t>
      </w:r>
      <w:hyperlink r:id="rId1819">
        <w:r>
          <w:rPr>
            <w:rStyle w:val="Hyperlink"/>
          </w:rPr>
          <w:t xml:space="preserve">https://www.lefigaro.fr/actualite-france/trottinettes-paris-prend-des-mesures-20190606</w:t>
        </w:r>
      </w:hyperlink>
    </w:p>
    <w:p>
      <w:pPr>
        <w:numPr>
          <w:ilvl w:val="0"/>
          <w:numId w:val="1490"/>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90"/>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90"/>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90"/>
        </w:numPr>
        <w:pStyle w:val="Compact"/>
      </w:pPr>
      <w:r>
        <w:t xml:space="preserve">Portland Bureau of Transportation. (2019). 2018 E-Scooter Findings Report.</w:t>
      </w:r>
      <w:r>
        <w:t xml:space="preserve"> </w:t>
      </w:r>
      <w:hyperlink r:id="rId1820">
        <w:r>
          <w:rPr>
            <w:rStyle w:val="Hyperlink"/>
          </w:rPr>
          <w:t xml:space="preserve">https://www.portlandoregon.gov/transportation/article/709719%0Ahttps://trid.trb.org/view/1607260</w:t>
        </w:r>
      </w:hyperlink>
    </w:p>
    <w:p>
      <w:pPr>
        <w:numPr>
          <w:ilvl w:val="0"/>
          <w:numId w:val="1490"/>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90"/>
        </w:numPr>
        <w:pStyle w:val="Compact"/>
      </w:pPr>
      <w:r>
        <w:t xml:space="preserve">Schwarz, R. (2019, July 27). E-Bikes und E-Scooter sind viel zu schnell! - Ideen-Blog - derStandard.at › Diskurs.</w:t>
      </w:r>
      <w:r>
        <w:t xml:space="preserve"> </w:t>
      </w:r>
      <w:hyperlink r:id="rId1821">
        <w:r>
          <w:rPr>
            <w:rStyle w:val="Hyperlink"/>
          </w:rPr>
          <w:t xml:space="preserve">https://www.derstandard.at/story/2000106514149/e-bikes-und-e-scooter-sind-viel-zu-schnell</w:t>
        </w:r>
      </w:hyperlink>
    </w:p>
    <w:p>
      <w:pPr>
        <w:numPr>
          <w:ilvl w:val="0"/>
          <w:numId w:val="1490"/>
        </w:numPr>
        <w:pStyle w:val="Compact"/>
      </w:pPr>
      <w:r>
        <w:t xml:space="preserve">Siegfried, C., Martin, B., &amp; Reichenberger, Y. (2021). Consumer acceptance of shared e-scooters for urban and short-distance mobility. Transportation Research Part D, 91(January), 102680.</w:t>
      </w:r>
      <w:r>
        <w:t xml:space="preserve"> </w:t>
      </w:r>
      <w:hyperlink r:id="rId1822">
        <w:r>
          <w:rPr>
            <w:rStyle w:val="Hyperlink"/>
          </w:rPr>
          <w:t xml:space="preserve">https://doi.org/10.1016/j.trd.2020.102680</w:t>
        </w:r>
      </w:hyperlink>
    </w:p>
    <w:p>
      <w:pPr>
        <w:numPr>
          <w:ilvl w:val="0"/>
          <w:numId w:val="1490"/>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823">
        <w:r>
          <w:rPr>
            <w:rStyle w:val="Hyperlink"/>
          </w:rPr>
          <w:t xml:space="preserve">https://doi.org/10.1016/j.ajem.2019.06.017</w:t>
        </w:r>
      </w:hyperlink>
    </w:p>
    <w:p>
      <w:pPr>
        <w:numPr>
          <w:ilvl w:val="0"/>
          <w:numId w:val="1490"/>
        </w:numPr>
        <w:pStyle w:val="Compact"/>
      </w:pPr>
      <w:r>
        <w:t xml:space="preserve">Sydsvenskan. (2019, August 30). Elsparkcyklarna minskar cykelstölderna - Sydsvenskan. Available at:</w:t>
      </w:r>
      <w:r>
        <w:t xml:space="preserve"> </w:t>
      </w:r>
      <w:hyperlink r:id="rId1824">
        <w:r>
          <w:rPr>
            <w:rStyle w:val="Hyperlink"/>
          </w:rPr>
          <w:t xml:space="preserve">https://www.sydsvenskan.se/2019-08-30/elsparkcyklarna-minskar-cykelstolderna</w:t>
        </w:r>
      </w:hyperlink>
      <w:r>
        <w:t xml:space="preserve"> </w:t>
      </w:r>
      <w:r>
        <w:t xml:space="preserve">[Accessed: 20 January 2021]</w:t>
      </w:r>
    </w:p>
    <w:p>
      <w:pPr>
        <w:numPr>
          <w:ilvl w:val="0"/>
          <w:numId w:val="1490"/>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90"/>
        </w:numPr>
        <w:pStyle w:val="Compact"/>
      </w:pPr>
      <w:r>
        <w:t xml:space="preserve">Wiener Linien. (n.d.). Übersicht Tickets | Tickets | Fahrgastinfo | Wiener Linien. Available at:</w:t>
      </w:r>
      <w:r>
        <w:t xml:space="preserve"> </w:t>
      </w:r>
      <w:hyperlink r:id="rId817">
        <w:r>
          <w:rPr>
            <w:rStyle w:val="Hyperlink"/>
          </w:rPr>
          <w:t xml:space="preserve">https://www.wienerlinien.at/eportal3/ep/channelView.do/pageTypeId/66526/channelId/-46648</w:t>
        </w:r>
      </w:hyperlink>
      <w:r>
        <w:t xml:space="preserve"> </w:t>
      </w:r>
      <w:r>
        <w:t xml:space="preserve">[Accessed: 20 January 2021]</w:t>
      </w:r>
    </w:p>
    <w:p>
      <w:pPr>
        <w:numPr>
          <w:ilvl w:val="0"/>
          <w:numId w:val="1490"/>
        </w:numPr>
        <w:pStyle w:val="Compact"/>
      </w:pPr>
      <w:r>
        <w:t xml:space="preserve">Zagorskas, J., &amp; Burinskiene, M. (2020). Challenges caused by increased use of E-powered personal mobility vehicles in European cities. Sustainability (Switzerland), 12(1), 273.</w:t>
      </w:r>
      <w:r>
        <w:t xml:space="preserve"> </w:t>
      </w:r>
      <w:hyperlink r:id="rId1825">
        <w:r>
          <w:rPr>
            <w:rStyle w:val="Hyperlink"/>
          </w:rPr>
          <w:t xml:space="preserve">https://doi.org/10.3390/su12010273</w:t>
        </w:r>
      </w:hyperlink>
    </w:p>
    <w:bookmarkEnd w:id="1826"/>
    <w:bookmarkEnd w:id="1827"/>
    <w:bookmarkStart w:id="1853"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828" w:name="synonyms-53"/>
    <w:p>
      <w:pPr>
        <w:pStyle w:val="Heading3"/>
      </w:pPr>
      <w:r>
        <w:t xml:space="preserve">Synonyms</w:t>
      </w:r>
    </w:p>
    <w:p>
      <w:pPr>
        <w:numPr>
          <w:ilvl w:val="0"/>
          <w:numId w:val="1491"/>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1"/>
        </w:numPr>
        <w:pStyle w:val="Compact"/>
      </w:pPr>
      <w:r>
        <w:t xml:space="preserve">Ride sharing:</w:t>
      </w:r>
      <w:r>
        <w:t xml:space="preserve"> </w:t>
      </w:r>
      <w:r>
        <w:rPr>
          <w:iCs/>
          <w:i/>
        </w:rPr>
        <w:t xml:space="preserve">car-pooling</w:t>
      </w:r>
    </w:p>
    <w:bookmarkEnd w:id="1828"/>
    <w:bookmarkStart w:id="1829"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829"/>
    <w:bookmarkStart w:id="1830" w:name="key-stakeholders-59"/>
    <w:p>
      <w:pPr>
        <w:pStyle w:val="Heading3"/>
      </w:pPr>
      <w:r>
        <w:t xml:space="preserve">Key stakeholders</w:t>
      </w:r>
    </w:p>
    <w:p>
      <w:pPr>
        <w:numPr>
          <w:ilvl w:val="0"/>
          <w:numId w:val="1492"/>
        </w:numPr>
        <w:pStyle w:val="Compact"/>
      </w:pPr>
      <w:r>
        <w:rPr>
          <w:bCs/>
          <w:b/>
        </w:rPr>
        <w:t xml:space="preserve">Affected</w:t>
      </w:r>
      <w:r>
        <w:t xml:space="preserve">: Mobile Citizen, Taxi Drivers</w:t>
      </w:r>
    </w:p>
    <w:p>
      <w:pPr>
        <w:numPr>
          <w:ilvl w:val="0"/>
          <w:numId w:val="1492"/>
        </w:numPr>
        <w:pStyle w:val="Compact"/>
      </w:pPr>
      <w:r>
        <w:rPr>
          <w:bCs/>
          <w:b/>
        </w:rPr>
        <w:t xml:space="preserve">Responsible</w:t>
      </w:r>
      <w:r>
        <w:t xml:space="preserve">: National Governments, City government, Private Companies, Transportation Network Companies, Software providers</w:t>
      </w:r>
    </w:p>
    <w:bookmarkEnd w:id="1830"/>
    <w:bookmarkStart w:id="1831"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831"/>
    <w:bookmarkStart w:id="1833"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3"/>
        </w:numPr>
        <w:pStyle w:val="Compact"/>
      </w:pPr>
      <w:r>
        <w:t xml:space="preserve">UberX - affordable rides, door to door, all to yourself</w:t>
      </w:r>
    </w:p>
    <w:p>
      <w:pPr>
        <w:numPr>
          <w:ilvl w:val="0"/>
          <w:numId w:val="1493"/>
        </w:numPr>
        <w:pStyle w:val="Compact"/>
      </w:pPr>
      <w:r>
        <w:t xml:space="preserve">UberPool - shared rides, door to door or with a short walk</w:t>
      </w:r>
    </w:p>
    <w:p>
      <w:pPr>
        <w:numPr>
          <w:ilvl w:val="0"/>
          <w:numId w:val="1493"/>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832">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833"/>
    <w:bookmarkStart w:id="1836" w:name="relevant-initiatives-in-austria-59"/>
    <w:p>
      <w:pPr>
        <w:pStyle w:val="Heading3"/>
      </w:pPr>
      <w:r>
        <w:t xml:space="preserve">Relevant initiatives in Austria</w:t>
      </w:r>
    </w:p>
    <w:p>
      <w:pPr>
        <w:numPr>
          <w:ilvl w:val="0"/>
          <w:numId w:val="1494"/>
        </w:numPr>
        <w:pStyle w:val="Compact"/>
      </w:pPr>
      <w:hyperlink r:id="rId620">
        <w:r>
          <w:rPr>
            <w:rStyle w:val="Hyperlink"/>
          </w:rPr>
          <w:t xml:space="preserve">ots.at</w:t>
        </w:r>
      </w:hyperlink>
    </w:p>
    <w:p>
      <w:pPr>
        <w:numPr>
          <w:ilvl w:val="0"/>
          <w:numId w:val="1494"/>
        </w:numPr>
        <w:pStyle w:val="Compact"/>
      </w:pPr>
      <w:hyperlink r:id="rId621">
        <w:r>
          <w:rPr>
            <w:rStyle w:val="Hyperlink"/>
          </w:rPr>
          <w:t xml:space="preserve">umweltberatung.a</w:t>
        </w:r>
      </w:hyperlink>
    </w:p>
    <w:p>
      <w:pPr>
        <w:numPr>
          <w:ilvl w:val="0"/>
          <w:numId w:val="1494"/>
        </w:numPr>
        <w:pStyle w:val="Compact"/>
      </w:pPr>
      <w:hyperlink r:id="rId622">
        <w:r>
          <w:rPr>
            <w:rStyle w:val="Hyperlink"/>
          </w:rPr>
          <w:t xml:space="preserve">greendrive.a</w:t>
        </w:r>
      </w:hyperlink>
    </w:p>
    <w:p>
      <w:pPr>
        <w:numPr>
          <w:ilvl w:val="0"/>
          <w:numId w:val="1494"/>
        </w:numPr>
        <w:pStyle w:val="Compact"/>
      </w:pPr>
      <w:hyperlink r:id="rId623">
        <w:r>
          <w:rPr>
            <w:rStyle w:val="Hyperlink"/>
          </w:rPr>
          <w:t xml:space="preserve">carployee.com</w:t>
        </w:r>
      </w:hyperlink>
    </w:p>
    <w:p>
      <w:pPr>
        <w:numPr>
          <w:ilvl w:val="0"/>
          <w:numId w:val="1494"/>
        </w:numPr>
        <w:pStyle w:val="Compact"/>
      </w:pPr>
      <w:hyperlink r:id="rId624">
        <w:r>
          <w:rPr>
            <w:rStyle w:val="Hyperlink"/>
          </w:rPr>
          <w:t xml:space="preserve">ummadum.com</w:t>
        </w:r>
      </w:hyperlink>
    </w:p>
    <w:p>
      <w:pPr>
        <w:numPr>
          <w:ilvl w:val="0"/>
          <w:numId w:val="1494"/>
        </w:numPr>
        <w:pStyle w:val="Compact"/>
      </w:pPr>
      <w:hyperlink r:id="rId1834">
        <w:r>
          <w:rPr>
            <w:rStyle w:val="Hyperlink"/>
          </w:rPr>
          <w:t xml:space="preserve">CarpoolWorld</w:t>
        </w:r>
      </w:hyperlink>
    </w:p>
    <w:p>
      <w:pPr>
        <w:numPr>
          <w:ilvl w:val="0"/>
          <w:numId w:val="1494"/>
        </w:numPr>
        <w:pStyle w:val="Compact"/>
      </w:pPr>
      <w:hyperlink r:id="rId1835">
        <w:r>
          <w:rPr>
            <w:rStyle w:val="Hyperlink"/>
          </w:rPr>
          <w:t xml:space="preserve">Foahstmit.at</w:t>
        </w:r>
      </w:hyperlink>
    </w:p>
    <w:bookmarkEnd w:id="1836"/>
    <w:bookmarkStart w:id="1837"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37"/>
    <w:bookmarkStart w:id="1838"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38"/>
    <w:bookmarkStart w:id="1839" w:name="open-questions-57"/>
    <w:p>
      <w:pPr>
        <w:pStyle w:val="Heading3"/>
      </w:pPr>
      <w:r>
        <w:t xml:space="preserve">Open questions</w:t>
      </w:r>
    </w:p>
    <w:p>
      <w:pPr>
        <w:numPr>
          <w:ilvl w:val="0"/>
          <w:numId w:val="1495"/>
        </w:numPr>
        <w:pStyle w:val="Compact"/>
      </w:pPr>
      <w:r>
        <w:t xml:space="preserve">How to overcome the rising concerns over discrimination and data privacy and security?</w:t>
      </w:r>
    </w:p>
    <w:p>
      <w:pPr>
        <w:numPr>
          <w:ilvl w:val="0"/>
          <w:numId w:val="1495"/>
        </w:numPr>
        <w:pStyle w:val="Compact"/>
      </w:pPr>
      <w:r>
        <w:t xml:space="preserve">Which impacts of ride-hailing on traffic congestion outweigh the others?</w:t>
      </w:r>
    </w:p>
    <w:p>
      <w:pPr>
        <w:numPr>
          <w:ilvl w:val="0"/>
          <w:numId w:val="1495"/>
        </w:numPr>
        <w:pStyle w:val="Compact"/>
      </w:pPr>
      <w:r>
        <w:t xml:space="preserve">How can the environmental impacts of ride hailing be reliably and holistically analysed?</w:t>
      </w:r>
    </w:p>
    <w:p>
      <w:pPr>
        <w:numPr>
          <w:ilvl w:val="0"/>
          <w:numId w:val="1495"/>
        </w:numPr>
        <w:pStyle w:val="Compact"/>
      </w:pPr>
      <w:r>
        <w:t xml:space="preserve">How can ride-hailing and ride-sharing discourage private car ownership?</w:t>
      </w:r>
    </w:p>
    <w:p>
      <w:pPr>
        <w:numPr>
          <w:ilvl w:val="0"/>
          <w:numId w:val="1495"/>
        </w:numPr>
        <w:pStyle w:val="Compact"/>
      </w:pPr>
      <w:r>
        <w:t xml:space="preserve">Do ride-sharing and ride-hailing compete and/or complement each other?</w:t>
      </w:r>
    </w:p>
    <w:bookmarkEnd w:id="1839"/>
    <w:bookmarkStart w:id="1842" w:name="further-links-48"/>
    <w:p>
      <w:pPr>
        <w:pStyle w:val="Heading3"/>
      </w:pPr>
      <w:r>
        <w:t xml:space="preserve">Further links</w:t>
      </w:r>
    </w:p>
    <w:p>
      <w:pPr>
        <w:numPr>
          <w:ilvl w:val="0"/>
          <w:numId w:val="1496"/>
        </w:numPr>
        <w:pStyle w:val="Compact"/>
      </w:pPr>
      <w:hyperlink r:id="rId620">
        <w:r>
          <w:rPr>
            <w:rStyle w:val="Hyperlink"/>
          </w:rPr>
          <w:t xml:space="preserve">ots.at</w:t>
        </w:r>
      </w:hyperlink>
    </w:p>
    <w:p>
      <w:pPr>
        <w:numPr>
          <w:ilvl w:val="0"/>
          <w:numId w:val="1496"/>
        </w:numPr>
        <w:pStyle w:val="Compact"/>
      </w:pPr>
      <w:hyperlink r:id="rId621">
        <w:r>
          <w:rPr>
            <w:rStyle w:val="Hyperlink"/>
          </w:rPr>
          <w:t xml:space="preserve">umweltberatung.at</w:t>
        </w:r>
      </w:hyperlink>
    </w:p>
    <w:p>
      <w:pPr>
        <w:numPr>
          <w:ilvl w:val="0"/>
          <w:numId w:val="1496"/>
        </w:numPr>
        <w:pStyle w:val="Compact"/>
      </w:pPr>
      <w:hyperlink r:id="rId622">
        <w:r>
          <w:rPr>
            <w:rStyle w:val="Hyperlink"/>
          </w:rPr>
          <w:t xml:space="preserve">greendrive</w:t>
        </w:r>
      </w:hyperlink>
    </w:p>
    <w:p>
      <w:pPr>
        <w:numPr>
          <w:ilvl w:val="0"/>
          <w:numId w:val="1496"/>
        </w:numPr>
        <w:pStyle w:val="Compact"/>
      </w:pPr>
      <w:hyperlink r:id="rId623">
        <w:r>
          <w:rPr>
            <w:rStyle w:val="Hyperlink"/>
          </w:rPr>
          <w:t xml:space="preserve">carployee</w:t>
        </w:r>
      </w:hyperlink>
    </w:p>
    <w:p>
      <w:pPr>
        <w:numPr>
          <w:ilvl w:val="0"/>
          <w:numId w:val="1496"/>
        </w:numPr>
        <w:pStyle w:val="Compact"/>
      </w:pPr>
      <w:hyperlink r:id="rId624">
        <w:r>
          <w:rPr>
            <w:rStyle w:val="Hyperlink"/>
          </w:rPr>
          <w:t xml:space="preserve">ummadum.com</w:t>
        </w:r>
      </w:hyperlink>
    </w:p>
    <w:p>
      <w:pPr>
        <w:numPr>
          <w:ilvl w:val="0"/>
          <w:numId w:val="1496"/>
        </w:numPr>
        <w:pStyle w:val="Compact"/>
      </w:pPr>
      <w:hyperlink r:id="rId1840">
        <w:r>
          <w:rPr>
            <w:rStyle w:val="Hyperlink"/>
          </w:rPr>
          <w:t xml:space="preserve">blablacar</w:t>
        </w:r>
      </w:hyperlink>
    </w:p>
    <w:p>
      <w:pPr>
        <w:numPr>
          <w:ilvl w:val="0"/>
          <w:numId w:val="1496"/>
        </w:numPr>
        <w:pStyle w:val="Compact"/>
      </w:pPr>
      <w:hyperlink r:id="rId1841">
        <w:r>
          <w:rPr>
            <w:rStyle w:val="Hyperlink"/>
          </w:rPr>
          <w:t xml:space="preserve">uber</w:t>
        </w:r>
      </w:hyperlink>
    </w:p>
    <w:bookmarkEnd w:id="1842"/>
    <w:bookmarkStart w:id="1852" w:name="references-59"/>
    <w:p>
      <w:pPr>
        <w:pStyle w:val="Heading3"/>
      </w:pPr>
      <w:r>
        <w:t xml:space="preserve">References</w:t>
      </w:r>
    </w:p>
    <w:p>
      <w:pPr>
        <w:numPr>
          <w:ilvl w:val="0"/>
          <w:numId w:val="1497"/>
        </w:numPr>
        <w:pStyle w:val="Compact"/>
      </w:pPr>
      <w:r>
        <w:t xml:space="preserve">Abdelwahab, B. (2020). Ridesharing and Social Inclusion: The Role of Ridesharing in Improving Job Access for Disadvantaged Populations (Doctoral dissertation).</w:t>
      </w:r>
    </w:p>
    <w:p>
      <w:pPr>
        <w:numPr>
          <w:ilvl w:val="0"/>
          <w:numId w:val="1497"/>
        </w:numPr>
        <w:pStyle w:val="Compact"/>
      </w:pPr>
      <w:r>
        <w:t xml:space="preserve">Alisoltani, N., Leclercq, L., &amp; Zargayouna, M. (2021). Can dynamic ride-sharing reduce traffic congestion?. Transportation research part B: methodological, 145, 212-246.</w:t>
      </w:r>
    </w:p>
    <w:p>
      <w:pPr>
        <w:numPr>
          <w:ilvl w:val="0"/>
          <w:numId w:val="1497"/>
        </w:numPr>
        <w:pStyle w:val="Compact"/>
      </w:pPr>
      <w:r>
        <w:t xml:space="preserve">BlaBlaCar. (2021). Über uns - BlaBlaCar.</w:t>
      </w:r>
      <w:r>
        <w:t xml:space="preserve"> </w:t>
      </w:r>
      <w:hyperlink r:id="rId1843">
        <w:r>
          <w:rPr>
            <w:rStyle w:val="Hyperlink"/>
          </w:rPr>
          <w:t xml:space="preserve">https://blog.blablacar.de/about-us</w:t>
        </w:r>
      </w:hyperlink>
    </w:p>
    <w:p>
      <w:pPr>
        <w:numPr>
          <w:ilvl w:val="0"/>
          <w:numId w:val="1497"/>
        </w:numPr>
        <w:pStyle w:val="Compact"/>
      </w:pPr>
      <w:r>
        <w:t xml:space="preserve">Carployee. (2020). Carployee | Für Unternehmen.</w:t>
      </w:r>
      <w:r>
        <w:t xml:space="preserve"> </w:t>
      </w:r>
      <w:hyperlink r:id="rId1844">
        <w:r>
          <w:rPr>
            <w:rStyle w:val="Hyperlink"/>
          </w:rPr>
          <w:t xml:space="preserve">https://www.carployee.com/</w:t>
        </w:r>
      </w:hyperlink>
    </w:p>
    <w:p>
      <w:pPr>
        <w:numPr>
          <w:ilvl w:val="0"/>
          <w:numId w:val="1497"/>
        </w:numPr>
        <w:pStyle w:val="Compact"/>
      </w:pPr>
      <w:r>
        <w:t xml:space="preserve">Cats, O., Kucharski, R., Danda, S.R., Yap, M. (2022) Beyond the dichotomy: How ride-hailing competes with and complements public transport. PLOS ONE 17(1): e0262496.</w:t>
      </w:r>
      <w:r>
        <w:t xml:space="preserve"> </w:t>
      </w:r>
      <w:hyperlink r:id="rId1845">
        <w:r>
          <w:rPr>
            <w:rStyle w:val="Hyperlink"/>
          </w:rPr>
          <w:t xml:space="preserve">https://doi.org/10.1371/journal.pone.0262496</w:t>
        </w:r>
      </w:hyperlink>
    </w:p>
    <w:p>
      <w:pPr>
        <w:numPr>
          <w:ilvl w:val="0"/>
          <w:numId w:val="1497"/>
        </w:numPr>
        <w:pStyle w:val="Compact"/>
      </w:pPr>
      <w:r>
        <w:t xml:space="preserve">GREENDRIVE MOBILITY GMBH. (2020). Greendrive - Premiumpaket für Firmen - Fahrgemeinschaften und Mitfahrgelegenheiten.</w:t>
      </w:r>
      <w:r>
        <w:t xml:space="preserve"> </w:t>
      </w:r>
      <w:hyperlink r:id="rId1846">
        <w:r>
          <w:rPr>
            <w:rStyle w:val="Hyperlink"/>
          </w:rPr>
          <w:t xml:space="preserve">https://greendrive.at/premium/</w:t>
        </w:r>
      </w:hyperlink>
    </w:p>
    <w:p>
      <w:pPr>
        <w:numPr>
          <w:ilvl w:val="0"/>
          <w:numId w:val="1497"/>
        </w:numPr>
        <w:pStyle w:val="Compact"/>
      </w:pPr>
      <w:r>
        <w:t xml:space="preserve">Herzog, W. (2018, October 18). Ecolane Blog: Ride-hailing vs. ride-sharing: The key difference and why it matters.</w:t>
      </w:r>
      <w:r>
        <w:t xml:space="preserve"> </w:t>
      </w:r>
      <w:hyperlink r:id="rId1847">
        <w:r>
          <w:rPr>
            <w:rStyle w:val="Hyperlink"/>
          </w:rPr>
          <w:t xml:space="preserve">https://www.ecolane.com/blog/ride-hailing-vs.-ride-sharing-the-key-difference-and-why-it-matters</w:t>
        </w:r>
      </w:hyperlink>
    </w:p>
    <w:p>
      <w:pPr>
        <w:numPr>
          <w:ilvl w:val="0"/>
          <w:numId w:val="1497"/>
        </w:numPr>
        <w:pStyle w:val="Compact"/>
      </w:pPr>
      <w:r>
        <w:t xml:space="preserve">Jin, S. T., Kong, H., Wu, R., &amp; Sui, D. Z. (2018). Ridesourcing, the sharing economy, and the future of cities. Cities, 76, 96-104.</w:t>
      </w:r>
    </w:p>
    <w:p>
      <w:pPr>
        <w:numPr>
          <w:ilvl w:val="0"/>
          <w:numId w:val="1497"/>
        </w:numPr>
        <w:pStyle w:val="Compact"/>
      </w:pPr>
      <w:r>
        <w:t xml:space="preserve">Khatri, M. (2020a). A closer look at the ride-hailing landscape of the Western and Central Europe.</w:t>
      </w:r>
      <w:r>
        <w:t xml:space="preserve"> </w:t>
      </w:r>
      <w:hyperlink r:id="rId1848">
        <w:r>
          <w:rPr>
            <w:rStyle w:val="Hyperlink"/>
          </w:rPr>
          <w:t xml:space="preserve">https://www.yelowsoft.com/blog/ride-hailing-landscape-of-western-and-central-europe/</w:t>
        </w:r>
      </w:hyperlink>
    </w:p>
    <w:p>
      <w:pPr>
        <w:numPr>
          <w:ilvl w:val="0"/>
          <w:numId w:val="1497"/>
        </w:numPr>
        <w:pStyle w:val="Compact"/>
      </w:pPr>
      <w:r>
        <w:t xml:space="preserve">Khatri, M. (2020b). Ride-hailing in 2021: A glimpse into the future. Available at:</w:t>
      </w:r>
      <w:r>
        <w:t xml:space="preserve"> </w:t>
      </w:r>
      <w:hyperlink r:id="rId1849">
        <w:r>
          <w:rPr>
            <w:rStyle w:val="Hyperlink"/>
          </w:rPr>
          <w:t xml:space="preserve">https://www.yelowsoft.com/blog/ride-hailing-a-glimpse-into-the-future/</w:t>
        </w:r>
      </w:hyperlink>
      <w:r>
        <w:t xml:space="preserve"> </w:t>
      </w:r>
      <w:r>
        <w:t xml:space="preserve">[Accessed: 30 March 2021]</w:t>
      </w:r>
    </w:p>
    <w:p>
      <w:pPr>
        <w:numPr>
          <w:ilvl w:val="0"/>
          <w:numId w:val="1497"/>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7"/>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7"/>
        </w:numPr>
        <w:pStyle w:val="Compact"/>
      </w:pPr>
      <w:r>
        <w:t xml:space="preserve">Miller, E., &amp; Soberman, R. (2003). Travel Demand.</w:t>
      </w:r>
    </w:p>
    <w:p>
      <w:pPr>
        <w:numPr>
          <w:ilvl w:val="0"/>
          <w:numId w:val="1497"/>
        </w:numPr>
        <w:pStyle w:val="Compact"/>
      </w:pPr>
      <w:r>
        <w:t xml:space="preserve">Tirachini, A. (2019). Ride-hailing, travel behaviour and sustainable mobility: an international review. Transportation, 1-37.</w:t>
      </w:r>
    </w:p>
    <w:p>
      <w:pPr>
        <w:numPr>
          <w:ilvl w:val="0"/>
          <w:numId w:val="1497"/>
        </w:numPr>
        <w:pStyle w:val="Compact"/>
      </w:pPr>
      <w:r>
        <w:t xml:space="preserve">Uber Technologies Inc. (n.d.). Erhalte eine Konzession in Österreich. Available at:</w:t>
      </w:r>
      <w:r>
        <w:t xml:space="preserve"> </w:t>
      </w:r>
      <w:hyperlink r:id="rId1850">
        <w:r>
          <w:rPr>
            <w:rStyle w:val="Hyperlink"/>
          </w:rPr>
          <w:t xml:space="preserve">https://www.uber.com/at/de/drive/requirements/get-a-license/</w:t>
        </w:r>
      </w:hyperlink>
      <w:r>
        <w:t xml:space="preserve"> </w:t>
      </w:r>
      <w:r>
        <w:t xml:space="preserve">[Accessed: 30 March 2021]</w:t>
      </w:r>
    </w:p>
    <w:p>
      <w:pPr>
        <w:numPr>
          <w:ilvl w:val="0"/>
          <w:numId w:val="1497"/>
        </w:numPr>
        <w:pStyle w:val="Compact"/>
      </w:pPr>
      <w:r>
        <w:t xml:space="preserve">Uber &amp; Mothers Against Drunk Driving (MADD). (2015). MORE OPTIONS. SHIFTING MINDSETS. DRIVING BETTER CHOICES. #ThinkandRide.</w:t>
      </w:r>
    </w:p>
    <w:p>
      <w:pPr>
        <w:numPr>
          <w:ilvl w:val="0"/>
          <w:numId w:val="1497"/>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851">
        <w:r>
          <w:rPr>
            <w:rStyle w:val="Hyperlink"/>
          </w:rPr>
          <w:t xml:space="preserve">https://doi.org/10.1016/j.trd.2021.103131</w:t>
        </w:r>
      </w:hyperlink>
      <w:r>
        <w:t xml:space="preserve">.</w:t>
      </w:r>
    </w:p>
    <w:bookmarkEnd w:id="1852"/>
    <w:bookmarkEnd w:id="1853"/>
    <w:bookmarkStart w:id="1882"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854"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854"/>
    <w:bookmarkStart w:id="1855"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855"/>
    <w:bookmarkStart w:id="1856" w:name="key-stakeholders-60"/>
    <w:p>
      <w:pPr>
        <w:pStyle w:val="Heading3"/>
      </w:pPr>
      <w:r>
        <w:t xml:space="preserve">Key stakeholders</w:t>
      </w:r>
    </w:p>
    <w:p>
      <w:pPr>
        <w:numPr>
          <w:ilvl w:val="0"/>
          <w:numId w:val="1498"/>
        </w:numPr>
        <w:pStyle w:val="Compact"/>
      </w:pPr>
      <w:r>
        <w:rPr>
          <w:bCs/>
          <w:b/>
        </w:rPr>
        <w:t xml:space="preserve">Affected</w:t>
      </w:r>
      <w:r>
        <w:t xml:space="preserve">: Citizen, Insurers</w:t>
      </w:r>
    </w:p>
    <w:p>
      <w:pPr>
        <w:numPr>
          <w:ilvl w:val="0"/>
          <w:numId w:val="1498"/>
        </w:numPr>
        <w:pStyle w:val="Compact"/>
      </w:pPr>
      <w:r>
        <w:rPr>
          <w:bCs/>
          <w:b/>
        </w:rPr>
        <w:t xml:space="preserve">Responsible</w:t>
      </w:r>
      <w:r>
        <w:t xml:space="preserve">: National Governments, City government, Private Companies</w:t>
      </w:r>
    </w:p>
    <w:bookmarkEnd w:id="1856"/>
    <w:bookmarkStart w:id="1857"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857"/>
    <w:bookmarkStart w:id="1859"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858">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859"/>
    <w:bookmarkStart w:id="1864" w:name="relevant-initiatives-in-austria-60"/>
    <w:p>
      <w:pPr>
        <w:pStyle w:val="Heading3"/>
      </w:pPr>
      <w:r>
        <w:t xml:space="preserve">Relevant initiatives in Austria</w:t>
      </w:r>
    </w:p>
    <w:p>
      <w:pPr>
        <w:numPr>
          <w:ilvl w:val="0"/>
          <w:numId w:val="1499"/>
        </w:numPr>
        <w:pStyle w:val="Compact"/>
      </w:pPr>
      <w:hyperlink r:id="rId1860">
        <w:r>
          <w:rPr>
            <w:rStyle w:val="Hyperlink"/>
          </w:rPr>
          <w:t xml:space="preserve">derbrutkasten.com</w:t>
        </w:r>
      </w:hyperlink>
    </w:p>
    <w:p>
      <w:pPr>
        <w:numPr>
          <w:ilvl w:val="0"/>
          <w:numId w:val="1499"/>
        </w:numPr>
        <w:pStyle w:val="Compact"/>
      </w:pPr>
      <w:hyperlink r:id="rId1861">
        <w:r>
          <w:rPr>
            <w:rStyle w:val="Hyperlink"/>
          </w:rPr>
          <w:t xml:space="preserve">derstandard.at-1</w:t>
        </w:r>
      </w:hyperlink>
    </w:p>
    <w:p>
      <w:pPr>
        <w:numPr>
          <w:ilvl w:val="0"/>
          <w:numId w:val="1499"/>
        </w:numPr>
        <w:pStyle w:val="Compact"/>
      </w:pPr>
      <w:hyperlink r:id="rId1862">
        <w:r>
          <w:rPr>
            <w:rStyle w:val="Hyperlink"/>
          </w:rPr>
          <w:t xml:space="preserve">derstandard.at-2</w:t>
        </w:r>
      </w:hyperlink>
    </w:p>
    <w:p>
      <w:pPr>
        <w:numPr>
          <w:ilvl w:val="0"/>
          <w:numId w:val="1499"/>
        </w:numPr>
        <w:pStyle w:val="Compact"/>
      </w:pPr>
      <w:hyperlink r:id="rId1863">
        <w:r>
          <w:rPr>
            <w:rStyle w:val="Hyperlink"/>
          </w:rPr>
          <w:t xml:space="preserve">dronewatch.eu</w:t>
        </w:r>
      </w:hyperlink>
    </w:p>
    <w:bookmarkEnd w:id="1864"/>
    <w:bookmarkStart w:id="1865"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65"/>
    <w:bookmarkStart w:id="1866"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66"/>
    <w:bookmarkStart w:id="1867" w:name="open-questions-58"/>
    <w:p>
      <w:pPr>
        <w:pStyle w:val="Heading3"/>
      </w:pPr>
      <w:r>
        <w:t xml:space="preserve">Open questions</w:t>
      </w:r>
    </w:p>
    <w:p>
      <w:pPr>
        <w:numPr>
          <w:ilvl w:val="0"/>
          <w:numId w:val="1500"/>
        </w:numPr>
        <w:pStyle w:val="Compact"/>
      </w:pPr>
      <w:r>
        <w:t xml:space="preserve">Who will develop the regulations for passenger drones?</w:t>
      </w:r>
    </w:p>
    <w:p>
      <w:pPr>
        <w:numPr>
          <w:ilvl w:val="0"/>
          <w:numId w:val="1500"/>
        </w:numPr>
        <w:pStyle w:val="Compact"/>
      </w:pPr>
      <w:r>
        <w:t xml:space="preserve">How much space is needed for take-off and landing, and will this differ between the various providers?</w:t>
      </w:r>
    </w:p>
    <w:p>
      <w:pPr>
        <w:numPr>
          <w:ilvl w:val="0"/>
          <w:numId w:val="1500"/>
        </w:numPr>
        <w:pStyle w:val="Compact"/>
      </w:pPr>
      <w:r>
        <w:t xml:space="preserve">What types of routes will be replaced with flying taxis?</w:t>
      </w:r>
    </w:p>
    <w:p>
      <w:pPr>
        <w:numPr>
          <w:ilvl w:val="0"/>
          <w:numId w:val="1500"/>
        </w:numPr>
        <w:pStyle w:val="Compact"/>
      </w:pPr>
      <w:r>
        <w:t xml:space="preserve">Will some companies work together and share their technologies?</w:t>
      </w:r>
    </w:p>
    <w:p>
      <w:pPr>
        <w:numPr>
          <w:ilvl w:val="0"/>
          <w:numId w:val="1500"/>
        </w:numPr>
        <w:pStyle w:val="Compact"/>
      </w:pPr>
      <w:r>
        <w:t xml:space="preserve">What other areas of application will there be?</w:t>
      </w:r>
    </w:p>
    <w:p>
      <w:pPr>
        <w:numPr>
          <w:ilvl w:val="0"/>
          <w:numId w:val="1500"/>
        </w:numPr>
        <w:pStyle w:val="Compact"/>
      </w:pPr>
      <w:r>
        <w:t xml:space="preserve">What will be the thematic priorities for development in the coming years?</w:t>
      </w:r>
    </w:p>
    <w:p>
      <w:pPr>
        <w:numPr>
          <w:ilvl w:val="0"/>
          <w:numId w:val="1500"/>
        </w:numPr>
        <w:pStyle w:val="Compact"/>
      </w:pPr>
      <w:r>
        <w:t xml:space="preserve">What name will be agreed internationally for this type of vehicles?</w:t>
      </w:r>
    </w:p>
    <w:bookmarkEnd w:id="1867"/>
    <w:bookmarkStart w:id="1881" w:name="references-60"/>
    <w:p>
      <w:pPr>
        <w:pStyle w:val="Heading3"/>
      </w:pPr>
      <w:r>
        <w:t xml:space="preserve">References</w:t>
      </w:r>
    </w:p>
    <w:p>
      <w:pPr>
        <w:numPr>
          <w:ilvl w:val="0"/>
          <w:numId w:val="1501"/>
        </w:numPr>
        <w:pStyle w:val="Compact"/>
      </w:pPr>
      <w:r>
        <w:t xml:space="preserve">AutoFutures (2022). Worlds first Hub for flying Taxis and Autonomous Cargo Drones, Air-One, opens in the UK.</w:t>
      </w:r>
      <w:r>
        <w:t xml:space="preserve"> </w:t>
      </w:r>
      <w:hyperlink r:id="rId1868">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1"/>
        </w:numPr>
        <w:pStyle w:val="Compact"/>
      </w:pPr>
      <w:r>
        <w:t xml:space="preserve">DerStandard. (2019, May 14). Teststrecke: Erstes unbemanntes Lufttaxi hebt 2020 in Linz ab - Unternehmen - derStandard.at › Wirtschaft.</w:t>
      </w:r>
      <w:r>
        <w:t xml:space="preserve"> </w:t>
      </w:r>
      <w:hyperlink r:id="rId1861">
        <w:r>
          <w:rPr>
            <w:rStyle w:val="Hyperlink"/>
          </w:rPr>
          <w:t xml:space="preserve">https://www.derstandard.at/story/2000103120464/erste-teststrecke-fuer-e-lufttaxis-2020-in-linz</w:t>
        </w:r>
      </w:hyperlink>
    </w:p>
    <w:p>
      <w:pPr>
        <w:numPr>
          <w:ilvl w:val="0"/>
          <w:numId w:val="1501"/>
        </w:numPr>
        <w:pStyle w:val="Compact"/>
      </w:pPr>
      <w:r>
        <w:t xml:space="preserve">DroneWatch (2021). EU ask citizens to share their thoughts about integrating drones into society.</w:t>
      </w:r>
      <w:r>
        <w:t xml:space="preserve"> </w:t>
      </w:r>
      <w:hyperlink r:id="rId1869">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1"/>
        </w:numPr>
        <w:pStyle w:val="Compact"/>
      </w:pPr>
      <w:r>
        <w:t xml:space="preserve">DW: Deutsche Welle (2021). Münchner Luftfahrt-Startup Lilium geht in New York an die Börse | DW Nachrichten.</w:t>
      </w:r>
      <w:r>
        <w:t xml:space="preserve"> </w:t>
      </w:r>
      <w:hyperlink r:id="rId1870">
        <w:r>
          <w:rPr>
            <w:rStyle w:val="Hyperlink"/>
          </w:rPr>
          <w:t xml:space="preserve">https://www.youtube.com/watch?v=JYoMUIWy54M</w:t>
        </w:r>
      </w:hyperlink>
      <w:r>
        <w:t xml:space="preserve"> </w:t>
      </w:r>
      <w:r>
        <w:t xml:space="preserve">[Accessed: 25th of June 2022]</w:t>
      </w:r>
    </w:p>
    <w:p>
      <w:pPr>
        <w:numPr>
          <w:ilvl w:val="0"/>
          <w:numId w:val="1501"/>
        </w:numPr>
        <w:pStyle w:val="Compact"/>
      </w:pPr>
      <w:r>
        <w:t xml:space="preserve">Goyal, R., Reiche, C., Fernando, C., Chohen, A. (2021). Advanced Air Mobility: Demand Analysis and Market Potential of Airport Shuttle and Air Taxi Markets. Sustainability. 13 (13), 7421.</w:t>
      </w:r>
      <w:r>
        <w:t xml:space="preserve"> </w:t>
      </w:r>
      <w:hyperlink r:id="rId1871">
        <w:r>
          <w:rPr>
            <w:rStyle w:val="Hyperlink"/>
          </w:rPr>
          <w:t xml:space="preserve">https://doi.org/10.3390/su13137421</w:t>
        </w:r>
      </w:hyperlink>
    </w:p>
    <w:p>
      <w:pPr>
        <w:numPr>
          <w:ilvl w:val="0"/>
          <w:numId w:val="1501"/>
        </w:numPr>
        <w:pStyle w:val="Compact"/>
      </w:pPr>
      <w:r>
        <w:t xml:space="preserve">Holt, K. (2018, October 24). Volocopter will test its autonomous air taxis in Singapore next year | Engadget.</w:t>
      </w:r>
      <w:r>
        <w:t xml:space="preserve"> </w:t>
      </w:r>
      <w:hyperlink r:id="rId1872">
        <w:r>
          <w:rPr>
            <w:rStyle w:val="Hyperlink"/>
          </w:rPr>
          <w:t xml:space="preserve">https://www.engadget.com/2018-10-24-volocopter-air-taxi-test-singapore-autonomous-drone-helicopter.html</w:t>
        </w:r>
      </w:hyperlink>
    </w:p>
    <w:p>
      <w:pPr>
        <w:numPr>
          <w:ilvl w:val="0"/>
          <w:numId w:val="1501"/>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873">
        <w:r>
          <w:rPr>
            <w:rStyle w:val="Hyperlink"/>
          </w:rPr>
          <w:t xml:space="preserve">https://www.theverge.com/2018/2/1/16961688/airbus-vahana-evtol-first-test-flight</w:t>
        </w:r>
      </w:hyperlink>
    </w:p>
    <w:p>
      <w:pPr>
        <w:numPr>
          <w:ilvl w:val="0"/>
          <w:numId w:val="1501"/>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874">
        <w:r>
          <w:rPr>
            <w:rStyle w:val="Hyperlink"/>
          </w:rPr>
          <w:t xml:space="preserve">https://doi.org/10.1038/s41467-019-09426-0</w:t>
        </w:r>
      </w:hyperlink>
    </w:p>
    <w:p>
      <w:pPr>
        <w:numPr>
          <w:ilvl w:val="0"/>
          <w:numId w:val="1501"/>
        </w:numPr>
        <w:pStyle w:val="Compact"/>
      </w:pPr>
      <w:r>
        <w:t xml:space="preserve">Kneidinger, B. (2022). Kronen Zeitung: Taxi-Flug in Linz fehlen noch die Genehmigungen.</w:t>
      </w:r>
      <w:r>
        <w:t xml:space="preserve"> </w:t>
      </w:r>
      <w:hyperlink r:id="rId1875">
        <w:r>
          <w:rPr>
            <w:rStyle w:val="Hyperlink"/>
          </w:rPr>
          <w:t xml:space="preserve">https://www.krone.at/2614276</w:t>
        </w:r>
      </w:hyperlink>
      <w:r>
        <w:t xml:space="preserve"> </w:t>
      </w:r>
      <w:r>
        <w:t xml:space="preserve">[Accessed: 27th of June 2022]</w:t>
      </w:r>
    </w:p>
    <w:p>
      <w:pPr>
        <w:numPr>
          <w:ilvl w:val="0"/>
          <w:numId w:val="1501"/>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501"/>
        </w:numPr>
        <w:pStyle w:val="Compact"/>
      </w:pPr>
      <w:r>
        <w:t xml:space="preserve">LeBeau, P. (2016, January 23). Boeing’s first test flight of air taxi a success as it works on Uber Air.</w:t>
      </w:r>
      <w:r>
        <w:t xml:space="preserve"> </w:t>
      </w:r>
      <w:hyperlink r:id="rId1876">
        <w:r>
          <w:rPr>
            <w:rStyle w:val="Hyperlink"/>
          </w:rPr>
          <w:t xml:space="preserve">https://www.cnbc.com/2019/01/23/boeing-takes-step-in-developing-uber-air--with-successful-test-flight.html</w:t>
        </w:r>
      </w:hyperlink>
    </w:p>
    <w:p>
      <w:pPr>
        <w:numPr>
          <w:ilvl w:val="0"/>
          <w:numId w:val="1501"/>
        </w:numPr>
        <w:pStyle w:val="Compact"/>
      </w:pPr>
      <w:r>
        <w:t xml:space="preserve">Pramer, P., &amp; Sommavilla, F. (2020, December 11). Flugtaxis: Wann kommt der Tesla der Lüfte? - PodcastEditionZukunft - derStandard.at › EditionZukunft.</w:t>
      </w:r>
      <w:r>
        <w:t xml:space="preserve"> </w:t>
      </w:r>
      <w:hyperlink r:id="rId1862">
        <w:r>
          <w:rPr>
            <w:rStyle w:val="Hyperlink"/>
          </w:rPr>
          <w:t xml:space="preserve">https://www.derstandard.at/story/2000122402408/flugtaxis-wann-kommt-der-tesla-der-luefte</w:t>
        </w:r>
      </w:hyperlink>
    </w:p>
    <w:p>
      <w:pPr>
        <w:numPr>
          <w:ilvl w:val="0"/>
          <w:numId w:val="1501"/>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501"/>
        </w:numPr>
        <w:pStyle w:val="Compact"/>
      </w:pPr>
      <w:r>
        <w:t xml:space="preserve">UNIQA. (2019, October 24). Lufttaxis: Die Überflieger im Verkehr | UNIQA Österreich | UNIQA Österreich.</w:t>
      </w:r>
      <w:r>
        <w:t xml:space="preserve"> </w:t>
      </w:r>
      <w:hyperlink r:id="rId1877">
        <w:r>
          <w:rPr>
            <w:rStyle w:val="Hyperlink"/>
          </w:rPr>
          <w:t xml:space="preserve">https://www.uniqa.at/versicherung/mobilitaet/lufttaxis.html</w:t>
        </w:r>
      </w:hyperlink>
    </w:p>
    <w:p>
      <w:pPr>
        <w:numPr>
          <w:ilvl w:val="0"/>
          <w:numId w:val="1501"/>
        </w:numPr>
        <w:pStyle w:val="Compact"/>
      </w:pPr>
      <w:r>
        <w:t xml:space="preserve">Wiener Zeitung. (2019, September 20). Regelwerk für autonome Lufttaxis noch offen - Wiener Zeitung Online.</w:t>
      </w:r>
      <w:r>
        <w:t xml:space="preserve"> </w:t>
      </w:r>
      <w:hyperlink r:id="rId1878">
        <w:r>
          <w:rPr>
            <w:rStyle w:val="Hyperlink"/>
          </w:rPr>
          <w:t xml:space="preserve">https://www.wienerzeitung.at/nachrichten/wirtschaft/oesterreich/2030182-Fliegen-statt-fahren.html</w:t>
        </w:r>
      </w:hyperlink>
    </w:p>
    <w:p>
      <w:pPr>
        <w:numPr>
          <w:ilvl w:val="0"/>
          <w:numId w:val="1501"/>
        </w:numPr>
        <w:pStyle w:val="Compact"/>
      </w:pPr>
      <w:r>
        <w:t xml:space="preserve">Winter, S. R., Rice, S., &amp; Lamb, T. L. (2020). A prediction model of Consumer’s willingness to fly in autonomous air taxis. Journal of Air Transport Management, 89(August), 101926.</w:t>
      </w:r>
      <w:r>
        <w:t xml:space="preserve"> </w:t>
      </w:r>
      <w:hyperlink r:id="rId1879">
        <w:r>
          <w:rPr>
            <w:rStyle w:val="Hyperlink"/>
          </w:rPr>
          <w:t xml:space="preserve">https://doi.org/10.1016/j.jairtraman.2020.101926</w:t>
        </w:r>
      </w:hyperlink>
    </w:p>
    <w:p>
      <w:pPr>
        <w:numPr>
          <w:ilvl w:val="0"/>
          <w:numId w:val="1501"/>
        </w:numPr>
        <w:pStyle w:val="Compact"/>
      </w:pPr>
      <w:r>
        <w:t xml:space="preserve">Wiesbauer, B (2020). MeinBezirk.at: Testflüge mit Flugtaxis gestartet.</w:t>
      </w:r>
      <w:r>
        <w:t xml:space="preserve"> </w:t>
      </w:r>
      <w:hyperlink r:id="rId1880">
        <w:r>
          <w:rPr>
            <w:rStyle w:val="Hyperlink"/>
          </w:rPr>
          <w:t xml:space="preserve">https://www.meinbezirk.at/ried/c-motor/testfluege-mit-flugtaxi-gestartet_a4399929</w:t>
        </w:r>
      </w:hyperlink>
      <w:r>
        <w:t xml:space="preserve"> </w:t>
      </w:r>
      <w:r>
        <w:t xml:space="preserve">[Accessed: 27th of June 2022]</w:t>
      </w:r>
    </w:p>
    <w:bookmarkEnd w:id="1881"/>
    <w:bookmarkEnd w:id="1882"/>
    <w:bookmarkEnd w:id="1883"/>
    <w:bookmarkStart w:id="1976" w:name="alternative"/>
    <w:p>
      <w:pPr>
        <w:pStyle w:val="Heading1"/>
      </w:pPr>
      <w:r>
        <w:rPr>
          <w:rStyle w:val="SectionNumber"/>
        </w:rPr>
        <w:t xml:space="preserve">14</w:t>
      </w:r>
      <w:r>
        <w:tab/>
      </w:r>
      <w:r>
        <w:t xml:space="preserve">Alternative power sources</w:t>
      </w:r>
    </w:p>
    <w:bookmarkStart w:id="1910"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884" w:name="synonyms-55"/>
    <w:p>
      <w:pPr>
        <w:pStyle w:val="Heading3"/>
      </w:pPr>
      <w:r>
        <w:t xml:space="preserve">Synonyms</w:t>
      </w:r>
    </w:p>
    <w:p>
      <w:pPr>
        <w:pStyle w:val="FirstParagraph"/>
      </w:pPr>
      <w:r>
        <w:rPr>
          <w:iCs/>
          <w:i/>
        </w:rPr>
        <w:t xml:space="preserve">hydrogen fuel cell electric vehicles, FCEV</w:t>
      </w:r>
    </w:p>
    <w:bookmarkEnd w:id="1884"/>
    <w:bookmarkStart w:id="1885"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885"/>
    <w:bookmarkStart w:id="1886" w:name="key-stakeholders-61"/>
    <w:p>
      <w:pPr>
        <w:pStyle w:val="Heading3"/>
      </w:pPr>
      <w:r>
        <w:t xml:space="preserve">Key stakeholders</w:t>
      </w:r>
    </w:p>
    <w:p>
      <w:pPr>
        <w:numPr>
          <w:ilvl w:val="0"/>
          <w:numId w:val="1502"/>
        </w:numPr>
        <w:pStyle w:val="Compact"/>
      </w:pPr>
      <w:r>
        <w:rPr>
          <w:bCs/>
          <w:b/>
        </w:rPr>
        <w:t xml:space="preserve">Affected</w:t>
      </w:r>
      <w:r>
        <w:t xml:space="preserve">: Conventional Cars’ Drivers, Citizen</w:t>
      </w:r>
    </w:p>
    <w:p>
      <w:pPr>
        <w:numPr>
          <w:ilvl w:val="0"/>
          <w:numId w:val="1502"/>
        </w:numPr>
        <w:pStyle w:val="Compact"/>
      </w:pPr>
      <w:r>
        <w:rPr>
          <w:bCs/>
          <w:b/>
        </w:rPr>
        <w:t xml:space="preserve">Responsible</w:t>
      </w:r>
      <w:r>
        <w:t xml:space="preserve">: National Governments, Car Manufacturers, International lobbyists, Private Companies</w:t>
      </w:r>
    </w:p>
    <w:bookmarkEnd w:id="1886"/>
    <w:bookmarkStart w:id="1887"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887"/>
    <w:bookmarkStart w:id="1891"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889" name="Picture"/>
            <a:graphic>
              <a:graphicData uri="http://schemas.openxmlformats.org/drawingml/2006/picture">
                <pic:pic>
                  <pic:nvPicPr>
                    <pic:cNvPr descr="image/hydrogen_refuel.png" id="1890" name="Picture"/>
                    <pic:cNvPicPr>
                      <a:picLocks noChangeArrowheads="1" noChangeAspect="1"/>
                    </pic:cNvPicPr>
                  </pic:nvPicPr>
                  <pic:blipFill>
                    <a:blip r:embed="rId1888"/>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91"/>
    <w:bookmarkStart w:id="1894" w:name="relevant-initiatives-in-austria-61"/>
    <w:p>
      <w:pPr>
        <w:pStyle w:val="Heading3"/>
      </w:pPr>
      <w:r>
        <w:t xml:space="preserve">Relevant initiatives in Austria</w:t>
      </w:r>
    </w:p>
    <w:p>
      <w:pPr>
        <w:numPr>
          <w:ilvl w:val="0"/>
          <w:numId w:val="1503"/>
        </w:numPr>
        <w:pStyle w:val="Compact"/>
      </w:pPr>
      <w:hyperlink r:id="rId1892">
        <w:r>
          <w:rPr>
            <w:rStyle w:val="Hyperlink"/>
          </w:rPr>
          <w:t xml:space="preserve">Hydrogen train</w:t>
        </w:r>
      </w:hyperlink>
    </w:p>
    <w:p>
      <w:pPr>
        <w:numPr>
          <w:ilvl w:val="0"/>
          <w:numId w:val="1503"/>
        </w:numPr>
        <w:pStyle w:val="Compact"/>
      </w:pPr>
      <w:hyperlink r:id="rId1893">
        <w:r>
          <w:rPr>
            <w:rStyle w:val="Hyperlink"/>
          </w:rPr>
          <w:t xml:space="preserve">Hydrogen trucks</w:t>
        </w:r>
      </w:hyperlink>
    </w:p>
    <w:bookmarkEnd w:id="1894"/>
    <w:bookmarkStart w:id="1895"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95"/>
    <w:bookmarkStart w:id="1896"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96"/>
    <w:bookmarkStart w:id="1897" w:name="open-questions-59"/>
    <w:p>
      <w:pPr>
        <w:pStyle w:val="Heading3"/>
      </w:pPr>
      <w:r>
        <w:t xml:space="preserve">Open questions</w:t>
      </w:r>
    </w:p>
    <w:p>
      <w:pPr>
        <w:numPr>
          <w:ilvl w:val="0"/>
          <w:numId w:val="1504"/>
        </w:numPr>
        <w:pStyle w:val="Compact"/>
      </w:pPr>
      <w:r>
        <w:t xml:space="preserve">How will the hydrogen truck market evolve in the future?</w:t>
      </w:r>
    </w:p>
    <w:p>
      <w:pPr>
        <w:numPr>
          <w:ilvl w:val="0"/>
          <w:numId w:val="1504"/>
        </w:numPr>
        <w:pStyle w:val="Compact"/>
      </w:pPr>
      <w:r>
        <w:t xml:space="preserve">How to store large amounts of energy at low weight and in a restricted space within the vehicle? (Roadmap Europe, 2019)</w:t>
      </w:r>
    </w:p>
    <w:bookmarkEnd w:id="1897"/>
    <w:bookmarkStart w:id="1901" w:name="further-links-49"/>
    <w:p>
      <w:pPr>
        <w:pStyle w:val="Heading3"/>
      </w:pPr>
      <w:r>
        <w:t xml:space="preserve">Further links</w:t>
      </w:r>
    </w:p>
    <w:p>
      <w:pPr>
        <w:numPr>
          <w:ilvl w:val="0"/>
          <w:numId w:val="1505"/>
        </w:numPr>
        <w:pStyle w:val="Compact"/>
      </w:pPr>
      <w:hyperlink r:id="rId1898">
        <w:r>
          <w:rPr>
            <w:rStyle w:val="Hyperlink"/>
          </w:rPr>
          <w:t xml:space="preserve">europarlament</w:t>
        </w:r>
      </w:hyperlink>
    </w:p>
    <w:p>
      <w:pPr>
        <w:numPr>
          <w:ilvl w:val="0"/>
          <w:numId w:val="1505"/>
        </w:numPr>
        <w:pStyle w:val="Compact"/>
      </w:pPr>
      <w:hyperlink r:id="rId1899">
        <w:r>
          <w:rPr>
            <w:rStyle w:val="Hyperlink"/>
          </w:rPr>
          <w:t xml:space="preserve">ec.europa</w:t>
        </w:r>
      </w:hyperlink>
    </w:p>
    <w:p>
      <w:pPr>
        <w:numPr>
          <w:ilvl w:val="0"/>
          <w:numId w:val="1505"/>
        </w:numPr>
        <w:pStyle w:val="Compact"/>
      </w:pPr>
      <w:hyperlink r:id="rId1900">
        <w:r>
          <w:rPr>
            <w:rStyle w:val="Hyperlink"/>
          </w:rPr>
          <w:t xml:space="preserve">fch.europa</w:t>
        </w:r>
      </w:hyperlink>
    </w:p>
    <w:bookmarkEnd w:id="1901"/>
    <w:bookmarkStart w:id="1909" w:name="references-61"/>
    <w:p>
      <w:pPr>
        <w:pStyle w:val="Heading3"/>
      </w:pPr>
      <w:r>
        <w:t xml:space="preserve">References</w:t>
      </w:r>
    </w:p>
    <w:p>
      <w:pPr>
        <w:numPr>
          <w:ilvl w:val="0"/>
          <w:numId w:val="1506"/>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6"/>
        </w:numPr>
        <w:pStyle w:val="Compact"/>
      </w:pPr>
      <w:r>
        <w:t xml:space="preserve">Ajanovic, A., Haas, R. (2021). Prospects and Impediments for hydrogen and fuel cell vehicles in the transport sector. International Journal of Hydrogen Energy. 46 (16), 10049-10058.</w:t>
      </w:r>
      <w:r>
        <w:t xml:space="preserve"> </w:t>
      </w:r>
      <w:hyperlink r:id="rId1902">
        <w:r>
          <w:rPr>
            <w:rStyle w:val="Hyperlink"/>
          </w:rPr>
          <w:t xml:space="preserve">https://doi.org/10.1016/j.ijhydene.2020.03.122</w:t>
        </w:r>
      </w:hyperlink>
    </w:p>
    <w:p>
      <w:pPr>
        <w:numPr>
          <w:ilvl w:val="0"/>
          <w:numId w:val="1506"/>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903">
        <w:r>
          <w:rPr>
            <w:rStyle w:val="Hyperlink"/>
          </w:rPr>
          <w:t xml:space="preserve">https://doi.org/10.1016/j.rser.2019.109292</w:t>
        </w:r>
      </w:hyperlink>
    </w:p>
    <w:p>
      <w:pPr>
        <w:numPr>
          <w:ilvl w:val="0"/>
          <w:numId w:val="1506"/>
        </w:numPr>
        <w:pStyle w:val="Compact"/>
      </w:pPr>
      <w:r>
        <w:t xml:space="preserve">Borgstedt, P., Neyer, B., &amp; Schewe, G. (2017). Paving the road to electric vehicles–A patent analysis of the automotive supply industry. Journal of cleaner production, 167, 75-87.</w:t>
      </w:r>
    </w:p>
    <w:p>
      <w:pPr>
        <w:numPr>
          <w:ilvl w:val="0"/>
          <w:numId w:val="1506"/>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904">
        <w:r>
          <w:rPr>
            <w:rStyle w:val="Hyperlink"/>
          </w:rPr>
          <w:t xml:space="preserve">https://doi.org/https://doi.org/10.1016/j.jpowsour.2005.05.092</w:t>
        </w:r>
      </w:hyperlink>
    </w:p>
    <w:p>
      <w:pPr>
        <w:numPr>
          <w:ilvl w:val="0"/>
          <w:numId w:val="1506"/>
        </w:numPr>
        <w:pStyle w:val="Compact"/>
      </w:pPr>
      <w:r>
        <w:t xml:space="preserve">Doppelbauer, M. (2020). Grundlagen der Elektromobilität. In Grundlagen der Elektromobilität.</w:t>
      </w:r>
      <w:r>
        <w:t xml:space="preserve"> </w:t>
      </w:r>
      <w:hyperlink r:id="rId1905">
        <w:r>
          <w:rPr>
            <w:rStyle w:val="Hyperlink"/>
          </w:rPr>
          <w:t xml:space="preserve">https://doi.org/10.1007/978-3-658-29730-5</w:t>
        </w:r>
      </w:hyperlink>
    </w:p>
    <w:p>
      <w:pPr>
        <w:numPr>
          <w:ilvl w:val="0"/>
          <w:numId w:val="1506"/>
        </w:numPr>
        <w:pStyle w:val="Compact"/>
      </w:pPr>
      <w:r>
        <w:t xml:space="preserve">Eichlseder, H., Klell, M., &amp; Trattner, A. (2018). Wasserstoff in der Fahrzeugtechnik. In Wasserstoff in der Fahrzeugtechnik.</w:t>
      </w:r>
      <w:r>
        <w:t xml:space="preserve"> </w:t>
      </w:r>
      <w:hyperlink r:id="rId1906">
        <w:r>
          <w:rPr>
            <w:rStyle w:val="Hyperlink"/>
          </w:rPr>
          <w:t xml:space="preserve">https://doi.org/10.1007/978-3-8348-9674-2</w:t>
        </w:r>
      </w:hyperlink>
    </w:p>
    <w:p>
      <w:pPr>
        <w:numPr>
          <w:ilvl w:val="0"/>
          <w:numId w:val="1506"/>
        </w:numPr>
        <w:pStyle w:val="Compact"/>
      </w:pPr>
      <w:r>
        <w:t xml:space="preserve">International Partnership for Hydrogen and Fuel Cells in the Economy. (n.d.). No Title.</w:t>
      </w:r>
      <w:r>
        <w:t xml:space="preserve"> </w:t>
      </w:r>
      <w:hyperlink r:id="rId1907">
        <w:r>
          <w:rPr>
            <w:rStyle w:val="Hyperlink"/>
          </w:rPr>
          <w:t xml:space="preserve">https://www.iphe.net/</w:t>
        </w:r>
      </w:hyperlink>
    </w:p>
    <w:p>
      <w:pPr>
        <w:numPr>
          <w:ilvl w:val="0"/>
          <w:numId w:val="1506"/>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6"/>
        </w:numPr>
        <w:pStyle w:val="Compact"/>
      </w:pPr>
      <w:r>
        <w:t xml:space="preserve">Kanna, I. V., &amp; Paturu, P. (2020). A study of hydrogen as an alternative fuel. International Journal of Ambient Energy, 41(12), 1433–1436.</w:t>
      </w:r>
      <w:r>
        <w:t xml:space="preserve"> </w:t>
      </w:r>
      <w:hyperlink r:id="rId1908">
        <w:r>
          <w:rPr>
            <w:rStyle w:val="Hyperlink"/>
          </w:rPr>
          <w:t xml:space="preserve">https://doi.org/10.1080/01430750.2018.1484803</w:t>
        </w:r>
      </w:hyperlink>
    </w:p>
    <w:p>
      <w:pPr>
        <w:numPr>
          <w:ilvl w:val="0"/>
          <w:numId w:val="1506"/>
        </w:numPr>
        <w:pStyle w:val="Compact"/>
      </w:pPr>
      <w:r>
        <w:t xml:space="preserve">Lehmann, J., &amp; Luschtinetz, T. (2014). Wasserstoff und Brennstoffzellen.</w:t>
      </w:r>
    </w:p>
    <w:p>
      <w:pPr>
        <w:numPr>
          <w:ilvl w:val="0"/>
          <w:numId w:val="1506"/>
        </w:numPr>
        <w:pStyle w:val="Compact"/>
      </w:pPr>
      <w:r>
        <w:t xml:space="preserve">Roadmap Europe (2019). A sustainable pathway for the European energy transition. Luxembourg: Publications Office of the European Union.</w:t>
      </w:r>
    </w:p>
    <w:p>
      <w:pPr>
        <w:numPr>
          <w:ilvl w:val="0"/>
          <w:numId w:val="1506"/>
        </w:numPr>
        <w:pStyle w:val="Compact"/>
      </w:pPr>
      <w:r>
        <w:t xml:space="preserve">Pötscher, F., Winter, R., Lichtblau, G., Schreiber, H., &amp; Kutschera, U. (2014). Ökobilanz alternativer Antriebe – Elektrofahrzeuge im Vergleich.</w:t>
      </w:r>
    </w:p>
    <w:p>
      <w:pPr>
        <w:numPr>
          <w:ilvl w:val="0"/>
          <w:numId w:val="1506"/>
        </w:numPr>
        <w:pStyle w:val="Compact"/>
      </w:pPr>
      <w:r>
        <w:t xml:space="preserve">Schabbach, T., &amp; Wesselak, V. (2020). Energie - Den Erneuerbaren gehört die Zukunft.</w:t>
      </w:r>
    </w:p>
    <w:p>
      <w:pPr>
        <w:numPr>
          <w:ilvl w:val="0"/>
          <w:numId w:val="1506"/>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6"/>
        </w:numPr>
        <w:pStyle w:val="Compact"/>
      </w:pPr>
      <w:r>
        <w:t xml:space="preserve">Töpler, J., &amp; Lehmann, J. (2017). Wasserstoff und Brennstoffzelle - Technologien und Marktkonzepte. In Springer Vieweg.</w:t>
      </w:r>
    </w:p>
    <w:bookmarkEnd w:id="1909"/>
    <w:bookmarkEnd w:id="1910"/>
    <w:bookmarkStart w:id="1946"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911" w:name="synonyms-56"/>
    <w:p>
      <w:pPr>
        <w:pStyle w:val="Heading3"/>
      </w:pPr>
      <w:r>
        <w:t xml:space="preserve">Synonyms</w:t>
      </w:r>
    </w:p>
    <w:p>
      <w:pPr>
        <w:pStyle w:val="FirstParagraph"/>
      </w:pPr>
      <w:r>
        <w:rPr>
          <w:iCs/>
          <w:i/>
        </w:rPr>
        <w:t xml:space="preserve">Battery electric vehicle (BEV)</w:t>
      </w:r>
    </w:p>
    <w:bookmarkEnd w:id="1911"/>
    <w:bookmarkStart w:id="1913"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912">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913"/>
    <w:bookmarkStart w:id="1914" w:name="key-stakeholders-62"/>
    <w:p>
      <w:pPr>
        <w:pStyle w:val="Heading3"/>
      </w:pPr>
      <w:r>
        <w:t xml:space="preserve">Key stakeholders</w:t>
      </w:r>
    </w:p>
    <w:p>
      <w:pPr>
        <w:numPr>
          <w:ilvl w:val="0"/>
          <w:numId w:val="1507"/>
        </w:numPr>
        <w:pStyle w:val="Compact"/>
      </w:pPr>
      <w:r>
        <w:rPr>
          <w:bCs/>
          <w:b/>
        </w:rPr>
        <w:t xml:space="preserve">Affected</w:t>
      </w:r>
      <w:r>
        <w:t xml:space="preserve">: Conventional Cars’ Drivers, Car Manufacturers, Insurers</w:t>
      </w:r>
    </w:p>
    <w:p>
      <w:pPr>
        <w:numPr>
          <w:ilvl w:val="0"/>
          <w:numId w:val="1507"/>
        </w:numPr>
        <w:pStyle w:val="Compact"/>
      </w:pPr>
      <w:r>
        <w:rPr>
          <w:bCs/>
          <w:b/>
        </w:rPr>
        <w:t xml:space="preserve">Responsible</w:t>
      </w:r>
      <w:r>
        <w:t xml:space="preserve">: National Governments, City Government, Private Companies, International Lobbyists</w:t>
      </w:r>
    </w:p>
    <w:bookmarkEnd w:id="1914"/>
    <w:bookmarkStart w:id="1915"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915"/>
    <w:bookmarkStart w:id="1916"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916"/>
    <w:bookmarkStart w:id="1919" w:name="relevant-initiatives-in-austria-62"/>
    <w:p>
      <w:pPr>
        <w:pStyle w:val="Heading3"/>
      </w:pPr>
      <w:r>
        <w:t xml:space="preserve">Relevant initiatives in Austria</w:t>
      </w:r>
    </w:p>
    <w:p>
      <w:pPr>
        <w:numPr>
          <w:ilvl w:val="0"/>
          <w:numId w:val="1508"/>
        </w:numPr>
        <w:pStyle w:val="Compact"/>
      </w:pPr>
      <w:hyperlink r:id="rId1917">
        <w:r>
          <w:rPr>
            <w:rStyle w:val="Hyperlink"/>
          </w:rPr>
          <w:t xml:space="preserve">oeamtc.at</w:t>
        </w:r>
      </w:hyperlink>
    </w:p>
    <w:p>
      <w:pPr>
        <w:numPr>
          <w:ilvl w:val="0"/>
          <w:numId w:val="1508"/>
        </w:numPr>
        <w:pStyle w:val="Compact"/>
      </w:pPr>
      <w:hyperlink r:id="rId1918">
        <w:r>
          <w:rPr>
            <w:rStyle w:val="Hyperlink"/>
          </w:rPr>
          <w:t xml:space="preserve">beoe.at</w:t>
        </w:r>
      </w:hyperlink>
    </w:p>
    <w:bookmarkEnd w:id="1919"/>
    <w:bookmarkStart w:id="1920"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920"/>
    <w:bookmarkStart w:id="1921"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21"/>
    <w:bookmarkStart w:id="1922" w:name="open-questions-60"/>
    <w:p>
      <w:pPr>
        <w:pStyle w:val="Heading3"/>
      </w:pPr>
      <w:r>
        <w:t xml:space="preserve">Open questions</w:t>
      </w:r>
    </w:p>
    <w:p>
      <w:pPr>
        <w:numPr>
          <w:ilvl w:val="0"/>
          <w:numId w:val="1509"/>
        </w:numPr>
        <w:pStyle w:val="Compact"/>
      </w:pPr>
      <w:r>
        <w:t xml:space="preserve">How can supply bottlenecks along the value creation chain be addressed?</w:t>
      </w:r>
    </w:p>
    <w:p>
      <w:pPr>
        <w:numPr>
          <w:ilvl w:val="0"/>
          <w:numId w:val="1509"/>
        </w:numPr>
        <w:pStyle w:val="Compact"/>
      </w:pPr>
      <w:r>
        <w:t xml:space="preserve">What is the potential shift in dependency from oil-producing to lithium producing countries? What is the expected timeframe?</w:t>
      </w:r>
    </w:p>
    <w:p>
      <w:pPr>
        <w:numPr>
          <w:ilvl w:val="0"/>
          <w:numId w:val="1509"/>
        </w:numPr>
        <w:pStyle w:val="Compact"/>
      </w:pPr>
      <w:r>
        <w:t xml:space="preserve">How can secondary use of vehicle batteries be incentivised and fostered in the future?</w:t>
      </w:r>
    </w:p>
    <w:p>
      <w:pPr>
        <w:numPr>
          <w:ilvl w:val="0"/>
          <w:numId w:val="1509"/>
        </w:numPr>
        <w:pStyle w:val="Compact"/>
      </w:pPr>
      <w:r>
        <w:t xml:space="preserve">How can local governments increase consumer awareness about BEVs?</w:t>
      </w:r>
    </w:p>
    <w:bookmarkEnd w:id="1922"/>
    <w:bookmarkStart w:id="1930" w:name="further-links-50"/>
    <w:p>
      <w:pPr>
        <w:pStyle w:val="Heading3"/>
      </w:pPr>
      <w:r>
        <w:t xml:space="preserve">Further links</w:t>
      </w:r>
    </w:p>
    <w:p>
      <w:pPr>
        <w:numPr>
          <w:ilvl w:val="0"/>
          <w:numId w:val="1510"/>
        </w:numPr>
        <w:pStyle w:val="Compact"/>
      </w:pPr>
      <w:hyperlink r:id="rId1923">
        <w:r>
          <w:rPr>
            <w:rStyle w:val="Hyperlink"/>
          </w:rPr>
          <w:t xml:space="preserve">bmu.de</w:t>
        </w:r>
      </w:hyperlink>
    </w:p>
    <w:p>
      <w:pPr>
        <w:numPr>
          <w:ilvl w:val="0"/>
          <w:numId w:val="1510"/>
        </w:numPr>
        <w:pStyle w:val="Compact"/>
      </w:pPr>
      <w:hyperlink r:id="rId1924">
        <w:r>
          <w:rPr>
            <w:rStyle w:val="Hyperlink"/>
          </w:rPr>
          <w:t xml:space="preserve">publik.tuwien.ac.at</w:t>
        </w:r>
      </w:hyperlink>
    </w:p>
    <w:p>
      <w:pPr>
        <w:numPr>
          <w:ilvl w:val="0"/>
          <w:numId w:val="1510"/>
        </w:numPr>
        <w:pStyle w:val="Compact"/>
      </w:pPr>
      <w:hyperlink r:id="rId1925">
        <w:r>
          <w:rPr>
            <w:rStyle w:val="Hyperlink"/>
          </w:rPr>
          <w:t xml:space="preserve">isi.fraunhofer.de</w:t>
        </w:r>
      </w:hyperlink>
    </w:p>
    <w:p>
      <w:pPr>
        <w:numPr>
          <w:ilvl w:val="0"/>
          <w:numId w:val="1510"/>
        </w:numPr>
        <w:pStyle w:val="Compact"/>
      </w:pPr>
      <w:hyperlink r:id="rId1926">
        <w:r>
          <w:rPr>
            <w:rStyle w:val="Hyperlink"/>
          </w:rPr>
          <w:t xml:space="preserve">kleinezeitung.at</w:t>
        </w:r>
      </w:hyperlink>
    </w:p>
    <w:p>
      <w:pPr>
        <w:numPr>
          <w:ilvl w:val="0"/>
          <w:numId w:val="1510"/>
        </w:numPr>
        <w:pStyle w:val="Compact"/>
      </w:pPr>
      <w:hyperlink r:id="rId1927">
        <w:r>
          <w:rPr>
            <w:rStyle w:val="Hyperlink"/>
          </w:rPr>
          <w:t xml:space="preserve">volkswagen.at</w:t>
        </w:r>
      </w:hyperlink>
    </w:p>
    <w:p>
      <w:pPr>
        <w:numPr>
          <w:ilvl w:val="0"/>
          <w:numId w:val="1510"/>
        </w:numPr>
        <w:pStyle w:val="Compact"/>
      </w:pPr>
      <w:hyperlink r:id="rId1928">
        <w:r>
          <w:rPr>
            <w:rStyle w:val="Hyperlink"/>
          </w:rPr>
          <w:t xml:space="preserve">adac.de</w:t>
        </w:r>
      </w:hyperlink>
    </w:p>
    <w:p>
      <w:pPr>
        <w:numPr>
          <w:ilvl w:val="0"/>
          <w:numId w:val="1510"/>
        </w:numPr>
        <w:pStyle w:val="Compact"/>
      </w:pPr>
      <w:hyperlink r:id="rId1929">
        <w:r>
          <w:rPr>
            <w:rStyle w:val="Hyperlink"/>
          </w:rPr>
          <w:t xml:space="preserve">ec.europa.eu</w:t>
        </w:r>
      </w:hyperlink>
    </w:p>
    <w:bookmarkEnd w:id="1930"/>
    <w:bookmarkStart w:id="1945" w:name="references-62"/>
    <w:p>
      <w:pPr>
        <w:pStyle w:val="Heading3"/>
      </w:pPr>
      <w:r>
        <w:t xml:space="preserve">References</w:t>
      </w:r>
    </w:p>
    <w:p>
      <w:pPr>
        <w:numPr>
          <w:ilvl w:val="0"/>
          <w:numId w:val="1511"/>
        </w:numPr>
        <w:pStyle w:val="Compact"/>
      </w:pPr>
      <w:r>
        <w:t xml:space="preserve">Bundesministerium für Umwelt, N. und nukleare S. (BMU). (2019). Wie umweltfreundlich sind Elektroautos? 1–20. www.bmu.de</w:t>
      </w:r>
    </w:p>
    <w:p>
      <w:pPr>
        <w:numPr>
          <w:ilvl w:val="0"/>
          <w:numId w:val="1511"/>
        </w:numPr>
        <w:pStyle w:val="Compact"/>
      </w:pPr>
      <w:r>
        <w:t xml:space="preserve">Bundesministerium für Umwelt Naturschutz und nukleare Sicherheit. (n.d.). Effizienz und Kosten: Lohnt sich der Betrieb eines Elektroautos? | BMU. Available at:</w:t>
      </w:r>
      <w:r>
        <w:t xml:space="preserve"> </w:t>
      </w:r>
      <w:hyperlink r:id="rId1931">
        <w:r>
          <w:rPr>
            <w:rStyle w:val="Hyperlink"/>
          </w:rPr>
          <w:t xml:space="preserve">https://www.bmu.de/themen/luft-laerm-verkehr/verkehr/elektromobilitaet/effizienz-und-kosten/</w:t>
        </w:r>
      </w:hyperlink>
      <w:r>
        <w:t xml:space="preserve"> </w:t>
      </w:r>
      <w:r>
        <w:t xml:space="preserve">[Accessed: 19 February 2021]</w:t>
      </w:r>
    </w:p>
    <w:p>
      <w:pPr>
        <w:numPr>
          <w:ilvl w:val="0"/>
          <w:numId w:val="1511"/>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932">
        <w:r>
          <w:rPr>
            <w:rStyle w:val="Hyperlink"/>
          </w:rPr>
          <w:t xml:space="preserve">https://doi.org/10.1016/j.est.2022.104017</w:t>
        </w:r>
      </w:hyperlink>
    </w:p>
    <w:p>
      <w:pPr>
        <w:numPr>
          <w:ilvl w:val="0"/>
          <w:numId w:val="1511"/>
        </w:numPr>
        <w:pStyle w:val="Compact"/>
      </w:pPr>
      <w:r>
        <w:t xml:space="preserve">Doppelbauer, M. (2020). Grundlagen der Elektromobilität. In Grundlagen der Elektromobilität.</w:t>
      </w:r>
      <w:r>
        <w:t xml:space="preserve"> </w:t>
      </w:r>
      <w:hyperlink r:id="rId1905">
        <w:r>
          <w:rPr>
            <w:rStyle w:val="Hyperlink"/>
          </w:rPr>
          <w:t xml:space="preserve">https://doi.org/10.1007/978-3-658-29730-5</w:t>
        </w:r>
      </w:hyperlink>
    </w:p>
    <w:p>
      <w:pPr>
        <w:numPr>
          <w:ilvl w:val="0"/>
          <w:numId w:val="1511"/>
        </w:numPr>
        <w:pStyle w:val="Compact"/>
      </w:pPr>
      <w:r>
        <w:t xml:space="preserve">Eichlseder, H., Klell, M., &amp; Trattner, A. (2018). Wasserstoff in der Fahrzeugtechnik. In Wasserstoff in der Fahrzeugtechnik.</w:t>
      </w:r>
      <w:r>
        <w:t xml:space="preserve"> </w:t>
      </w:r>
      <w:hyperlink r:id="rId1906">
        <w:r>
          <w:rPr>
            <w:rStyle w:val="Hyperlink"/>
          </w:rPr>
          <w:t xml:space="preserve">https://doi.org/10.1007/978-3-8348-9674-2</w:t>
        </w:r>
      </w:hyperlink>
    </w:p>
    <w:p>
      <w:pPr>
        <w:numPr>
          <w:ilvl w:val="0"/>
          <w:numId w:val="1511"/>
        </w:numPr>
        <w:pStyle w:val="Compact"/>
      </w:pPr>
      <w:r>
        <w:t xml:space="preserve">E-Control (2022). Quartalsbericht zum Ladestellenverzeichnis (Q3 2021).</w:t>
      </w:r>
      <w:r>
        <w:t xml:space="preserve"> </w:t>
      </w:r>
      <w:hyperlink r:id="rId1933">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1"/>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511"/>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934">
        <w:r>
          <w:rPr>
            <w:rStyle w:val="Hyperlink"/>
          </w:rPr>
          <w:t xml:space="preserve">https://doi.org/10.1016/j.ijpe.2021.108035</w:t>
        </w:r>
      </w:hyperlink>
    </w:p>
    <w:p>
      <w:pPr>
        <w:numPr>
          <w:ilvl w:val="0"/>
          <w:numId w:val="1511"/>
        </w:numPr>
        <w:pStyle w:val="Compact"/>
      </w:pPr>
      <w:r>
        <w:t xml:space="preserve">Heller, M. (2021). Elektrobus löste Großbrand aus – München zieht E-Fahrzeuge aus dem Verkehr.</w:t>
      </w:r>
      <w:r>
        <w:t xml:space="preserve"> </w:t>
      </w:r>
      <w:hyperlink r:id="rId1935">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1"/>
        </w:numPr>
        <w:pStyle w:val="Compact"/>
      </w:pPr>
      <w:r>
        <w:t xml:space="preserve">Hoffmann, N. (2022). Forbes: 3 Gründe, warum die Heizölpreise 2022 steigen.</w:t>
      </w:r>
      <w:r>
        <w:t xml:space="preserve"> </w:t>
      </w:r>
      <w:hyperlink r:id="rId1936">
        <w:r>
          <w:rPr>
            <w:rStyle w:val="Hyperlink"/>
          </w:rPr>
          <w:t xml:space="preserve">https://www.forbes.com/advisor/de/oel/heizoelpreise/</w:t>
        </w:r>
      </w:hyperlink>
      <w:r>
        <w:t xml:space="preserve"> </w:t>
      </w:r>
      <w:r>
        <w:t xml:space="preserve">[Accessed: 17 June 2022]</w:t>
      </w:r>
    </w:p>
    <w:p>
      <w:pPr>
        <w:numPr>
          <w:ilvl w:val="0"/>
          <w:numId w:val="1511"/>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511"/>
        </w:numPr>
        <w:pStyle w:val="Compact"/>
      </w:pPr>
      <w:r>
        <w:t xml:space="preserve">Kreuzer, C. (2020, September 8). Österreicher fahren auf immer PS-stärkere Autos ab | Wiener Städtische.</w:t>
      </w:r>
      <w:r>
        <w:t xml:space="preserve"> </w:t>
      </w:r>
      <w:hyperlink r:id="rId1937">
        <w:r>
          <w:rPr>
            <w:rStyle w:val="Hyperlink"/>
          </w:rPr>
          <w:t xml:space="preserve">https://www.wienerstaedtische.at/unternehmen/presse/pressemeldungen/detail/oesterreicher-fahren-auf-immer-ps-staerkere-autos-ab.html</w:t>
        </w:r>
      </w:hyperlink>
    </w:p>
    <w:p>
      <w:pPr>
        <w:numPr>
          <w:ilvl w:val="0"/>
          <w:numId w:val="1511"/>
        </w:numPr>
        <w:pStyle w:val="Compact"/>
      </w:pPr>
      <w:r>
        <w:t xml:space="preserve">Kurzempa, A. (2018). Electromobility – what does it mean? AUTOBUSY – Technika, Eksploatacja, Systemy Transportowe, 19(6), 894–897.</w:t>
      </w:r>
      <w:r>
        <w:t xml:space="preserve"> </w:t>
      </w:r>
      <w:hyperlink r:id="rId1938">
        <w:r>
          <w:rPr>
            <w:rStyle w:val="Hyperlink"/>
          </w:rPr>
          <w:t xml:space="preserve">https://doi.org/10.24136/atest.2018.197</w:t>
        </w:r>
      </w:hyperlink>
    </w:p>
    <w:p>
      <w:pPr>
        <w:numPr>
          <w:ilvl w:val="0"/>
          <w:numId w:val="1511"/>
        </w:numPr>
        <w:pStyle w:val="Compact"/>
      </w:pPr>
      <w:r>
        <w:t xml:space="preserve">Lehmann, J., &amp; Luschtinetz, T. (2014). Wasserstoff und Brennstoffzellen.</w:t>
      </w:r>
    </w:p>
    <w:p>
      <w:pPr>
        <w:numPr>
          <w:ilvl w:val="0"/>
          <w:numId w:val="1511"/>
        </w:numPr>
        <w:pStyle w:val="Compact"/>
      </w:pPr>
      <w:r>
        <w:t xml:space="preserve">Michael. (2020, January 26). Wasserstoff, E-Auto, E-Fuels: Warum das E-Auto die beste Alternative ist | Elektroauto-News.net.</w:t>
      </w:r>
      <w:r>
        <w:t xml:space="preserve"> </w:t>
      </w:r>
      <w:hyperlink r:id="rId1939">
        <w:r>
          <w:rPr>
            <w:rStyle w:val="Hyperlink"/>
          </w:rPr>
          <w:t xml:space="preserve">https://www.elektroauto-news.net/2020/wasserstoff-e-auto-e-fuels-batterieauto-beste-alternative</w:t>
        </w:r>
      </w:hyperlink>
    </w:p>
    <w:p>
      <w:pPr>
        <w:numPr>
          <w:ilvl w:val="0"/>
          <w:numId w:val="1511"/>
        </w:numPr>
        <w:pStyle w:val="Compact"/>
      </w:pPr>
      <w:r>
        <w:t xml:space="preserve">Meza, E. (2021). Several German cities halt use of e-buses following series of unresolved cases of fire.</w:t>
      </w:r>
      <w:r>
        <w:t xml:space="preserve"> </w:t>
      </w:r>
      <w:hyperlink r:id="rId1940">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1"/>
        </w:numPr>
        <w:pStyle w:val="Compact"/>
      </w:pPr>
      <w:r>
        <w:t xml:space="preserve">Pötscher, F., Winter, R., Lichtblau, G., Schreiber, H., &amp; Kutschera, U. (2014). Ökobilanz alternativer Antriebe – Elektrofahrzeuge im Vergleich.</w:t>
      </w:r>
    </w:p>
    <w:p>
      <w:pPr>
        <w:numPr>
          <w:ilvl w:val="0"/>
          <w:numId w:val="1511"/>
        </w:numPr>
        <w:pStyle w:val="Compact"/>
      </w:pPr>
      <w:r>
        <w:t xml:space="preserve">Prack, N. (2020, February 27). Anzahl der Elektroautos: Deutschland &amp; Ausland | ADAC.</w:t>
      </w:r>
      <w:r>
        <w:t xml:space="preserve"> </w:t>
      </w:r>
      <w:hyperlink r:id="rId1941">
        <w:r>
          <w:rPr>
            <w:rStyle w:val="Hyperlink"/>
          </w:rPr>
          <w:t xml:space="preserve">https://www.adac.de/news/statistik-e-autos/</w:t>
        </w:r>
      </w:hyperlink>
    </w:p>
    <w:p>
      <w:pPr>
        <w:numPr>
          <w:ilvl w:val="0"/>
          <w:numId w:val="1511"/>
        </w:numPr>
        <w:pStyle w:val="Compact"/>
      </w:pPr>
      <w:r>
        <w:t xml:space="preserve">Roy, P., Nei, D., Orikasa, T., Xu, Q., Okadome, H., Nakamura, N., &amp; Shiina, T. (2009). A review of life cycle assessment (LCA) on some food products. Journal of Food Engineering, 90(1), 1–10.</w:t>
      </w:r>
      <w:r>
        <w:t xml:space="preserve"> </w:t>
      </w:r>
      <w:hyperlink r:id="rId1942">
        <w:r>
          <w:rPr>
            <w:rStyle w:val="Hyperlink"/>
          </w:rPr>
          <w:t xml:space="preserve">https://doi.org/https://doi.org/10.1016/j.jfoodeng.2008.06.016</w:t>
        </w:r>
      </w:hyperlink>
    </w:p>
    <w:p>
      <w:pPr>
        <w:numPr>
          <w:ilvl w:val="0"/>
          <w:numId w:val="1511"/>
        </w:numPr>
        <w:pStyle w:val="Compact"/>
      </w:pPr>
      <w:r>
        <w:t xml:space="preserve">Schabbach, T., &amp; Wesselak, V. (2020). Energie - Den Erneuerbaren gehört die Zukunft.</w:t>
      </w:r>
    </w:p>
    <w:p>
      <w:pPr>
        <w:numPr>
          <w:ilvl w:val="0"/>
          <w:numId w:val="1511"/>
        </w:numPr>
        <w:pStyle w:val="Compact"/>
      </w:pPr>
      <w:r>
        <w:t xml:space="preserve">Sitte, P. (2019, January 21). E-Mobilität: Zahl der Ladestationen für Elektroautos steigt weiter an | Bundesverband Elektromobilität Österreich (BEÖ), 21.01.2019.</w:t>
      </w:r>
      <w:r>
        <w:t xml:space="preserve"> </w:t>
      </w:r>
      <w:hyperlink r:id="rId1943">
        <w:r>
          <w:rPr>
            <w:rStyle w:val="Hyperlink"/>
          </w:rPr>
          <w:t xml:space="preserve">https://www.ots.at/presseaussendung/OTS_20190121_OTS0048/e-mobilitaet-zahl-der-ladestationen-fuer-elektroautos-steigt-weiter-an-bild</w:t>
        </w:r>
      </w:hyperlink>
    </w:p>
    <w:p>
      <w:pPr>
        <w:numPr>
          <w:ilvl w:val="0"/>
          <w:numId w:val="1511"/>
        </w:numPr>
        <w:pStyle w:val="Compact"/>
      </w:pPr>
      <w:r>
        <w:t xml:space="preserve">Statistik Austria (2022). Kraftfahrzeuge – Bestand.</w:t>
      </w:r>
      <w:r>
        <w:t xml:space="preserve"> </w:t>
      </w:r>
      <w:hyperlink r:id="rId1944">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1"/>
        </w:numPr>
        <w:pStyle w:val="Compact"/>
      </w:pPr>
      <w:r>
        <w:t xml:space="preserve">Töpler, J., &amp; Lehmann, J. (2017). Wasserstoff und Brennstoffzelle - Technologien und Marktkonzepte. In Springer Vieweg.</w:t>
      </w:r>
    </w:p>
    <w:bookmarkEnd w:id="1945"/>
    <w:bookmarkEnd w:id="1946"/>
    <w:bookmarkStart w:id="1975"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47" w:name="synonyms-57"/>
    <w:p>
      <w:pPr>
        <w:pStyle w:val="Heading3"/>
      </w:pPr>
      <w:r>
        <w:t xml:space="preserve">Synonyms</w:t>
      </w:r>
    </w:p>
    <w:p>
      <w:pPr>
        <w:pStyle w:val="FirstParagraph"/>
      </w:pPr>
      <w:r>
        <w:rPr>
          <w:iCs/>
          <w:i/>
        </w:rPr>
        <w:t xml:space="preserve">Hybrid, HEV, PHEV</w:t>
      </w:r>
    </w:p>
    <w:bookmarkEnd w:id="1947"/>
    <w:bookmarkStart w:id="1948"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2"/>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3"/>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4"/>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48"/>
    <w:bookmarkStart w:id="1949" w:name="key-stakeholders-63"/>
    <w:p>
      <w:pPr>
        <w:pStyle w:val="Heading3"/>
      </w:pPr>
      <w:r>
        <w:t xml:space="preserve">Key stakeholders</w:t>
      </w:r>
    </w:p>
    <w:p>
      <w:pPr>
        <w:numPr>
          <w:ilvl w:val="0"/>
          <w:numId w:val="1515"/>
        </w:numPr>
        <w:pStyle w:val="Compact"/>
      </w:pPr>
      <w:r>
        <w:rPr>
          <w:bCs/>
          <w:b/>
        </w:rPr>
        <w:t xml:space="preserve">Affected</w:t>
      </w:r>
      <w:r>
        <w:t xml:space="preserve">: Conventional Cars’ Drivers</w:t>
      </w:r>
    </w:p>
    <w:p>
      <w:pPr>
        <w:numPr>
          <w:ilvl w:val="0"/>
          <w:numId w:val="1515"/>
        </w:numPr>
        <w:pStyle w:val="Compact"/>
      </w:pPr>
      <w:r>
        <w:rPr>
          <w:bCs/>
          <w:b/>
        </w:rPr>
        <w:t xml:space="preserve">Responsible</w:t>
      </w:r>
      <w:r>
        <w:t xml:space="preserve">: National Governments, Car Manufacturers, International lobbyists, Private Companies</w:t>
      </w:r>
    </w:p>
    <w:bookmarkEnd w:id="1949"/>
    <w:bookmarkStart w:id="1950"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50"/>
    <w:bookmarkStart w:id="1952"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951">
        <w:r>
          <w:rPr>
            <w:rStyle w:val="Hyperlink"/>
          </w:rPr>
          <w:t xml:space="preserve">here</w:t>
        </w:r>
      </w:hyperlink>
      <w:r>
        <w:t xml:space="preserve">.</w:t>
      </w:r>
    </w:p>
    <w:bookmarkEnd w:id="1952"/>
    <w:bookmarkStart w:id="1956" w:name="relevant-initiatives-in-austria-63"/>
    <w:p>
      <w:pPr>
        <w:pStyle w:val="Heading3"/>
      </w:pPr>
      <w:r>
        <w:t xml:space="preserve">Relevant initiatives in Austria</w:t>
      </w:r>
    </w:p>
    <w:p>
      <w:pPr>
        <w:numPr>
          <w:ilvl w:val="0"/>
          <w:numId w:val="1516"/>
        </w:numPr>
        <w:pStyle w:val="Compact"/>
      </w:pPr>
      <w:hyperlink r:id="rId1953">
        <w:r>
          <w:rPr>
            <w:rStyle w:val="Hyperlink"/>
          </w:rPr>
          <w:t xml:space="preserve">oesterreich.gv</w:t>
        </w:r>
      </w:hyperlink>
    </w:p>
    <w:p>
      <w:pPr>
        <w:numPr>
          <w:ilvl w:val="0"/>
          <w:numId w:val="1516"/>
        </w:numPr>
        <w:pStyle w:val="Compact"/>
      </w:pPr>
      <w:hyperlink r:id="rId1954">
        <w:r>
          <w:rPr>
            <w:rStyle w:val="Hyperlink"/>
          </w:rPr>
          <w:t xml:space="preserve">vcoe.at</w:t>
        </w:r>
      </w:hyperlink>
    </w:p>
    <w:p>
      <w:pPr>
        <w:numPr>
          <w:ilvl w:val="0"/>
          <w:numId w:val="1516"/>
        </w:numPr>
        <w:pStyle w:val="Compact"/>
      </w:pPr>
      <w:hyperlink r:id="rId1955">
        <w:r>
          <w:rPr>
            <w:rStyle w:val="Hyperlink"/>
          </w:rPr>
          <w:t xml:space="preserve">ladestellen.at</w:t>
        </w:r>
      </w:hyperlink>
    </w:p>
    <w:bookmarkEnd w:id="1956"/>
    <w:bookmarkStart w:id="1957"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957"/>
    <w:bookmarkStart w:id="1958"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58"/>
    <w:bookmarkStart w:id="1959" w:name="open-questions-61"/>
    <w:p>
      <w:pPr>
        <w:pStyle w:val="Heading3"/>
      </w:pPr>
      <w:r>
        <w:t xml:space="preserve">Open questions</w:t>
      </w:r>
    </w:p>
    <w:p>
      <w:pPr>
        <w:numPr>
          <w:ilvl w:val="0"/>
          <w:numId w:val="1517"/>
        </w:numPr>
        <w:pStyle w:val="Compact"/>
      </w:pPr>
      <w:r>
        <w:t xml:space="preserve">How the increased use of PHEV will influence the market of second-hand cars?</w:t>
      </w:r>
    </w:p>
    <w:p>
      <w:pPr>
        <w:numPr>
          <w:ilvl w:val="0"/>
          <w:numId w:val="1517"/>
        </w:numPr>
        <w:pStyle w:val="Compact"/>
      </w:pPr>
      <w:r>
        <w:t xml:space="preserve">What is the impact of batteries on the life cycle of the car?</w:t>
      </w:r>
    </w:p>
    <w:bookmarkEnd w:id="1959"/>
    <w:bookmarkStart w:id="1961" w:name="further-links-51"/>
    <w:p>
      <w:pPr>
        <w:pStyle w:val="Heading3"/>
      </w:pPr>
      <w:r>
        <w:t xml:space="preserve">Further links</w:t>
      </w:r>
    </w:p>
    <w:p>
      <w:pPr>
        <w:numPr>
          <w:ilvl w:val="0"/>
          <w:numId w:val="1518"/>
        </w:numPr>
        <w:pStyle w:val="Compact"/>
      </w:pPr>
      <w:hyperlink r:id="rId1960">
        <w:r>
          <w:rPr>
            <w:rStyle w:val="Hyperlink"/>
          </w:rPr>
          <w:t xml:space="preserve">Tagesschau.de</w:t>
        </w:r>
      </w:hyperlink>
    </w:p>
    <w:p>
      <w:pPr>
        <w:numPr>
          <w:ilvl w:val="0"/>
          <w:numId w:val="1518"/>
        </w:numPr>
        <w:pStyle w:val="Compact"/>
      </w:pPr>
      <w:hyperlink r:id="rId1898">
        <w:r>
          <w:rPr>
            <w:rStyle w:val="Hyperlink"/>
          </w:rPr>
          <w:t xml:space="preserve">Europarlament</w:t>
        </w:r>
      </w:hyperlink>
    </w:p>
    <w:p>
      <w:pPr>
        <w:numPr>
          <w:ilvl w:val="0"/>
          <w:numId w:val="1518"/>
        </w:numPr>
        <w:pStyle w:val="Compact"/>
      </w:pPr>
      <w:hyperlink r:id="rId1899">
        <w:r>
          <w:rPr>
            <w:rStyle w:val="Hyperlink"/>
          </w:rPr>
          <w:t xml:space="preserve">Ec.europa</w:t>
        </w:r>
      </w:hyperlink>
    </w:p>
    <w:p>
      <w:pPr>
        <w:numPr>
          <w:ilvl w:val="0"/>
          <w:numId w:val="1518"/>
        </w:numPr>
        <w:pStyle w:val="Compact"/>
      </w:pPr>
      <w:hyperlink r:id="rId1900">
        <w:r>
          <w:rPr>
            <w:rStyle w:val="Hyperlink"/>
          </w:rPr>
          <w:t xml:space="preserve">Fch.europa</w:t>
        </w:r>
      </w:hyperlink>
    </w:p>
    <w:bookmarkEnd w:id="1961"/>
    <w:bookmarkStart w:id="1974" w:name="references-63"/>
    <w:p>
      <w:pPr>
        <w:pStyle w:val="Heading3"/>
      </w:pPr>
      <w:r>
        <w:t xml:space="preserve">References</w:t>
      </w:r>
    </w:p>
    <w:p>
      <w:pPr>
        <w:numPr>
          <w:ilvl w:val="0"/>
          <w:numId w:val="1519"/>
        </w:numPr>
        <w:pStyle w:val="Compact"/>
      </w:pPr>
      <w:r>
        <w:t xml:space="preserve">ADAC. (2019). Hybridantrieb: Funktionsweise sowie Vor- und Nachteile.</w:t>
      </w:r>
      <w:r>
        <w:t xml:space="preserve"> </w:t>
      </w:r>
      <w:hyperlink r:id="rId1962">
        <w:r>
          <w:rPr>
            <w:rStyle w:val="Hyperlink"/>
          </w:rPr>
          <w:t xml:space="preserve">https://www.adac.de/verkehr/tanken-kraftstoff-antrieb/alternative-antriebe/hybridantrieb/</w:t>
        </w:r>
      </w:hyperlink>
    </w:p>
    <w:p>
      <w:pPr>
        <w:numPr>
          <w:ilvl w:val="0"/>
          <w:numId w:val="1519"/>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63">
        <w:r>
          <w:rPr>
            <w:rStyle w:val="Hyperlink"/>
          </w:rPr>
          <w:t xml:space="preserve">https://doi.org/10.1088/1757-899X/402/1/012154</w:t>
        </w:r>
      </w:hyperlink>
    </w:p>
    <w:p>
      <w:pPr>
        <w:numPr>
          <w:ilvl w:val="0"/>
          <w:numId w:val="1519"/>
        </w:numPr>
        <w:pStyle w:val="Compact"/>
      </w:pPr>
      <w:r>
        <w:t xml:space="preserve">Bannon, E., (2020). Plug-In Hybrids In New Emissions Scandal As Tests Show Higher Pollution Than Claimed | Transport &amp; Environment. Transportenvironment.org. Available at:</w:t>
      </w:r>
      <w:r>
        <w:t xml:space="preserve"> </w:t>
      </w:r>
      <w:hyperlink r:id="rId1964">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9"/>
        </w:numPr>
        <w:pStyle w:val="Compact"/>
      </w:pPr>
      <w:r>
        <w:t xml:space="preserve">European Environment Agency. (2020). INDICATOR ASSESSMENT New Registrations Of Electric Vehicles In Europe. Available at:</w:t>
      </w:r>
      <w:r>
        <w:t xml:space="preserve"> </w:t>
      </w:r>
      <w:hyperlink r:id="rId1965">
        <w:r>
          <w:rPr>
            <w:rStyle w:val="Hyperlink"/>
          </w:rPr>
          <w:t xml:space="preserve">https://www.eea.europa.eu/data-and-maps/indicators/proportion-of-vehicle-fleet-meeting-5/assessment</w:t>
        </w:r>
      </w:hyperlink>
      <w:r>
        <w:t xml:space="preserve"> </w:t>
      </w:r>
      <w:r>
        <w:t xml:space="preserve">[Accessed: 19 January 2021]</w:t>
      </w:r>
    </w:p>
    <w:p>
      <w:pPr>
        <w:numPr>
          <w:ilvl w:val="0"/>
          <w:numId w:val="1519"/>
        </w:numPr>
        <w:pStyle w:val="Compact"/>
      </w:pPr>
      <w:r>
        <w:t xml:space="preserve">Fischer, S. M. (2020, September 2). Ökostrom an jeder Ecke: Ladestellen-Ausbau auf Zielgeraden | Wien Energie GmbH, 02.09.2020.</w:t>
      </w:r>
      <w:r>
        <w:t xml:space="preserve"> </w:t>
      </w:r>
      <w:hyperlink r:id="rId1966">
        <w:r>
          <w:rPr>
            <w:rStyle w:val="Hyperlink"/>
          </w:rPr>
          <w:t xml:space="preserve">https://www.ots.at/presseaussendung/OTS_20200902_OTS0138/oekostrom-an-jeder-ecke-ladestellen-ausbau-auf-zielgeraden</w:t>
        </w:r>
      </w:hyperlink>
    </w:p>
    <w:p>
      <w:pPr>
        <w:numPr>
          <w:ilvl w:val="0"/>
          <w:numId w:val="1519"/>
        </w:numPr>
        <w:pStyle w:val="Compact"/>
      </w:pPr>
      <w:r>
        <w:t xml:space="preserve">Köllner, C. (2020). Das sollten Sie über Plug-in-Hybride wissen.</w:t>
      </w:r>
      <w:r>
        <w:t xml:space="preserve"> </w:t>
      </w:r>
      <w:hyperlink r:id="rId1967">
        <w:r>
          <w:rPr>
            <w:rStyle w:val="Hyperlink"/>
          </w:rPr>
          <w:t xml:space="preserve">https://www.springerprofessional.de/plug-in-hybrid/antriebsstrang/das-sollten-sie-ueber-plug-in-hybride-wissen/18235362</w:t>
        </w:r>
      </w:hyperlink>
    </w:p>
    <w:p>
      <w:pPr>
        <w:numPr>
          <w:ilvl w:val="0"/>
          <w:numId w:val="1519"/>
        </w:numPr>
        <w:pStyle w:val="Compact"/>
      </w:pPr>
      <w:r>
        <w:t xml:space="preserve">Kroher, T. (2020). Plug-in-Hybrid: Modelle, Verbrauch, Technik, Kosten, Ökobilanz.</w:t>
      </w:r>
      <w:r>
        <w:t xml:space="preserve"> </w:t>
      </w:r>
      <w:hyperlink r:id="rId1968">
        <w:r>
          <w:rPr>
            <w:rStyle w:val="Hyperlink"/>
          </w:rPr>
          <w:t xml:space="preserve">https://www.adac.de/rund-ums-fahrzeug/autokatalog/marken-modelle/auto/plug-in-hybrid/</w:t>
        </w:r>
      </w:hyperlink>
    </w:p>
    <w:p>
      <w:pPr>
        <w:numPr>
          <w:ilvl w:val="0"/>
          <w:numId w:val="1519"/>
        </w:numPr>
        <w:pStyle w:val="Compact"/>
      </w:pPr>
      <w:r>
        <w:t xml:space="preserve">Ortner, M. (2020, December 9). Plug-in-Hybride sind nur so umweltfreundlich wie ihre Fahrer - Wiener Zeitung Online.</w:t>
      </w:r>
      <w:r>
        <w:t xml:space="preserve"> </w:t>
      </w:r>
      <w:hyperlink r:id="rId1969">
        <w:r>
          <w:rPr>
            <w:rStyle w:val="Hyperlink"/>
          </w:rPr>
          <w:t xml:space="preserve">https://www.wienerzeitung.at/nachrichten/wirtschaft/oesterreich/2084730-Plug-In-Hybride-nur-so-umweltfreundlich-wie-ihre-Fahrer.html</w:t>
        </w:r>
      </w:hyperlink>
    </w:p>
    <w:p>
      <w:pPr>
        <w:numPr>
          <w:ilvl w:val="0"/>
          <w:numId w:val="1519"/>
        </w:numPr>
        <w:pStyle w:val="Compact"/>
      </w:pPr>
      <w:r>
        <w:t xml:space="preserve">Plötz, P., Moll, C., Biecker, G., Mock, P., &amp; Li, Y. (2020). Real-World Usage of Plug-in Hybrid Electric Vehicles: Fuel Consumption, Electric Driving, and CO₂ Emissions.</w:t>
      </w:r>
    </w:p>
    <w:p>
      <w:pPr>
        <w:numPr>
          <w:ilvl w:val="0"/>
          <w:numId w:val="1519"/>
        </w:numPr>
        <w:pStyle w:val="Compact"/>
      </w:pPr>
      <w:r>
        <w:t xml:space="preserve">Schäfer, P. (2020). Empa errechnet beste Kaltstart-Strategie für Hybridfahrzeuge.</w:t>
      </w:r>
      <w:r>
        <w:t xml:space="preserve"> </w:t>
      </w:r>
      <w:hyperlink r:id="rId1970">
        <w:r>
          <w:rPr>
            <w:rStyle w:val="Hyperlink"/>
          </w:rPr>
          <w:t xml:space="preserve">https://www.springerprofessional.de/hybridtechnik/abgasnachbehandlung/empa-errechnet-beste-kaltstart-strategie-fuer-hybridfahrzeuge/17751190</w:t>
        </w:r>
      </w:hyperlink>
    </w:p>
    <w:p>
      <w:pPr>
        <w:numPr>
          <w:ilvl w:val="0"/>
          <w:numId w:val="1519"/>
        </w:numPr>
        <w:pStyle w:val="Compact"/>
      </w:pPr>
      <w:r>
        <w:t xml:space="preserve">Sitte, P. (2020a, June 29). BEÖ begrüßt E-Mobilitätsförderung 2020 | Bundesverband Elektromobilität Österreich (BEÖ), 29.06.2020.</w:t>
      </w:r>
      <w:r>
        <w:t xml:space="preserve"> </w:t>
      </w:r>
      <w:hyperlink r:id="rId1971">
        <w:r>
          <w:rPr>
            <w:rStyle w:val="Hyperlink"/>
          </w:rPr>
          <w:t xml:space="preserve">https://www.ots.at/presseaussendung/OTS_20200629_OTS0144/beoe-begruesst-e-mobilitaetsfoerderung-2020</w:t>
        </w:r>
      </w:hyperlink>
    </w:p>
    <w:p>
      <w:pPr>
        <w:numPr>
          <w:ilvl w:val="0"/>
          <w:numId w:val="1519"/>
        </w:numPr>
        <w:pStyle w:val="Compact"/>
      </w:pPr>
      <w:r>
        <w:t xml:space="preserve">Sitte, P. (2020b, July 15). BEÖ: Strom laden in eigener Garage wird einfacher. Wichtiger Schritt für E-Mobilität. | Bundesverband Elektromobilität Österreich (BEÖ), 15.07.2020.</w:t>
      </w:r>
      <w:r>
        <w:t xml:space="preserve"> </w:t>
      </w:r>
      <w:hyperlink r:id="rId1972">
        <w:r>
          <w:rPr>
            <w:rStyle w:val="Hyperlink"/>
          </w:rPr>
          <w:t xml:space="preserve">https://www.ots.at/presseaussendung/OTS_20200715_OTS0148/beoe-strom-laden-in-eigener-garage-wird-einfacher-wichtiger-schritt-fuer-e-mobilitaet</w:t>
        </w:r>
      </w:hyperlink>
    </w:p>
    <w:p>
      <w:pPr>
        <w:numPr>
          <w:ilvl w:val="0"/>
          <w:numId w:val="1519"/>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973">
        <w:r>
          <w:rPr>
            <w:rStyle w:val="Hyperlink"/>
          </w:rPr>
          <w:t xml:space="preserve">https://doi.org/10.1016/j.energy.2017.12.009</w:t>
        </w:r>
      </w:hyperlink>
    </w:p>
    <w:p>
      <w:pPr>
        <w:numPr>
          <w:ilvl w:val="0"/>
          <w:numId w:val="1519"/>
        </w:numPr>
        <w:pStyle w:val="Compact"/>
      </w:pPr>
      <w:r>
        <w:t xml:space="preserve">VCÖ. (2020). VCÖ: Neue Studie zeigt schlechte Klimabilanz von Plug-In-Hybrid Pkw - Mobilität mit Zukunft.</w:t>
      </w:r>
      <w:r>
        <w:t xml:space="preserve"> </w:t>
      </w:r>
      <w:hyperlink r:id="rId1954">
        <w:r>
          <w:rPr>
            <w:rStyle w:val="Hyperlink"/>
          </w:rPr>
          <w:t xml:space="preserve">https://www.vcoe.at/presse/presseaussendungen/detail/vcoe-neue-studie-zeigt-schlechte-klimabilanz-von-plug-in-hybrid-pkw</w:t>
        </w:r>
      </w:hyperlink>
    </w:p>
    <w:bookmarkEnd w:id="1974"/>
    <w:bookmarkEnd w:id="1975"/>
    <w:bookmarkEnd w:id="1976"/>
    <w:bookmarkStart w:id="1981" w:name="reference"/>
    <w:p>
      <w:pPr>
        <w:pStyle w:val="Heading1"/>
      </w:pPr>
      <w:r>
        <w:rPr>
          <w:rStyle w:val="SectionNumber"/>
        </w:rPr>
        <w:t xml:space="preserve">15</w:t>
      </w:r>
      <w:r>
        <w:tab/>
      </w:r>
      <w:r>
        <w:t xml:space="preserve">References</w:t>
      </w:r>
    </w:p>
    <w:p>
      <w:pPr>
        <w:numPr>
          <w:ilvl w:val="0"/>
          <w:numId w:val="1520"/>
        </w:numPr>
        <w:pStyle w:val="Compact"/>
      </w:pPr>
      <w:r>
        <w:t xml:space="preserve">Lovelace, R., Nowosad, J., Muenchow J. (2021)</w:t>
      </w:r>
      <w:r>
        <w:t xml:space="preserve"> </w:t>
      </w:r>
      <w:r>
        <w:rPr>
          <w:iCs/>
          <w:i/>
        </w:rPr>
        <w:t xml:space="preserve">Geocomputation with R.</w:t>
      </w:r>
      <w:r>
        <w:t xml:space="preserve"> </w:t>
      </w:r>
      <w:hyperlink r:id="rId1977">
        <w:r>
          <w:rPr>
            <w:rStyle w:val="Hyperlink"/>
          </w:rPr>
          <w:t xml:space="preserve">https://geocompr.robinlovelace.net/</w:t>
        </w:r>
      </w:hyperlink>
    </w:p>
    <w:p>
      <w:pPr>
        <w:numPr>
          <w:ilvl w:val="0"/>
          <w:numId w:val="1520"/>
        </w:numPr>
        <w:pStyle w:val="Compact"/>
      </w:pPr>
      <w:r>
        <w:t xml:space="preserve">Afrimap team.</w:t>
      </w:r>
      <w:r>
        <w:t xml:space="preserve"> </w:t>
      </w:r>
      <w:r>
        <w:rPr>
          <w:iCs/>
          <w:i/>
        </w:rPr>
        <w:t xml:space="preserve">Afrimapr book.</w:t>
      </w:r>
      <w:r>
        <w:t xml:space="preserve"> </w:t>
      </w:r>
      <w:hyperlink r:id="rId1978">
        <w:r>
          <w:rPr>
            <w:rStyle w:val="Hyperlink"/>
          </w:rPr>
          <w:t xml:space="preserve">https://github.com/afrimapr/afrimapr-book</w:t>
        </w:r>
      </w:hyperlink>
    </w:p>
    <w:p>
      <w:pPr>
        <w:numPr>
          <w:ilvl w:val="0"/>
          <w:numId w:val="1520"/>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979">
        <w:r>
          <w:rPr>
            <w:rStyle w:val="Hyperlink"/>
          </w:rPr>
          <w:t xml:space="preserve">http://yihui.org/knitr/</w:t>
        </w:r>
      </w:hyperlink>
      <w:r>
        <w:t xml:space="preserve">.</w:t>
      </w:r>
    </w:p>
    <w:p>
      <w:pPr>
        <w:numPr>
          <w:ilvl w:val="0"/>
          <w:numId w:val="1520"/>
        </w:numPr>
        <w:pStyle w:val="Compact"/>
      </w:pPr>
      <w:r>
        <w:t xml:space="preserve">Xie, Y. (2021).</w:t>
      </w:r>
      <w:r>
        <w:t xml:space="preserve"> </w:t>
      </w:r>
      <w:r>
        <w:rPr>
          <w:iCs/>
          <w:i/>
        </w:rPr>
        <w:t xml:space="preserve">bookdown: Authoring Books and Technical Documents with R Markdown.</w:t>
      </w:r>
      <w:r>
        <w:t xml:space="preserve"> </w:t>
      </w:r>
      <w:hyperlink r:id="rId1980">
        <w:r>
          <w:rPr>
            <w:rStyle w:val="Hyperlink"/>
          </w:rPr>
          <w:t xml:space="preserve">https://bookdown.org/yihui/bookdown/</w:t>
        </w:r>
      </w:hyperlink>
    </w:p>
    <w:bookmarkEnd w:id="19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1"/>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1"/>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5">
    <w:abstractNumId w:val="991"/>
  </w:num>
  <w:num w:numId="1506">
    <w:abstractNumId w:val="991"/>
  </w:num>
  <w:num w:numId="1507">
    <w:abstractNumId w:val="991"/>
  </w:num>
  <w:num w:numId="1508">
    <w:abstractNumId w:val="991"/>
  </w:num>
  <w:num w:numId="15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1"/>
  </w:num>
  <w:num w:numId="1519">
    <w:abstractNumId w:val="991"/>
  </w:num>
  <w:num w:numId="15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8" Target="media/rId1668.png" /><Relationship Type="http://schemas.openxmlformats.org/officeDocument/2006/relationships/image" Id="rId362" Target="media/rId362.jpg" /><Relationship Type="http://schemas.openxmlformats.org/officeDocument/2006/relationships/image" Id="rId1626" Target="media/rId1626.png" /><Relationship Type="http://schemas.openxmlformats.org/officeDocument/2006/relationships/image" Id="rId1503" Target="media/rId1503.jpg" /><Relationship Type="http://schemas.openxmlformats.org/officeDocument/2006/relationships/image" Id="rId946" Target="media/rId946.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99" Target="media/rId1099.png" /><Relationship Type="http://schemas.openxmlformats.org/officeDocument/2006/relationships/image" Id="rId1760" Target="media/rId1760.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88" Target="media/rId1888.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54" Target="media/rId854.png" /><Relationship Type="http://schemas.openxmlformats.org/officeDocument/2006/relationships/image" Id="rId170" Target="media/rId170.jpg" /><Relationship Type="http://schemas.openxmlformats.org/officeDocument/2006/relationships/image" Id="rId795" Target="media/rId795.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682" Target="file:///C:/Users/Administrator1/Downloads/big_data_in_austria.pdf" TargetMode="External" /><Relationship Type="http://schemas.openxmlformats.org/officeDocument/2006/relationships/hyperlink" Id="rId1535"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71" Target="http://en.cyclocity.com/" TargetMode="External" /><Relationship Type="http://schemas.openxmlformats.org/officeDocument/2006/relationships/hyperlink" Id="rId1704" Target="http://eprints.ncrm.ac.uk/2051/1/complex_city_paper%5B1%5D.pdf" TargetMode="External" /><Relationship Type="http://schemas.openxmlformats.org/officeDocument/2006/relationships/hyperlink" Id="rId1714"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3"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76" Target="http://www.citybikesalzburg.at/hanuschplatz.php" TargetMode="External" /><Relationship Type="http://schemas.openxmlformats.org/officeDocument/2006/relationships/hyperlink" Id="rId1777"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835"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86"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473" Target="http://www.nemi.mobi"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44"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90" Target="http://www.un.org/esa/dsd/resources/res_pdfs/csd-19/Background-Paper8-P.Midgley-Bicycle.pdf" TargetMode="External" /><Relationship Type="http://schemas.openxmlformats.org/officeDocument/2006/relationships/hyperlink" Id="rId1610" Target="http://www.who.int/sdhconference/resources/ConceptualframeworkforactiononSDH_eng.pdf" TargetMode="External" /><Relationship Type="http://schemas.openxmlformats.org/officeDocument/2006/relationships/hyperlink" Id="rId1979"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730"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1635" Target="https://blog.asfinag.at/technik-innovation/c-its-oder-wie-kommunikation-zwischen-fahrzeug-und-strasse-die-verkehrssicherheit-erhoeht/"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43" Target="https://blog.blablacar.de/about-us" TargetMode="External" /><Relationship Type="http://schemas.openxmlformats.org/officeDocument/2006/relationships/hyperlink" Id="rId1709"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80"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1508" Target="https://buschbacher.at/2wPRTde.html" TargetMode="External" /><Relationship Type="http://schemas.openxmlformats.org/officeDocument/2006/relationships/hyperlink" Id="rId1515" Target="https://buschbacher.at/TRA_2wPRT.pdf"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76"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905"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906"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702" Target="https://doi.org/10.1007/s11227-016-1677-z" TargetMode="External" /><Relationship Type="http://schemas.openxmlformats.org/officeDocument/2006/relationships/hyperlink" Id="rId1657" Target="https://doi.org/10.1007/s11277-022-09590-5"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58"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710" Target="https://doi.org/10.1016/j.aap.2020.105711" TargetMode="External" /><Relationship Type="http://schemas.openxmlformats.org/officeDocument/2006/relationships/hyperlink" Id="rId1823"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519"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56" Target="https://doi.org/10.1016/j.ceramint.2021.04.077" TargetMode="External" /><Relationship Type="http://schemas.openxmlformats.org/officeDocument/2006/relationships/hyperlink" Id="rId1723"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53" Target="https://doi.org/10.1016/j.cstp.2017.01.004" TargetMode="External" /><Relationship Type="http://schemas.openxmlformats.org/officeDocument/2006/relationships/hyperlink" Id="rId1561"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39" Target="https://doi.org/10.1016/j.cstp.2019.11.008" TargetMode="External" /><Relationship Type="http://schemas.openxmlformats.org/officeDocument/2006/relationships/hyperlink" Id="rId1550"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1618" Target="https://doi.org/10.1016/j.cstp.2021.12.00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73"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08" Target="https://doi.org/10.1016/j.envsoft.2013.12.019" TargetMode="External" /><Relationship Type="http://schemas.openxmlformats.org/officeDocument/2006/relationships/hyperlink" Id="rId1932" Target="https://doi.org/10.1016/j.est.2022.104017" TargetMode="External" /><Relationship Type="http://schemas.openxmlformats.org/officeDocument/2006/relationships/hyperlink" Id="rId1601" Target="https://doi.org/10.1016/j.etran.2021.1001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902" Target="https://doi.org/10.1016/j.ijhydene.2020.03.122" TargetMode="External" /><Relationship Type="http://schemas.openxmlformats.org/officeDocument/2006/relationships/hyperlink" Id="rId1648" Target="https://doi.org/10.1016/j.ijleo.2021.166415" TargetMode="External" /><Relationship Type="http://schemas.openxmlformats.org/officeDocument/2006/relationships/hyperlink" Id="rId1934"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517" Target="https://doi.org/10.1016/j.ijtst.2021.12.002" TargetMode="External" /><Relationship Type="http://schemas.openxmlformats.org/officeDocument/2006/relationships/hyperlink" Id="rId1711"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79" Target="https://doi.org/10.1016/j.jairtraman.2020.101926" TargetMode="External" /><Relationship Type="http://schemas.openxmlformats.org/officeDocument/2006/relationships/hyperlink" Id="rId1799" Target="https://doi.org/10.1016/j.jclepro.2018.09.215" TargetMode="External" /><Relationship Type="http://schemas.openxmlformats.org/officeDocument/2006/relationships/hyperlink" Id="rId1796" Target="https://doi.org/10.1016/j.jclepro.2020.124416" TargetMode="External" /><Relationship Type="http://schemas.openxmlformats.org/officeDocument/2006/relationships/hyperlink" Id="rId1746"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14" Target="https://doi.org/10.1016/j.jsr.2022.01.007" TargetMode="External" /><Relationship Type="http://schemas.openxmlformats.org/officeDocument/2006/relationships/hyperlink" Id="rId1554" Target="https://doi.org/10.1016/j.jth.2021.101239" TargetMode="External" /><Relationship Type="http://schemas.openxmlformats.org/officeDocument/2006/relationships/hyperlink" Id="rId779" Target="https://doi.org/10.1016/j.jtrangeo.2011.05.007" TargetMode="External" /><Relationship Type="http://schemas.openxmlformats.org/officeDocument/2006/relationships/hyperlink" Id="rId1785" Target="https://doi.org/10.1016/j.jtrangeo.2014.08.005" TargetMode="External" /><Relationship Type="http://schemas.openxmlformats.org/officeDocument/2006/relationships/hyperlink" Id="rId159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90"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74" Target="https://doi.org/10.1016/j.jtrangeo.2020.102896" TargetMode="External" /><Relationship Type="http://schemas.openxmlformats.org/officeDocument/2006/relationships/hyperlink" Id="rId1552" Target="https://doi.org/10.1016/j.jtrangeo.2020.102942" TargetMode="External" /><Relationship Type="http://schemas.openxmlformats.org/officeDocument/2006/relationships/hyperlink" Id="rId1615"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62" Target="https://doi.org/10.1016/j.landusepol.2020.104684" TargetMode="External" /><Relationship Type="http://schemas.openxmlformats.org/officeDocument/2006/relationships/hyperlink" Id="rId1643"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812"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92"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48" Target="https://doi.org/10.1016/j.retrec.2012.05.018" TargetMode="External" /><Relationship Type="http://schemas.openxmlformats.org/officeDocument/2006/relationships/hyperlink" Id="rId1564" Target="https://doi.org/10.1016/j.retrec.2020.100906" TargetMode="External" /><Relationship Type="http://schemas.openxmlformats.org/officeDocument/2006/relationships/hyperlink" Id="rId159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903"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516" Target="https://doi.org/10.1016/j.scs.2020.102618" TargetMode="External" /><Relationship Type="http://schemas.openxmlformats.org/officeDocument/2006/relationships/hyperlink" Id="rId1411" Target="https://doi.org/10.1016/j.scs.2020.102623" TargetMode="External" /><Relationship Type="http://schemas.openxmlformats.org/officeDocument/2006/relationships/hyperlink" Id="rId1783"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722" Target="https://doi.org/10.1016/j.tbs.2013.12.002" TargetMode="External" /><Relationship Type="http://schemas.openxmlformats.org/officeDocument/2006/relationships/hyperlink" Id="rId1720" Target="https://doi.org/10.1016/j.tbs.2017.02.005" TargetMode="External" /><Relationship Type="http://schemas.openxmlformats.org/officeDocument/2006/relationships/hyperlink" Id="rId1718" Target="https://doi.org/10.1016/j.tbs.2021.05.010" TargetMode="External" /><Relationship Type="http://schemas.openxmlformats.org/officeDocument/2006/relationships/hyperlink" Id="rId1558" Target="https://doi.org/10.1016/j.tbs.2021.06.001" TargetMode="External" /><Relationship Type="http://schemas.openxmlformats.org/officeDocument/2006/relationships/hyperlink" Id="rId1717"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5"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86" Target="https://doi.org/10.1016/j.tra.2018.11.007" TargetMode="External" /><Relationship Type="http://schemas.openxmlformats.org/officeDocument/2006/relationships/hyperlink" Id="rId1788"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63" Target="https://doi.org/10.1016/j.tra.2020.01.021" TargetMode="External" /><Relationship Type="http://schemas.openxmlformats.org/officeDocument/2006/relationships/hyperlink" Id="rId1491" Target="https://doi.org/10.1016/j.tra.2020.03.032" TargetMode="External" /><Relationship Type="http://schemas.openxmlformats.org/officeDocument/2006/relationships/hyperlink" Id="rId1789"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4" Target="https://doi.org/10.1016/j.tranpol.2017.09.005" TargetMode="External" /><Relationship Type="http://schemas.openxmlformats.org/officeDocument/2006/relationships/hyperlink" Id="rId1551"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2" Target="https://doi.org/10.1016/j.trb.2015.11.006" TargetMode="External" /><Relationship Type="http://schemas.openxmlformats.org/officeDocument/2006/relationships/hyperlink" Id="rId1541"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73"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65"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822" Target="https://doi.org/10.1016/j.trd.2020.102680" TargetMode="External" /><Relationship Type="http://schemas.openxmlformats.org/officeDocument/2006/relationships/hyperlink" Id="rId1545"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51"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48" Target="https://doi.org/10.1016/j.tre.2021.102280" TargetMode="External" /><Relationship Type="http://schemas.openxmlformats.org/officeDocument/2006/relationships/hyperlink" Id="rId1496" Target="https://doi.org/10.1016/j.tre.2021.102556"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7"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59"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74"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908" Target="https://doi.org/10.1080/01430750.2018.1484803" TargetMode="External" /><Relationship Type="http://schemas.openxmlformats.org/officeDocument/2006/relationships/hyperlink" Id="rId1544" Target="https://doi.org/10.1080/01441647.2010.492455" TargetMode="External" /><Relationship Type="http://schemas.openxmlformats.org/officeDocument/2006/relationships/hyperlink" Id="rId1784"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98"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49"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818" Target="https://doi.org/10.1080/19463138.2021.1981336" TargetMode="External" /><Relationship Type="http://schemas.openxmlformats.org/officeDocument/2006/relationships/hyperlink" Id="rId1963"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716"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50"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52" Target="https://doi.org/10.1109/MCOM.2016.7498099" TargetMode="External" /><Relationship Type="http://schemas.openxmlformats.org/officeDocument/2006/relationships/hyperlink" Id="rId1751"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54"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703" Target="https://doi.org/10.1145/2479724.2479730" TargetMode="External" /><Relationship Type="http://schemas.openxmlformats.org/officeDocument/2006/relationships/hyperlink" Id="rId1707" Target="https://doi.org/10.1145/2481244.2481246" TargetMode="External" /><Relationship Type="http://schemas.openxmlformats.org/officeDocument/2006/relationships/hyperlink" Id="rId1705" Target="https://doi.org/10.1145/2655691" TargetMode="External" /><Relationship Type="http://schemas.openxmlformats.org/officeDocument/2006/relationships/hyperlink" Id="rId1817" Target="https://doi.org/10.11622/smedj.2019083" TargetMode="External" /><Relationship Type="http://schemas.openxmlformats.org/officeDocument/2006/relationships/hyperlink" Id="rId1592"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721" Target="https://doi.org/10.1177/0361198120975029"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91" Target="https://doi.org/10.1177/0739456X17713619" TargetMode="External" /><Relationship Type="http://schemas.openxmlformats.org/officeDocument/2006/relationships/hyperlink" Id="rId159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493" Target="https://doi.org/10.1186/s12544-022-00550-5" TargetMode="External" /><Relationship Type="http://schemas.openxmlformats.org/officeDocument/2006/relationships/hyperlink" Id="rId1701"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45"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813"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38"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47"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651" Target="https://doi.org/10.3390/en15155608" TargetMode="External" /><Relationship Type="http://schemas.openxmlformats.org/officeDocument/2006/relationships/hyperlink" Id="rId1546" Target="https://doi.org/10.3390/futuretransp2010009"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815" Target="https://doi.org/10.3390/su11205591" TargetMode="External" /><Relationship Type="http://schemas.openxmlformats.org/officeDocument/2006/relationships/hyperlink" Id="rId1825"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1549" Target="https://doi.org/10.3390/su13063052" TargetMode="External" /><Relationship Type="http://schemas.openxmlformats.org/officeDocument/2006/relationships/hyperlink" Id="rId784" Target="https://doi.org/10.3390/su13105638" TargetMode="External" /><Relationship Type="http://schemas.openxmlformats.org/officeDocument/2006/relationships/hyperlink" Id="rId1608" Target="https://doi.org/10.3390/su13105667" TargetMode="External" /><Relationship Type="http://schemas.openxmlformats.org/officeDocument/2006/relationships/hyperlink" Id="rId1555" Target="https://doi.org/10.3390/su13137314" TargetMode="External" /><Relationship Type="http://schemas.openxmlformats.org/officeDocument/2006/relationships/hyperlink" Id="rId1871"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560" Target="https://doi.org/10.3390/su141610184"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719" Target="https://doi.org/10.3969/j.issn.1001-0548.2013.06.002" TargetMode="External" /><Relationship Type="http://schemas.openxmlformats.org/officeDocument/2006/relationships/hyperlink" Id="rId1775" Target="https://doi.org/10.4236/me.2018.92021" TargetMode="External" /><Relationship Type="http://schemas.openxmlformats.org/officeDocument/2006/relationships/hyperlink" Id="rId1490" Target="https://doi.org/10.4324/9781315118321" TargetMode="External" /><Relationship Type="http://schemas.openxmlformats.org/officeDocument/2006/relationships/hyperlink" Id="rId1780"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42"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904" Target="https://doi.org/https://doi.org/10.1016/j.jpowsour.2005.05.092" TargetMode="External" /><Relationship Type="http://schemas.openxmlformats.org/officeDocument/2006/relationships/hyperlink" Id="rId1747"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98" Target="https://ec.europa.eu/commission/presscorner/detail/en/ip_20_940" TargetMode="External" /><Relationship Type="http://schemas.openxmlformats.org/officeDocument/2006/relationships/hyperlink" Id="rId1929"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99" Target="https://ec.europa.eu/transport/themes/urban/vehicles/road/hydrogen_en" TargetMode="External" /><Relationship Type="http://schemas.openxmlformats.org/officeDocument/2006/relationships/hyperlink" Id="rId1763"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29"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64"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9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93"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647" Target="https://futurezone.at/produkte/starlink-satelliten-internet-preis-50-prozent-billiger-elon-musk/402122739" TargetMode="External" /><Relationship Type="http://schemas.openxmlformats.org/officeDocument/2006/relationships/hyperlink" Id="rId1977" Target="https://geocompr.robinlovelace.net/" TargetMode="External" /><Relationship Type="http://schemas.openxmlformats.org/officeDocument/2006/relationships/hyperlink" Id="rId1978" Target="https://github.com/afrimapr/afrimapr-book" TargetMode="External" /><Relationship Type="http://schemas.openxmlformats.org/officeDocument/2006/relationships/hyperlink" Id="rId1737"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81" Target="https://grazer.at/de/uHAnk5t2/100-millionen-euro-fuer-fahrrad-offensive-im-graz/" TargetMode="External" /><Relationship Type="http://schemas.openxmlformats.org/officeDocument/2006/relationships/hyperlink" Id="rId1846"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74" Target="https://hadoop.apache.org/" TargetMode="External" /><Relationship Type="http://schemas.openxmlformats.org/officeDocument/2006/relationships/hyperlink" Id="rId1603"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51"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11" Target="https://ka.stadtwiki.net/Karlsruher_Modell" TargetMode="External" /><Relationship Type="http://schemas.openxmlformats.org/officeDocument/2006/relationships/hyperlink" Id="rId1612" Target="https://ka.stadtwiki.net/Stadtbahn" TargetMode="External" /><Relationship Type="http://schemas.openxmlformats.org/officeDocument/2006/relationships/hyperlink" Id="rId1529"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76"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92" Target="https://kurier.at/chronik/oesterreich/bikesharing-in-oesterreich-leihraeder-auf-der-ueberholspur/400067369" TargetMode="External" /><Relationship Type="http://schemas.openxmlformats.org/officeDocument/2006/relationships/hyperlink" Id="rId1602" Target="https://kurier.at/chronik/oesterreich/linie-72-strassenbahn-zwischen-wien-und-niederoesterreich-kommt/401942152" TargetMode="External" /><Relationship Type="http://schemas.openxmlformats.org/officeDocument/2006/relationships/hyperlink" Id="rId1793" Target="https://kurier.at/chronik/wien/leihraeder-wiener-wollen-es-aufgeraeumt/400067357" TargetMode="External" /><Relationship Type="http://schemas.openxmlformats.org/officeDocument/2006/relationships/hyperlink" Id="rId1794"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9"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95"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486"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616" Target="https://metroautomation.org/automation-essentials/" TargetMode="External" /><Relationship Type="http://schemas.openxmlformats.org/officeDocument/2006/relationships/hyperlink" Id="rId1588" Target="https://metroautomation.org/what-makes-automation-possible/" TargetMode="External" /><Relationship Type="http://schemas.openxmlformats.org/officeDocument/2006/relationships/hyperlink" Id="rId1520" Target="https://mobilitaetsprojekte.vcoe.at/-wheel-personal-rapid-transit-2019" TargetMode="External" /><Relationship Type="http://schemas.openxmlformats.org/officeDocument/2006/relationships/hyperlink" Id="rId1787"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85"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924" Target="https://publik.tuwien.ac.at/files/publik_272020.pdf" TargetMode="External" /><Relationship Type="http://schemas.openxmlformats.org/officeDocument/2006/relationships/hyperlink" Id="rId1584"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604"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653" Target="https://screenrant.com/starlink-internet-coming-cars-boats-planes/"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5" Target="https://shotl.com/news/8-reasons-demand-responsive-transport-systems-fail" TargetMode="External" /><Relationship Type="http://schemas.openxmlformats.org/officeDocument/2006/relationships/hyperlink" Id="rId1494"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13"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9" Target="https://spectrum.ieee.org/cars-that-think/transportation/self-driving/gm-and-lyft-team-up-for-robot-taxi-service" TargetMode="External" /><Relationship Type="http://schemas.openxmlformats.org/officeDocument/2006/relationships/hyperlink" Id="rId1488"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13"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55"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7"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72"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41"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68" Target="https://www.adac.de/rund-ums-fahrzeug/autokatalog/marken-modelle/auto/plug-in-hybrid/" TargetMode="External" /><Relationship Type="http://schemas.openxmlformats.org/officeDocument/2006/relationships/hyperlink" Id="rId1928"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62"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44" Target="https://www.auto-talks.com/technology/dsrc-vs-c-v2x-2/" TargetMode="External" /><Relationship Type="http://schemas.openxmlformats.org/officeDocument/2006/relationships/hyperlink" Id="rId1540" Target="https://www.autobusweb.com/tpl-firenze-in-arrivo-due-linee-bus-rapid-transit/" TargetMode="External" /><Relationship Type="http://schemas.openxmlformats.org/officeDocument/2006/relationships/hyperlink" Id="rId1640" Target="https://www.autocrypt.io/blog-post/dsrc-vs-c-v2x-detailed-comparison" TargetMode="External" /><Relationship Type="http://schemas.openxmlformats.org/officeDocument/2006/relationships/hyperlink" Id="rId1868"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918"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40"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82"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1677" Target="https://www.bmk.gv.at/themen/innovation/publikationen/ikt/bigdata.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94" Target="https://www.bmk.gv.at/themen/verkehrsplanung/verkehrsprognose/verkehrsprognose2040.html" TargetMode="External" /><Relationship Type="http://schemas.openxmlformats.org/officeDocument/2006/relationships/hyperlink" Id="rId1923" Target="https://www.bmu.de/fileadmin/Daten_BMU/Pools/Broschueren/elektromobilitaet_broschuere_en_bf.pdf" TargetMode="External" /><Relationship Type="http://schemas.openxmlformats.org/officeDocument/2006/relationships/hyperlink" Id="rId1931"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95"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44"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834" Target="https://www.carpoolworld.com/carpool_AUSTRIA_favorites.html" TargetMode="External" /><Relationship Type="http://schemas.openxmlformats.org/officeDocument/2006/relationships/hyperlink" Id="rId1912"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79" Target="https://www.citybikewien.at/de/news/595-neuer-meilenstein-bei-citybike-wien-erreicht" TargetMode="External" /><Relationship Type="http://schemas.openxmlformats.org/officeDocument/2006/relationships/hyperlink" Id="rId1778"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40"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76"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60" Target="https://www.cnbc.com/2022/05/25/spacexs-starlink-surpasses-400000-subscribers-globally.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45"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45"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43"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60"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61"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821"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63" Target="https://www.derstandard.at/story/2000114681438/starlink-elon-musks-satellitenflotte-in-der-kritik" TargetMode="External" /><Relationship Type="http://schemas.openxmlformats.org/officeDocument/2006/relationships/hyperlink" Id="rId1862"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63" Target="https://www.dronewatch.eu" TargetMode="External" /><Relationship Type="http://schemas.openxmlformats.org/officeDocument/2006/relationships/hyperlink" Id="rId1869"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33" Target="https://www.e-control.at/documents/1785851/1811582/102021-quartalsbericht-ladestellenverzeichnis-q3-2021-03.pdf/208c4680-3c8b-e1af-ad00-f241e1869f1c?t=1636036556717" TargetMode="External" /><Relationship Type="http://schemas.openxmlformats.org/officeDocument/2006/relationships/hyperlink" Id="rId1858"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47"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65"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57" Target="https://www.electrive.net/2019/12/18/febus-erstes-h2-schnellbussystem-in-betrieb/" TargetMode="External" /><Relationship Type="http://schemas.openxmlformats.org/officeDocument/2006/relationships/hyperlink" Id="rId1939"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712" Target="https://www.energycouncil.com.au/analysis/big-data-a-big-energy-challenge/" TargetMode="External" /><Relationship Type="http://schemas.openxmlformats.org/officeDocument/2006/relationships/hyperlink" Id="rId1872"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98"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42"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00"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46"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634" Target="https://www.fleet.vdo.at/produkte/dtco-40-e/"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36"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6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49"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60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1480"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07" Target="https://www.iphe.net/" TargetMode="External" /><Relationship Type="http://schemas.openxmlformats.org/officeDocument/2006/relationships/hyperlink" Id="rId1925" Target="https://www.isi.fraunhofer.de/content/dam/isi/dokumente/cct/2020/Fact_check_Batteries_for_electric_cars.pdf" TargetMode="External" /><Relationship Type="http://schemas.openxmlformats.org/officeDocument/2006/relationships/hyperlink" Id="rId1524" Target="https://www.itdp.org/library/standards-and-guides/the-bus-rapid-transit-standard/the-scorecard/" TargetMode="External" /><Relationship Type="http://schemas.openxmlformats.org/officeDocument/2006/relationships/hyperlink" Id="rId1536"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41" Target="https://www.kimley-horn.com/news-insights/dsrc-cv2x-comparison-future-connected-vehicles/" TargetMode="External" /><Relationship Type="http://schemas.openxmlformats.org/officeDocument/2006/relationships/hyperlink" Id="rId1926"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75"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55"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19" Target="https://www.lefigaro.fr/actualite-france/trottinettes-paris-prend-des-mesures-20190606" TargetMode="External" /><Relationship Type="http://schemas.openxmlformats.org/officeDocument/2006/relationships/hyperlink" Id="rId1816"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706"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80"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30"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38"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87"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715"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91" Target="https://www.nextbike.at/de/niederoesterreich/preise/" TargetMode="External" /><Relationship Type="http://schemas.openxmlformats.org/officeDocument/2006/relationships/hyperlink" Id="rId1766"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573" Target="https://www.noen.at/baden/verkehr-neue-zuege-fuer-die-badner-bahn-baden-badner-bahn-ludwig-schleritzko-peter-hanke-verkehr-print-332663665"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917"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93"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53"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43"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71" Target="https://www.ots.at/presseaussendung/OTS_20200629_OTS0144/beoe-begruesst-e-mobilitaetsfoerderung-2020" TargetMode="External" /><Relationship Type="http://schemas.openxmlformats.org/officeDocument/2006/relationships/hyperlink" Id="rId1972" Target="https://www.ots.at/presseaussendung/OTS_20200715_OTS0148/beoe-strom-laden-in-eigener-garage-wird-einfacher-wichtiger-schritt-fuer-e-mobilitaet" TargetMode="External" /><Relationship Type="http://schemas.openxmlformats.org/officeDocument/2006/relationships/hyperlink" Id="rId1966"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75"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20"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1556" Target="https://www.postbus.at/de/news/neue-wieselbusse"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81"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93" Target="https://www.railjournal.com/passenger/light-rail/light-rail-sees-strong-growth-in-europe-uitp-says/" TargetMode="External" /><Relationship Type="http://schemas.openxmlformats.org/officeDocument/2006/relationships/hyperlink" Id="rId1594"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5" Target="https://www.railjournal.com/technology/siemens-mobility-targets-2026-launch-for-autonomous-tram-in-depot-technology/" TargetMode="External" /><Relationship Type="http://schemas.openxmlformats.org/officeDocument/2006/relationships/hyperlink" Id="rId1619" Target="https://www.railtech.com/digitalisation/2019/02/13/russia-tests-its-first-self-driving-tram/" TargetMode="External" /><Relationship Type="http://schemas.openxmlformats.org/officeDocument/2006/relationships/hyperlink" Id="rId1621" Target="https://www.railtech.com/digitalisation/2020/04/23/computer-vision-for-self-driving-trams-in-shanghai/" TargetMode="External" /><Relationship Type="http://schemas.openxmlformats.org/officeDocument/2006/relationships/hyperlink" Id="rId1620"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83" Target="https://www.railwaypro.com/wp/" TargetMode="External" /><Relationship Type="http://schemas.openxmlformats.org/officeDocument/2006/relationships/hyperlink" Id="rId1607" Target="https://www.railwaypro.com/wp/interior-design-for-wiener-lokalbahnen-new-tram-unveiled/" TargetMode="External" /><Relationship Type="http://schemas.openxmlformats.org/officeDocument/2006/relationships/hyperlink" Id="rId1606" Target="https://www.railwaypro.com/wp/lisbon-signs-tram-contract/" TargetMode="External" /><Relationship Type="http://schemas.openxmlformats.org/officeDocument/2006/relationships/hyperlink" Id="rId1605"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84"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74"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43" Target="https://www.share-now.com/at/en/faq/" TargetMode="External" /><Relationship Type="http://schemas.openxmlformats.org/officeDocument/2006/relationships/hyperlink" Id="rId1728"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70" Target="https://www.springerprofessional.de/hybridtechnik/abgasnachbehandlung/empa-errechnet-beste-kaltstart-strategie-fuer-hybridfahrzeuge/17751190" TargetMode="External" /><Relationship Type="http://schemas.openxmlformats.org/officeDocument/2006/relationships/hyperlink" Id="rId1967"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61"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824" Target="https://www.sydsvenskan.se/2019-08-30/elsparkcyklarna-minskar-cykelstolderna" TargetMode="External" /><Relationship Type="http://schemas.openxmlformats.org/officeDocument/2006/relationships/hyperlink" Id="rId1960" Target="https://www.tagesschau.de/wirtschaft/technologie/methanol-brennstoffzelle-antrieb-auto-101.html" TargetMode="External" /><Relationship Type="http://schemas.openxmlformats.org/officeDocument/2006/relationships/hyperlink" Id="rId1685" Target="https://www.talend.com/resources/data-lifecycle-management/" TargetMode="External" /><Relationship Type="http://schemas.openxmlformats.org/officeDocument/2006/relationships/hyperlink" Id="rId1797" Target="https://www.techandnature.com/niederosterreich-modernisiert-sharing-bike-flotte-nextbike/" TargetMode="External" /><Relationship Type="http://schemas.openxmlformats.org/officeDocument/2006/relationships/hyperlink" Id="rId1662"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613" Target="https://www.thalesgroup.com/en/worldwide/transport/news/first-high-passenger-density-line-china-shanghai-line-14-goes-fully-0"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73"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609"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33"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37"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64"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59"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41" Target="https://www.uber.com/at/de/" TargetMode="External" /><Relationship Type="http://schemas.openxmlformats.org/officeDocument/2006/relationships/hyperlink" Id="rId1850"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617" Target="https://www.uitp.org/publications/light-rail-and-tram-the-european-outlook/" TargetMode="External" /><Relationship Type="http://schemas.openxmlformats.org/officeDocument/2006/relationships/hyperlink" Id="rId1582"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77"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54"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96" Target="https://www.viamichelin.at/web/Verkehr" TargetMode="External" /><Relationship Type="http://schemas.openxmlformats.org/officeDocument/2006/relationships/hyperlink" Id="rId1927"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52" Target="https://www.welt.de/motor/article128304929/Fuer-wen-sich-das-geteilte-Auto-wirklich-lohnt.html" TargetMode="External" /><Relationship Type="http://schemas.openxmlformats.org/officeDocument/2006/relationships/hyperlink" Id="rId1935"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807"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735" Target="https://www.wien.gv.at/verkehr/kfz/carsharing/" TargetMode="External" /><Relationship Type="http://schemas.openxmlformats.org/officeDocument/2006/relationships/hyperlink" Id="rId1753"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734"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37"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78" Target="https://www.wienerzeitung.at/nachrichten/wirtschaft/oesterreich/2030182-Fliegen-statt-fahren.html" TargetMode="External" /><Relationship Type="http://schemas.openxmlformats.org/officeDocument/2006/relationships/hyperlink" Id="rId1969"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50"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83" Target="https://www.womblebonddickinson.com/uk/insights/articles-and-briefings/deriving-transport-benefits-big-data-and-internet-things-smart" TargetMode="External" /><Relationship Type="http://schemas.openxmlformats.org/officeDocument/2006/relationships/hyperlink" Id="rId1614"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832" Target="https://www.yelowsoft.com/" TargetMode="External" /><Relationship Type="http://schemas.openxmlformats.org/officeDocument/2006/relationships/hyperlink" Id="rId1849" Target="https://www.yelowsoft.com/blog/ride-hailing-a-glimpse-into-the-future/" TargetMode="External" /><Relationship Type="http://schemas.openxmlformats.org/officeDocument/2006/relationships/hyperlink" Id="rId1848" Target="https://www.yelowsoft.com/blog/ride-hailing-landscape-of-western-and-central-europe/" TargetMode="External" /><Relationship Type="http://schemas.openxmlformats.org/officeDocument/2006/relationships/hyperlink" Id="rId1870"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1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682" Target="file:///C:/Users/Administrator1/Downloads/big_data_in_austria.pdf" TargetMode="External" /><Relationship Type="http://schemas.openxmlformats.org/officeDocument/2006/relationships/hyperlink" Id="rId1535"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71" Target="http://en.cyclocity.com/" TargetMode="External" /><Relationship Type="http://schemas.openxmlformats.org/officeDocument/2006/relationships/hyperlink" Id="rId1704" Target="http://eprints.ncrm.ac.uk/2051/1/complex_city_paper%5B1%5D.pdf" TargetMode="External" /><Relationship Type="http://schemas.openxmlformats.org/officeDocument/2006/relationships/hyperlink" Id="rId1714"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3"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76" Target="http://www.citybikesalzburg.at/hanuschplatz.php" TargetMode="External" /><Relationship Type="http://schemas.openxmlformats.org/officeDocument/2006/relationships/hyperlink" Id="rId1777"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835"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86"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473" Target="http://www.nemi.mobi"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44"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90" Target="http://www.un.org/esa/dsd/resources/res_pdfs/csd-19/Background-Paper8-P.Midgley-Bicycle.pdf" TargetMode="External" /><Relationship Type="http://schemas.openxmlformats.org/officeDocument/2006/relationships/hyperlink" Id="rId1610" Target="http://www.who.int/sdhconference/resources/ConceptualframeworkforactiononSDH_eng.pdf" TargetMode="External" /><Relationship Type="http://schemas.openxmlformats.org/officeDocument/2006/relationships/hyperlink" Id="rId1979"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730"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1635" Target="https://blog.asfinag.at/technik-innovation/c-its-oder-wie-kommunikation-zwischen-fahrzeug-und-strasse-die-verkehrssicherheit-erhoeht/"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43" Target="https://blog.blablacar.de/about-us" TargetMode="External" /><Relationship Type="http://schemas.openxmlformats.org/officeDocument/2006/relationships/hyperlink" Id="rId1709"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80"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1508" Target="https://buschbacher.at/2wPRTde.html" TargetMode="External" /><Relationship Type="http://schemas.openxmlformats.org/officeDocument/2006/relationships/hyperlink" Id="rId1515" Target="https://buschbacher.at/TRA_2wPRT.pdf"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76"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905"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906"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702" Target="https://doi.org/10.1007/s11227-016-1677-z" TargetMode="External" /><Relationship Type="http://schemas.openxmlformats.org/officeDocument/2006/relationships/hyperlink" Id="rId1657" Target="https://doi.org/10.1007/s11277-022-09590-5"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58"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710" Target="https://doi.org/10.1016/j.aap.2020.105711" TargetMode="External" /><Relationship Type="http://schemas.openxmlformats.org/officeDocument/2006/relationships/hyperlink" Id="rId1823"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519" Target="https://doi.org/10.1016/j.apenergy.2021.118006" TargetMode="External" /><Relationship Type="http://schemas.openxmlformats.org/officeDocument/2006/relationships/hyperlink" Id="rId109" Target="https://doi.org/10.1016/j.apergo.2015.06.021" TargetMode="External" /><Relationship Type="http://schemas.openxmlformats.org/officeDocument/2006/relationships/hyperlink" Id="rId1656" Target="https://doi.org/10.1016/j.ceramint.2021.04.077" TargetMode="External" /><Relationship Type="http://schemas.openxmlformats.org/officeDocument/2006/relationships/hyperlink" Id="rId1723"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53" Target="https://doi.org/10.1016/j.cstp.2017.01.004" TargetMode="External" /><Relationship Type="http://schemas.openxmlformats.org/officeDocument/2006/relationships/hyperlink" Id="rId1561"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39" Target="https://doi.org/10.1016/j.cstp.2019.11.008" TargetMode="External" /><Relationship Type="http://schemas.openxmlformats.org/officeDocument/2006/relationships/hyperlink" Id="rId1550"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1618" Target="https://doi.org/10.1016/j.cstp.2021.12.00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73"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708" Target="https://doi.org/10.1016/j.envsoft.2013.12.019" TargetMode="External" /><Relationship Type="http://schemas.openxmlformats.org/officeDocument/2006/relationships/hyperlink" Id="rId1932" Target="https://doi.org/10.1016/j.est.2022.104017" TargetMode="External" /><Relationship Type="http://schemas.openxmlformats.org/officeDocument/2006/relationships/hyperlink" Id="rId1601" Target="https://doi.org/10.1016/j.etran.2021.1001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902" Target="https://doi.org/10.1016/j.ijhydene.2020.03.122" TargetMode="External" /><Relationship Type="http://schemas.openxmlformats.org/officeDocument/2006/relationships/hyperlink" Id="rId1648" Target="https://doi.org/10.1016/j.ijleo.2021.166415" TargetMode="External" /><Relationship Type="http://schemas.openxmlformats.org/officeDocument/2006/relationships/hyperlink" Id="rId1934"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517" Target="https://doi.org/10.1016/j.ijtst.2021.12.002" TargetMode="External" /><Relationship Type="http://schemas.openxmlformats.org/officeDocument/2006/relationships/hyperlink" Id="rId1711"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79" Target="https://doi.org/10.1016/j.jairtraman.2020.101926" TargetMode="External" /><Relationship Type="http://schemas.openxmlformats.org/officeDocument/2006/relationships/hyperlink" Id="rId1799" Target="https://doi.org/10.1016/j.jclepro.2018.09.215" TargetMode="External" /><Relationship Type="http://schemas.openxmlformats.org/officeDocument/2006/relationships/hyperlink" Id="rId1796" Target="https://doi.org/10.1016/j.jclepro.2020.124416" TargetMode="External" /><Relationship Type="http://schemas.openxmlformats.org/officeDocument/2006/relationships/hyperlink" Id="rId1746"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814" Target="https://doi.org/10.1016/j.jsr.2022.01.007" TargetMode="External" /><Relationship Type="http://schemas.openxmlformats.org/officeDocument/2006/relationships/hyperlink" Id="rId1554" Target="https://doi.org/10.1016/j.jth.2021.101239" TargetMode="External" /><Relationship Type="http://schemas.openxmlformats.org/officeDocument/2006/relationships/hyperlink" Id="rId779" Target="https://doi.org/10.1016/j.jtrangeo.2011.05.007" TargetMode="External" /><Relationship Type="http://schemas.openxmlformats.org/officeDocument/2006/relationships/hyperlink" Id="rId1785" Target="https://doi.org/10.1016/j.jtrangeo.2014.08.005" TargetMode="External" /><Relationship Type="http://schemas.openxmlformats.org/officeDocument/2006/relationships/hyperlink" Id="rId159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90"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74" Target="https://doi.org/10.1016/j.jtrangeo.2020.102896" TargetMode="External" /><Relationship Type="http://schemas.openxmlformats.org/officeDocument/2006/relationships/hyperlink" Id="rId1552" Target="https://doi.org/10.1016/j.jtrangeo.2020.102942" TargetMode="External" /><Relationship Type="http://schemas.openxmlformats.org/officeDocument/2006/relationships/hyperlink" Id="rId1615"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62" Target="https://doi.org/10.1016/j.landusepol.2020.104684" TargetMode="External" /><Relationship Type="http://schemas.openxmlformats.org/officeDocument/2006/relationships/hyperlink" Id="rId1643"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812"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92"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48" Target="https://doi.org/10.1016/j.retrec.2012.05.018" TargetMode="External" /><Relationship Type="http://schemas.openxmlformats.org/officeDocument/2006/relationships/hyperlink" Id="rId1564" Target="https://doi.org/10.1016/j.retrec.2020.100906" TargetMode="External" /><Relationship Type="http://schemas.openxmlformats.org/officeDocument/2006/relationships/hyperlink" Id="rId159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903"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516" Target="https://doi.org/10.1016/j.scs.2020.102618" TargetMode="External" /><Relationship Type="http://schemas.openxmlformats.org/officeDocument/2006/relationships/hyperlink" Id="rId1411" Target="https://doi.org/10.1016/j.scs.2020.102623" TargetMode="External" /><Relationship Type="http://schemas.openxmlformats.org/officeDocument/2006/relationships/hyperlink" Id="rId1783"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722" Target="https://doi.org/10.1016/j.tbs.2013.12.002" TargetMode="External" /><Relationship Type="http://schemas.openxmlformats.org/officeDocument/2006/relationships/hyperlink" Id="rId1720" Target="https://doi.org/10.1016/j.tbs.2017.02.005" TargetMode="External" /><Relationship Type="http://schemas.openxmlformats.org/officeDocument/2006/relationships/hyperlink" Id="rId1718" Target="https://doi.org/10.1016/j.tbs.2021.05.010" TargetMode="External" /><Relationship Type="http://schemas.openxmlformats.org/officeDocument/2006/relationships/hyperlink" Id="rId1558" Target="https://doi.org/10.1016/j.tbs.2021.06.001" TargetMode="External" /><Relationship Type="http://schemas.openxmlformats.org/officeDocument/2006/relationships/hyperlink" Id="rId1717"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5"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86" Target="https://doi.org/10.1016/j.tra.2018.11.007" TargetMode="External" /><Relationship Type="http://schemas.openxmlformats.org/officeDocument/2006/relationships/hyperlink" Id="rId1788"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63" Target="https://doi.org/10.1016/j.tra.2020.01.021" TargetMode="External" /><Relationship Type="http://schemas.openxmlformats.org/officeDocument/2006/relationships/hyperlink" Id="rId1491" Target="https://doi.org/10.1016/j.tra.2020.03.032" TargetMode="External" /><Relationship Type="http://schemas.openxmlformats.org/officeDocument/2006/relationships/hyperlink" Id="rId1789"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4" Target="https://doi.org/10.1016/j.tranpol.2017.09.005" TargetMode="External" /><Relationship Type="http://schemas.openxmlformats.org/officeDocument/2006/relationships/hyperlink" Id="rId1551"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2" Target="https://doi.org/10.1016/j.trb.2015.11.006" TargetMode="External" /><Relationship Type="http://schemas.openxmlformats.org/officeDocument/2006/relationships/hyperlink" Id="rId1541"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73"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65"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822" Target="https://doi.org/10.1016/j.trd.2020.102680" TargetMode="External" /><Relationship Type="http://schemas.openxmlformats.org/officeDocument/2006/relationships/hyperlink" Id="rId1545"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51"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48" Target="https://doi.org/10.1016/j.tre.2021.102280" TargetMode="External" /><Relationship Type="http://schemas.openxmlformats.org/officeDocument/2006/relationships/hyperlink" Id="rId1496" Target="https://doi.org/10.1016/j.tre.2021.102556"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7"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59"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74"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908" Target="https://doi.org/10.1080/01430750.2018.1484803" TargetMode="External" /><Relationship Type="http://schemas.openxmlformats.org/officeDocument/2006/relationships/hyperlink" Id="rId1544" Target="https://doi.org/10.1080/01441647.2010.492455" TargetMode="External" /><Relationship Type="http://schemas.openxmlformats.org/officeDocument/2006/relationships/hyperlink" Id="rId1784"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98"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49"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818" Target="https://doi.org/10.1080/19463138.2021.1981336" TargetMode="External" /><Relationship Type="http://schemas.openxmlformats.org/officeDocument/2006/relationships/hyperlink" Id="rId1963"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716"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50"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52" Target="https://doi.org/10.1109/MCOM.2016.7498099" TargetMode="External" /><Relationship Type="http://schemas.openxmlformats.org/officeDocument/2006/relationships/hyperlink" Id="rId1751"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54"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703" Target="https://doi.org/10.1145/2479724.2479730" TargetMode="External" /><Relationship Type="http://schemas.openxmlformats.org/officeDocument/2006/relationships/hyperlink" Id="rId1707" Target="https://doi.org/10.1145/2481244.2481246" TargetMode="External" /><Relationship Type="http://schemas.openxmlformats.org/officeDocument/2006/relationships/hyperlink" Id="rId1705" Target="https://doi.org/10.1145/2655691" TargetMode="External" /><Relationship Type="http://schemas.openxmlformats.org/officeDocument/2006/relationships/hyperlink" Id="rId1817" Target="https://doi.org/10.11622/smedj.2019083" TargetMode="External" /><Relationship Type="http://schemas.openxmlformats.org/officeDocument/2006/relationships/hyperlink" Id="rId1592"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721" Target="https://doi.org/10.1177/0361198120975029"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91" Target="https://doi.org/10.1177/0739456X17713619" TargetMode="External" /><Relationship Type="http://schemas.openxmlformats.org/officeDocument/2006/relationships/hyperlink" Id="rId159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493" Target="https://doi.org/10.1186/s12544-022-00550-5" TargetMode="External" /><Relationship Type="http://schemas.openxmlformats.org/officeDocument/2006/relationships/hyperlink" Id="rId1701"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45"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813"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38"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47"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651" Target="https://doi.org/10.3390/en15155608" TargetMode="External" /><Relationship Type="http://schemas.openxmlformats.org/officeDocument/2006/relationships/hyperlink" Id="rId1546" Target="https://doi.org/10.3390/futuretransp2010009"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815" Target="https://doi.org/10.3390/su11205591" TargetMode="External" /><Relationship Type="http://schemas.openxmlformats.org/officeDocument/2006/relationships/hyperlink" Id="rId1825"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1549" Target="https://doi.org/10.3390/su13063052" TargetMode="External" /><Relationship Type="http://schemas.openxmlformats.org/officeDocument/2006/relationships/hyperlink" Id="rId784" Target="https://doi.org/10.3390/su13105638" TargetMode="External" /><Relationship Type="http://schemas.openxmlformats.org/officeDocument/2006/relationships/hyperlink" Id="rId1608" Target="https://doi.org/10.3390/su13105667" TargetMode="External" /><Relationship Type="http://schemas.openxmlformats.org/officeDocument/2006/relationships/hyperlink" Id="rId1555" Target="https://doi.org/10.3390/su13137314" TargetMode="External" /><Relationship Type="http://schemas.openxmlformats.org/officeDocument/2006/relationships/hyperlink" Id="rId1871"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560" Target="https://doi.org/10.3390/su141610184"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719" Target="https://doi.org/10.3969/j.issn.1001-0548.2013.06.002" TargetMode="External" /><Relationship Type="http://schemas.openxmlformats.org/officeDocument/2006/relationships/hyperlink" Id="rId1775" Target="https://doi.org/10.4236/me.2018.92021" TargetMode="External" /><Relationship Type="http://schemas.openxmlformats.org/officeDocument/2006/relationships/hyperlink" Id="rId1490" Target="https://doi.org/10.4324/9781315118321" TargetMode="External" /><Relationship Type="http://schemas.openxmlformats.org/officeDocument/2006/relationships/hyperlink" Id="rId1780"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42"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904" Target="https://doi.org/https://doi.org/10.1016/j.jpowsour.2005.05.092" TargetMode="External" /><Relationship Type="http://schemas.openxmlformats.org/officeDocument/2006/relationships/hyperlink" Id="rId1747"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98" Target="https://ec.europa.eu/commission/presscorner/detail/en/ip_20_940" TargetMode="External" /><Relationship Type="http://schemas.openxmlformats.org/officeDocument/2006/relationships/hyperlink" Id="rId1929"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99" Target="https://ec.europa.eu/transport/themes/urban/vehicles/road/hydrogen_en" TargetMode="External" /><Relationship Type="http://schemas.openxmlformats.org/officeDocument/2006/relationships/hyperlink" Id="rId1763"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29"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64"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9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93"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647" Target="https://futurezone.at/produkte/starlink-satelliten-internet-preis-50-prozent-billiger-elon-musk/402122739" TargetMode="External" /><Relationship Type="http://schemas.openxmlformats.org/officeDocument/2006/relationships/hyperlink" Id="rId1977" Target="https://geocompr.robinlovelace.net/" TargetMode="External" /><Relationship Type="http://schemas.openxmlformats.org/officeDocument/2006/relationships/hyperlink" Id="rId1978" Target="https://github.com/afrimapr/afrimapr-book" TargetMode="External" /><Relationship Type="http://schemas.openxmlformats.org/officeDocument/2006/relationships/hyperlink" Id="rId1737"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81" Target="https://grazer.at/de/uHAnk5t2/100-millionen-euro-fuer-fahrrad-offensive-im-graz/" TargetMode="External" /><Relationship Type="http://schemas.openxmlformats.org/officeDocument/2006/relationships/hyperlink" Id="rId1846"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74" Target="https://hadoop.apache.org/" TargetMode="External" /><Relationship Type="http://schemas.openxmlformats.org/officeDocument/2006/relationships/hyperlink" Id="rId1603"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51"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611" Target="https://ka.stadtwiki.net/Karlsruher_Modell" TargetMode="External" /><Relationship Type="http://schemas.openxmlformats.org/officeDocument/2006/relationships/hyperlink" Id="rId1612" Target="https://ka.stadtwiki.net/Stadtbahn" TargetMode="External" /><Relationship Type="http://schemas.openxmlformats.org/officeDocument/2006/relationships/hyperlink" Id="rId1529"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76"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92" Target="https://kurier.at/chronik/oesterreich/bikesharing-in-oesterreich-leihraeder-auf-der-ueberholspur/400067369" TargetMode="External" /><Relationship Type="http://schemas.openxmlformats.org/officeDocument/2006/relationships/hyperlink" Id="rId1602" Target="https://kurier.at/chronik/oesterreich/linie-72-strassenbahn-zwischen-wien-und-niederoesterreich-kommt/401942152" TargetMode="External" /><Relationship Type="http://schemas.openxmlformats.org/officeDocument/2006/relationships/hyperlink" Id="rId1793" Target="https://kurier.at/chronik/wien/leihraeder-wiener-wollen-es-aufgeraeumt/400067357" TargetMode="External" /><Relationship Type="http://schemas.openxmlformats.org/officeDocument/2006/relationships/hyperlink" Id="rId1794"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9"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95"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1486" Target="https://marketplace.eiturbanmobility.eu/insights/evergreen-on-demand-transport-about-to-entering-the-next-level"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616" Target="https://metroautomation.org/automation-essentials/" TargetMode="External" /><Relationship Type="http://schemas.openxmlformats.org/officeDocument/2006/relationships/hyperlink" Id="rId1588" Target="https://metroautomation.org/what-makes-automation-possible/" TargetMode="External" /><Relationship Type="http://schemas.openxmlformats.org/officeDocument/2006/relationships/hyperlink" Id="rId1520" Target="https://mobilitaetsprojekte.vcoe.at/-wheel-personal-rapid-transit-2019" TargetMode="External" /><Relationship Type="http://schemas.openxmlformats.org/officeDocument/2006/relationships/hyperlink" Id="rId1787"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85"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924" Target="https://publik.tuwien.ac.at/files/publik_272020.pdf" TargetMode="External" /><Relationship Type="http://schemas.openxmlformats.org/officeDocument/2006/relationships/hyperlink" Id="rId1584"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604"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653" Target="https://screenrant.com/starlink-internet-coming-cars-boats-planes/"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5" Target="https://shotl.com/news/8-reasons-demand-responsive-transport-systems-fail" TargetMode="External" /><Relationship Type="http://schemas.openxmlformats.org/officeDocument/2006/relationships/hyperlink" Id="rId1494"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713"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9" Target="https://spectrum.ieee.org/cars-that-think/transportation/self-driving/gm-and-lyft-team-up-for-robot-taxi-service" TargetMode="External" /><Relationship Type="http://schemas.openxmlformats.org/officeDocument/2006/relationships/hyperlink" Id="rId1488"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13"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55"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7"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72"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41"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68" Target="https://www.adac.de/rund-ums-fahrzeug/autokatalog/marken-modelle/auto/plug-in-hybrid/" TargetMode="External" /><Relationship Type="http://schemas.openxmlformats.org/officeDocument/2006/relationships/hyperlink" Id="rId1928"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62"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44" Target="https://www.auto-talks.com/technology/dsrc-vs-c-v2x-2/" TargetMode="External" /><Relationship Type="http://schemas.openxmlformats.org/officeDocument/2006/relationships/hyperlink" Id="rId1540" Target="https://www.autobusweb.com/tpl-firenze-in-arrivo-due-linee-bus-rapid-transit/" TargetMode="External" /><Relationship Type="http://schemas.openxmlformats.org/officeDocument/2006/relationships/hyperlink" Id="rId1640" Target="https://www.autocrypt.io/blog-post/dsrc-vs-c-v2x-detailed-comparison" TargetMode="External" /><Relationship Type="http://schemas.openxmlformats.org/officeDocument/2006/relationships/hyperlink" Id="rId1868"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918"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40"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82"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1677" Target="https://www.bmk.gv.at/themen/innovation/publikationen/ikt/bigdata.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94" Target="https://www.bmk.gv.at/themen/verkehrsplanung/verkehrsprognose/verkehrsprognose2040.html" TargetMode="External" /><Relationship Type="http://schemas.openxmlformats.org/officeDocument/2006/relationships/hyperlink" Id="rId1923" Target="https://www.bmu.de/fileadmin/Daten_BMU/Pools/Broschueren/elektromobilitaet_broschuere_en_bf.pdf" TargetMode="External" /><Relationship Type="http://schemas.openxmlformats.org/officeDocument/2006/relationships/hyperlink" Id="rId1931"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95"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44"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834" Target="https://www.carpoolworld.com/carpool_AUSTRIA_favorites.html" TargetMode="External" /><Relationship Type="http://schemas.openxmlformats.org/officeDocument/2006/relationships/hyperlink" Id="rId1912"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79" Target="https://www.citybikewien.at/de/news/595-neuer-meilenstein-bei-citybike-wien-erreicht" TargetMode="External" /><Relationship Type="http://schemas.openxmlformats.org/officeDocument/2006/relationships/hyperlink" Id="rId1778"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40"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76"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60" Target="https://www.cnbc.com/2022/05/25/spacexs-starlink-surpasses-400000-subscribers-globally.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45"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45"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43"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60"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61"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821"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63" Target="https://www.derstandard.at/story/2000114681438/starlink-elon-musks-satellitenflotte-in-der-kritik" TargetMode="External" /><Relationship Type="http://schemas.openxmlformats.org/officeDocument/2006/relationships/hyperlink" Id="rId1862"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63" Target="https://www.dronewatch.eu" TargetMode="External" /><Relationship Type="http://schemas.openxmlformats.org/officeDocument/2006/relationships/hyperlink" Id="rId1869"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33" Target="https://www.e-control.at/documents/1785851/1811582/102021-quartalsbericht-ladestellenverzeichnis-q3-2021-03.pdf/208c4680-3c8b-e1af-ad00-f241e1869f1c?t=1636036556717" TargetMode="External" /><Relationship Type="http://schemas.openxmlformats.org/officeDocument/2006/relationships/hyperlink" Id="rId1858"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47"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65"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57" Target="https://www.electrive.net/2019/12/18/febus-erstes-h2-schnellbussystem-in-betrieb/" TargetMode="External" /><Relationship Type="http://schemas.openxmlformats.org/officeDocument/2006/relationships/hyperlink" Id="rId1939"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712" Target="https://www.energycouncil.com.au/analysis/big-data-a-big-energy-challenge/" TargetMode="External" /><Relationship Type="http://schemas.openxmlformats.org/officeDocument/2006/relationships/hyperlink" Id="rId1872"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98"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42"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900"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46"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634" Target="https://www.fleet.vdo.at/produkte/dtco-40-e/"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36"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6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49"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60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1480" Target="https://www.interregeurope.eu/sites/default/files/2021-12/Policy%20brief%20on%20demand%20responsive%20transport.pdf"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907" Target="https://www.iphe.net/" TargetMode="External" /><Relationship Type="http://schemas.openxmlformats.org/officeDocument/2006/relationships/hyperlink" Id="rId1925" Target="https://www.isi.fraunhofer.de/content/dam/isi/dokumente/cct/2020/Fact_check_Batteries_for_electric_cars.pdf" TargetMode="External" /><Relationship Type="http://schemas.openxmlformats.org/officeDocument/2006/relationships/hyperlink" Id="rId1524" Target="https://www.itdp.org/library/standards-and-guides/the-bus-rapid-transit-standard/the-scorecard/" TargetMode="External" /><Relationship Type="http://schemas.openxmlformats.org/officeDocument/2006/relationships/hyperlink" Id="rId1536"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41" Target="https://www.kimley-horn.com/news-insights/dsrc-cv2x-comparison-future-connected-vehicles/" TargetMode="External" /><Relationship Type="http://schemas.openxmlformats.org/officeDocument/2006/relationships/hyperlink" Id="rId1926"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75"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55"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819" Target="https://www.lefigaro.fr/actualite-france/trottinettes-paris-prend-des-mesures-20190606" TargetMode="External" /><Relationship Type="http://schemas.openxmlformats.org/officeDocument/2006/relationships/hyperlink" Id="rId1816"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706"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80"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30"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38"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87"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715"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91" Target="https://www.nextbike.at/de/niederoesterreich/preise/" TargetMode="External" /><Relationship Type="http://schemas.openxmlformats.org/officeDocument/2006/relationships/hyperlink" Id="rId1766"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573" Target="https://www.noen.at/baden/verkehr-neue-zuege-fuer-die-badner-bahn-baden-badner-bahn-ludwig-schleritzko-peter-hanke-verkehr-print-332663665"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917"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93"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53"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43"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71" Target="https://www.ots.at/presseaussendung/OTS_20200629_OTS0144/beoe-begruesst-e-mobilitaetsfoerderung-2020" TargetMode="External" /><Relationship Type="http://schemas.openxmlformats.org/officeDocument/2006/relationships/hyperlink" Id="rId1972" Target="https://www.ots.at/presseaussendung/OTS_20200715_OTS0148/beoe-strom-laden-in-eigener-garage-wird-einfacher-wichtiger-schritt-fuer-e-mobilitaet" TargetMode="External" /><Relationship Type="http://schemas.openxmlformats.org/officeDocument/2006/relationships/hyperlink" Id="rId1966"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75"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820"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1556" Target="https://www.postbus.at/de/news/neue-wieselbusse"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81"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93" Target="https://www.railjournal.com/passenger/light-rail/light-rail-sees-strong-growth-in-europe-uitp-says/" TargetMode="External" /><Relationship Type="http://schemas.openxmlformats.org/officeDocument/2006/relationships/hyperlink" Id="rId1594"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5" Target="https://www.railjournal.com/technology/siemens-mobility-targets-2026-launch-for-autonomous-tram-in-depot-technology/" TargetMode="External" /><Relationship Type="http://schemas.openxmlformats.org/officeDocument/2006/relationships/hyperlink" Id="rId1619" Target="https://www.railtech.com/digitalisation/2019/02/13/russia-tests-its-first-self-driving-tram/" TargetMode="External" /><Relationship Type="http://schemas.openxmlformats.org/officeDocument/2006/relationships/hyperlink" Id="rId1621" Target="https://www.railtech.com/digitalisation/2020/04/23/computer-vision-for-self-driving-trams-in-shanghai/" TargetMode="External" /><Relationship Type="http://schemas.openxmlformats.org/officeDocument/2006/relationships/hyperlink" Id="rId1620"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83" Target="https://www.railwaypro.com/wp/" TargetMode="External" /><Relationship Type="http://schemas.openxmlformats.org/officeDocument/2006/relationships/hyperlink" Id="rId1607" Target="https://www.railwaypro.com/wp/interior-design-for-wiener-lokalbahnen-new-tram-unveiled/" TargetMode="External" /><Relationship Type="http://schemas.openxmlformats.org/officeDocument/2006/relationships/hyperlink" Id="rId1606" Target="https://www.railwaypro.com/wp/lisbon-signs-tram-contract/" TargetMode="External" /><Relationship Type="http://schemas.openxmlformats.org/officeDocument/2006/relationships/hyperlink" Id="rId1605"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84"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74"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43" Target="https://www.share-now.com/at/en/faq/" TargetMode="External" /><Relationship Type="http://schemas.openxmlformats.org/officeDocument/2006/relationships/hyperlink" Id="rId1728"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70" Target="https://www.springerprofessional.de/hybridtechnik/abgasnachbehandlung/empa-errechnet-beste-kaltstart-strategie-fuer-hybridfahrzeuge/17751190" TargetMode="External" /><Relationship Type="http://schemas.openxmlformats.org/officeDocument/2006/relationships/hyperlink" Id="rId1967"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61"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824" Target="https://www.sydsvenskan.se/2019-08-30/elsparkcyklarna-minskar-cykelstolderna" TargetMode="External" /><Relationship Type="http://schemas.openxmlformats.org/officeDocument/2006/relationships/hyperlink" Id="rId1960" Target="https://www.tagesschau.de/wirtschaft/technologie/methanol-brennstoffzelle-antrieb-auto-101.html" TargetMode="External" /><Relationship Type="http://schemas.openxmlformats.org/officeDocument/2006/relationships/hyperlink" Id="rId1685" Target="https://www.talend.com/resources/data-lifecycle-management/" TargetMode="External" /><Relationship Type="http://schemas.openxmlformats.org/officeDocument/2006/relationships/hyperlink" Id="rId1797" Target="https://www.techandnature.com/niederosterreich-modernisiert-sharing-bike-flotte-nextbike/" TargetMode="External" /><Relationship Type="http://schemas.openxmlformats.org/officeDocument/2006/relationships/hyperlink" Id="rId1662"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613" Target="https://www.thalesgroup.com/en/worldwide/transport/news/first-high-passenger-density-line-china-shanghai-line-14-goes-fully-0"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73"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609"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33"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37"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64"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59"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41" Target="https://www.uber.com/at/de/" TargetMode="External" /><Relationship Type="http://schemas.openxmlformats.org/officeDocument/2006/relationships/hyperlink" Id="rId1850"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617" Target="https://www.uitp.org/publications/light-rail-and-tram-the-european-outlook/" TargetMode="External" /><Relationship Type="http://schemas.openxmlformats.org/officeDocument/2006/relationships/hyperlink" Id="rId1582"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77"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54"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96" Target="https://www.viamichelin.at/web/Verkehr" TargetMode="External" /><Relationship Type="http://schemas.openxmlformats.org/officeDocument/2006/relationships/hyperlink" Id="rId1927"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52" Target="https://www.welt.de/motor/article128304929/Fuer-wen-sich-das-geteilte-Auto-wirklich-lohnt.html" TargetMode="External" /><Relationship Type="http://schemas.openxmlformats.org/officeDocument/2006/relationships/hyperlink" Id="rId1935"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807"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735" Target="https://www.wien.gv.at/verkehr/kfz/carsharing/" TargetMode="External" /><Relationship Type="http://schemas.openxmlformats.org/officeDocument/2006/relationships/hyperlink" Id="rId1753"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734"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37"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78" Target="https://www.wienerzeitung.at/nachrichten/wirtschaft/oesterreich/2030182-Fliegen-statt-fahren.html" TargetMode="External" /><Relationship Type="http://schemas.openxmlformats.org/officeDocument/2006/relationships/hyperlink" Id="rId1969"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50"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83" Target="https://www.womblebonddickinson.com/uk/insights/articles-and-briefings/deriving-transport-benefits-big-data-and-internet-things-smart" TargetMode="External" /><Relationship Type="http://schemas.openxmlformats.org/officeDocument/2006/relationships/hyperlink" Id="rId1614"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832" Target="https://www.yelowsoft.com/" TargetMode="External" /><Relationship Type="http://schemas.openxmlformats.org/officeDocument/2006/relationships/hyperlink" Id="rId1849" Target="https://www.yelowsoft.com/blog/ride-hailing-a-glimpse-into-the-future/" TargetMode="External" /><Relationship Type="http://schemas.openxmlformats.org/officeDocument/2006/relationships/hyperlink" Id="rId1848" Target="https://www.yelowsoft.com/blog/ride-hailing-landscape-of-western-and-central-europe/" TargetMode="External" /><Relationship Type="http://schemas.openxmlformats.org/officeDocument/2006/relationships/hyperlink" Id="rId1870"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1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2022-11-14T09:57:10Z</dcterms:created>
  <dcterms:modified xsi:type="dcterms:W3CDTF">2022-11-14T09:57:10Z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2022-11-14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