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5.png" ContentType="image/png"/>
  <Override PartName="/word/media/rId362.jpg" ContentType="image/jpeg"/>
  <Override PartName="/word/media/rId1559.png" ContentType="image/png"/>
  <Override PartName="/word/media/rId1456.jpg" ContentType="image/jpeg"/>
  <Override PartName="/word/media/rId33.jpg" ContentType="image/jpeg"/>
  <Override PartName="/word/media/rId30.jpg" ContentType="image/jpeg"/>
  <Override PartName="/word/media/rId1058.png" ContentType="image/png"/>
  <Override PartName="/word/media/rId1683.png" ContentType="image/png"/>
  <Override PartName="/word/media/rId25.png" ContentType="image/png"/>
  <Override PartName="/word/media/rId20.png" ContentType="image/png"/>
  <Override PartName="/word/media/rId388.png" ContentType="image/png"/>
  <Override PartName="/word/media/rId603.jpg" ContentType="image/jpeg"/>
  <Override PartName="/word/media/rId1811.png" ContentType="image/png"/>
  <Override PartName="/word/media/rId594.jpg" ContentType="image/jpeg"/>
  <Override PartName="/word/media/rId598.jpg" ContentType="image/jpeg"/>
  <Override PartName="/word/media/rId850.png" ContentType="image/png"/>
  <Override PartName="/word/media/rId170.jpg" ContentType="image/jpeg"/>
  <Override PartName="/word/media/rId795.png" ContentType="image/png"/>
  <Override PartName="/word/media/rId69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2022-08-01</w:t>
      </w:r>
    </w:p>
    <w:bookmarkStart w:id="28" w:name="welcome"/>
    <w:p>
      <w:pPr>
        <w:pStyle w:val="Heading1"/>
      </w:pPr>
      <w:r>
        <w:t xml:space="preserve">Welcome</w:t>
      </w:r>
    </w:p>
    <w:p>
      <w:pPr>
        <w:pStyle w:val="FirstParagraph"/>
      </w:pPr>
      <w:r>
        <w:drawing>
          <wp:inline>
            <wp:extent cx="4510630" cy="1755157"/>
            <wp:effectExtent b="0" l="0" r="0" t="0"/>
            <wp:docPr descr="" title="" id="21" name="Picture"/>
            <a:graphic>
              <a:graphicData uri="http://schemas.openxmlformats.org/drawingml/2006/picture">
                <pic:pic>
                  <pic:nvPicPr>
                    <pic:cNvPr descr="image/davemos_logo.png" id="22" name="Picture"/>
                    <pic:cNvPicPr>
                      <a:picLocks noChangeArrowheads="1" noChangeAspect="1"/>
                    </pic:cNvPicPr>
                  </pic:nvPicPr>
                  <pic:blipFill>
                    <a:blip r:embed="rId20"/>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3">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numPr>
          <w:ilvl w:val="0"/>
          <w:numId w:val="1001"/>
        </w:numPr>
        <w:pStyle w:val="Compact"/>
      </w:pPr>
      <w:r>
        <w:t xml:space="preserve">Dr. Msc. MA (Hons) Martyna Bogacz</w:t>
      </w:r>
    </w:p>
    <w:p>
      <w:pPr>
        <w:numPr>
          <w:ilvl w:val="0"/>
          <w:numId w:val="1001"/>
        </w:numPr>
        <w:pStyle w:val="Compact"/>
      </w:pPr>
      <w:r>
        <w:t xml:space="preserve">B.Sc. Gregor Husner</w:t>
      </w:r>
    </w:p>
    <w:p>
      <w:pPr>
        <w:numPr>
          <w:ilvl w:val="0"/>
          <w:numId w:val="1001"/>
        </w:numPr>
        <w:pStyle w:val="Compact"/>
      </w:pPr>
      <w:r>
        <w:t xml:space="preserve">B.Sc. Veronika Hebenstreit</w:t>
      </w:r>
    </w:p>
    <w:p>
      <w:pPr>
        <w:numPr>
          <w:ilvl w:val="0"/>
          <w:numId w:val="1001"/>
        </w:numPr>
        <w:pStyle w:val="Compact"/>
      </w:pPr>
      <w:r>
        <w:t xml:space="preserve">B.Sc. Eva-Maria Unger</w:t>
      </w:r>
    </w:p>
    <w:p>
      <w:pPr>
        <w:numPr>
          <w:ilvl w:val="0"/>
          <w:numId w:val="1001"/>
        </w:numPr>
        <w:pStyle w:val="Compact"/>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4">
        <w:r>
          <w:rPr>
            <w:rStyle w:val="Hyperlink"/>
          </w:rPr>
          <w:t xml:space="preserve">davemos.library@boku.ac.at</w:t>
        </w:r>
      </w:hyperlink>
      <w:r>
        <w:t xml:space="preserve">.</w:t>
      </w:r>
      <w:r>
        <w:t xml:space="preserve"> </w:t>
      </w:r>
    </w:p>
    <w:p>
      <w:pPr>
        <w:pStyle w:val="BodyText"/>
      </w:pPr>
      <w:r>
        <w:rPr>
          <w:bCs/>
          <w:b/>
        </w:rPr>
        <w:t xml:space="preserve">Legal disclaimers</w:t>
      </w:r>
    </w:p>
    <w:p>
      <w:pPr>
        <w:pStyle w:val="BodyText"/>
      </w:pPr>
      <w:r>
        <w:drawing>
          <wp:inline>
            <wp:extent cx="4826000" cy="1689100"/>
            <wp:effectExtent b="0" l="0" r="0" t="0"/>
            <wp:docPr descr="" title="" id="26" name="Picture"/>
            <a:graphic>
              <a:graphicData uri="http://schemas.openxmlformats.org/drawingml/2006/picture">
                <pic:pic>
                  <pic:nvPicPr>
                    <pic:cNvPr descr="image/cc.png" id="27" name="Picture"/>
                    <pic:cNvPicPr>
                      <a:picLocks noChangeArrowheads="1" noChangeAspect="1"/>
                    </pic:cNvPicPr>
                  </pic:nvPicPr>
                  <pic:blipFill>
                    <a:blip r:embed="rId25"/>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"01 August 2022"</w:t>
      </w:r>
    </w:p>
    <w:p>
      <w:pPr>
        <w:pStyle w:val="FirstParagraph"/>
      </w:pPr>
      <w:r>
        <w:rPr>
          <w:bCs/>
          <w:b/>
        </w:rPr>
        <w:t xml:space="preserve">Table of content</w:t>
      </w:r>
    </w:p>
    <w:p>
      <w:pPr>
        <w:numPr>
          <w:ilvl w:val="0"/>
          <w:numId w:val="1002"/>
        </w:numPr>
        <w:pStyle w:val="Compact"/>
      </w:pPr>
      <w:hyperlink w:anchor="intro">
        <w:r>
          <w:rPr>
            <w:rStyle w:val="Hyperlink"/>
          </w:rPr>
          <w:t xml:space="preserve">Introduction to the knowledge pool</w:t>
        </w:r>
      </w:hyperlink>
    </w:p>
    <w:p>
      <w:pPr>
        <w:numPr>
          <w:ilvl w:val="0"/>
          <w:numId w:val="1002"/>
        </w:numPr>
        <w:pStyle w:val="Compact"/>
      </w:pPr>
      <w:hyperlink w:anchor="infrastructure">
        <w:r>
          <w:rPr>
            <w:rStyle w:val="Hyperlink"/>
          </w:rPr>
          <w:t xml:space="preserve">Physical road infrastructure</w:t>
        </w:r>
      </w:hyperlink>
    </w:p>
    <w:p>
      <w:pPr>
        <w:numPr>
          <w:ilvl w:val="1"/>
          <w:numId w:val="1003"/>
        </w:numPr>
        <w:pStyle w:val="Compact"/>
      </w:pPr>
      <w:hyperlink w:anchor="dedicated_lanes">
        <w:r>
          <w:rPr>
            <w:rStyle w:val="Hyperlink"/>
          </w:rPr>
          <w:t xml:space="preserve">Dedicated lanes for connected and automated vehicles (CAV)</w:t>
        </w:r>
      </w:hyperlink>
      <w:r>
        <w:br/>
      </w:r>
    </w:p>
    <w:p>
      <w:pPr>
        <w:numPr>
          <w:ilvl w:val="1"/>
          <w:numId w:val="1003"/>
        </w:numPr>
        <w:pStyle w:val="Compact"/>
      </w:pPr>
      <w:hyperlink w:anchor="ODD">
        <w:r>
          <w:rPr>
            <w:rStyle w:val="Hyperlink"/>
          </w:rPr>
          <w:t xml:space="preserve">Operational design domains</w:t>
        </w:r>
      </w:hyperlink>
      <w:r>
        <w:br/>
      </w:r>
    </w:p>
    <w:p>
      <w:pPr>
        <w:numPr>
          <w:ilvl w:val="1"/>
          <w:numId w:val="1003"/>
        </w:numPr>
        <w:pStyle w:val="Compact"/>
      </w:pPr>
      <w:hyperlink w:anchor="rail_crossing_info_system">
        <w:r>
          <w:rPr>
            <w:rStyle w:val="Hyperlink"/>
          </w:rPr>
          <w:t xml:space="preserve">Rail crossing information system</w:t>
        </w:r>
      </w:hyperlink>
      <w:r>
        <w:br/>
      </w:r>
    </w:p>
    <w:p>
      <w:pPr>
        <w:numPr>
          <w:ilvl w:val="1"/>
          <w:numId w:val="1003"/>
        </w:numPr>
        <w:pStyle w:val="Compact"/>
      </w:pPr>
      <w:hyperlink w:anchor="ers">
        <w:r>
          <w:rPr>
            <w:rStyle w:val="Hyperlink"/>
          </w:rPr>
          <w:t xml:space="preserve">Electric road system</w:t>
        </w:r>
      </w:hyperlink>
      <w:r>
        <w:br/>
      </w:r>
    </w:p>
    <w:p>
      <w:pPr>
        <w:numPr>
          <w:ilvl w:val="1"/>
          <w:numId w:val="1003"/>
        </w:numPr>
        <w:pStyle w:val="Compact"/>
      </w:pPr>
      <w:hyperlink w:anchor="high_occupancy">
        <w:r>
          <w:rPr>
            <w:rStyle w:val="Hyperlink"/>
          </w:rPr>
          <w:t xml:space="preserve">High occupancy vehicle and toll lanes</w:t>
        </w:r>
      </w:hyperlink>
      <w:r>
        <w:br/>
      </w:r>
    </w:p>
    <w:p>
      <w:pPr>
        <w:numPr>
          <w:ilvl w:val="1"/>
          <w:numId w:val="1003"/>
        </w:numPr>
        <w:pStyle w:val="Compact"/>
      </w:pPr>
      <w:hyperlink w:anchor="public_trans_priority">
        <w:r>
          <w:rPr>
            <w:rStyle w:val="Hyperlink"/>
          </w:rPr>
          <w:t xml:space="preserve">Public transport priority systems</w:t>
        </w:r>
      </w:hyperlink>
      <w:r>
        <w:br/>
      </w:r>
    </w:p>
    <w:p>
      <w:pPr>
        <w:numPr>
          <w:ilvl w:val="1"/>
          <w:numId w:val="1003"/>
        </w:numPr>
        <w:pStyle w:val="Compact"/>
      </w:pPr>
      <w:hyperlink w:anchor="transformation_public_space">
        <w:r>
          <w:rPr>
            <w:rStyle w:val="Hyperlink"/>
          </w:rPr>
          <w:t xml:space="preserve">Transformation of public space and digital solutions</w:t>
        </w:r>
      </w:hyperlink>
      <w:r>
        <w:br/>
      </w:r>
    </w:p>
    <w:p>
      <w:pPr>
        <w:numPr>
          <w:ilvl w:val="0"/>
          <w:numId w:val="1002"/>
        </w:numPr>
        <w:pStyle w:val="Compact"/>
      </w:pPr>
      <w:hyperlink w:anchor="highway">
        <w:r>
          <w:rPr>
            <w:rStyle w:val="Hyperlink"/>
          </w:rPr>
          <w:t xml:space="preserve">Highway infrastructure management</w:t>
        </w:r>
      </w:hyperlink>
    </w:p>
    <w:p>
      <w:pPr>
        <w:numPr>
          <w:ilvl w:val="1"/>
          <w:numId w:val="1004"/>
        </w:numPr>
        <w:pStyle w:val="Compact"/>
      </w:pPr>
      <w:hyperlink w:anchor="uav">
        <w:r>
          <w:rPr>
            <w:rStyle w:val="Hyperlink"/>
          </w:rPr>
          <w:t xml:space="preserve">Unmanned aerial vehicles for infrastructure maintenance</w:t>
        </w:r>
      </w:hyperlink>
      <w:r>
        <w:br/>
      </w:r>
    </w:p>
    <w:p>
      <w:pPr>
        <w:numPr>
          <w:ilvl w:val="1"/>
          <w:numId w:val="1004"/>
        </w:numPr>
        <w:pStyle w:val="Compact"/>
      </w:pPr>
      <w:hyperlink w:anchor="charging_station">
        <w:r>
          <w:rPr>
            <w:rStyle w:val="Hyperlink"/>
          </w:rPr>
          <w:t xml:space="preserve">Electric charging stations</w:t>
        </w:r>
      </w:hyperlink>
      <w:r>
        <w:br/>
      </w:r>
    </w:p>
    <w:p>
      <w:pPr>
        <w:numPr>
          <w:ilvl w:val="0"/>
          <w:numId w:val="1002"/>
        </w:numPr>
        <w:pStyle w:val="Compact"/>
      </w:pPr>
      <w:hyperlink w:anchor="traffic">
        <w:r>
          <w:rPr>
            <w:rStyle w:val="Hyperlink"/>
          </w:rPr>
          <w:t xml:space="preserve">Traffic management</w:t>
        </w:r>
      </w:hyperlink>
    </w:p>
    <w:p>
      <w:pPr>
        <w:numPr>
          <w:ilvl w:val="1"/>
          <w:numId w:val="1005"/>
        </w:numPr>
        <w:pStyle w:val="Compact"/>
      </w:pPr>
      <w:hyperlink w:anchor="congestion_charging">
        <w:r>
          <w:rPr>
            <w:rStyle w:val="Hyperlink"/>
          </w:rPr>
          <w:t xml:space="preserve">Congestion charging</w:t>
        </w:r>
      </w:hyperlink>
      <w:r>
        <w:br/>
      </w:r>
    </w:p>
    <w:p>
      <w:pPr>
        <w:numPr>
          <w:ilvl w:val="1"/>
          <w:numId w:val="1005"/>
        </w:numPr>
        <w:pStyle w:val="Compact"/>
      </w:pPr>
      <w:hyperlink w:anchor="platooning">
        <w:r>
          <w:rPr>
            <w:rStyle w:val="Hyperlink"/>
          </w:rPr>
          <w:t xml:space="preserve">Platooning</w:t>
        </w:r>
      </w:hyperlink>
      <w:r>
        <w:br/>
      </w:r>
    </w:p>
    <w:p>
      <w:pPr>
        <w:numPr>
          <w:ilvl w:val="1"/>
          <w:numId w:val="1005"/>
        </w:numPr>
        <w:pStyle w:val="Compact"/>
      </w:pPr>
      <w:hyperlink w:anchor="traffic_info_monitoring">
        <w:r>
          <w:rPr>
            <w:rStyle w:val="Hyperlink"/>
          </w:rPr>
          <w:t xml:space="preserve">Real-time traffic information and monitoring</w:t>
        </w:r>
      </w:hyperlink>
      <w:r>
        <w:br/>
      </w:r>
    </w:p>
    <w:p>
      <w:pPr>
        <w:numPr>
          <w:ilvl w:val="1"/>
          <w:numId w:val="1005"/>
        </w:numPr>
        <w:pStyle w:val="Compact"/>
      </w:pPr>
      <w:hyperlink w:anchor="cits">
        <w:r>
          <w:rPr>
            <w:rStyle w:val="Hyperlink"/>
          </w:rPr>
          <w:t xml:space="preserve">Cooperative - intelligent transport system</w:t>
        </w:r>
      </w:hyperlink>
      <w:r>
        <w:br/>
      </w:r>
    </w:p>
    <w:p>
      <w:pPr>
        <w:numPr>
          <w:ilvl w:val="1"/>
          <w:numId w:val="1005"/>
        </w:numPr>
        <w:pStyle w:val="Compact"/>
      </w:pPr>
      <w:hyperlink w:anchor="dynamic_route">
        <w:r>
          <w:rPr>
            <w:rStyle w:val="Hyperlink"/>
          </w:rPr>
          <w:t xml:space="preserve">Dynamic route guidance</w:t>
        </w:r>
      </w:hyperlink>
      <w:r>
        <w:br/>
      </w:r>
    </w:p>
    <w:p>
      <w:pPr>
        <w:numPr>
          <w:ilvl w:val="1"/>
          <w:numId w:val="1005"/>
        </w:numPr>
        <w:pStyle w:val="Compact"/>
      </w:pPr>
      <w:hyperlink w:anchor="variable_speed">
        <w:r>
          <w:rPr>
            <w:rStyle w:val="Hyperlink"/>
          </w:rPr>
          <w:t xml:space="preserve">Variable speed limits and dynamic signage system</w:t>
        </w:r>
      </w:hyperlink>
      <w:r>
        <w:br/>
      </w:r>
    </w:p>
    <w:p>
      <w:pPr>
        <w:numPr>
          <w:ilvl w:val="1"/>
          <w:numId w:val="1005"/>
        </w:numPr>
        <w:pStyle w:val="Compact"/>
      </w:pPr>
      <w:hyperlink w:anchor="adaptive_traffic_control">
        <w:r>
          <w:rPr>
            <w:rStyle w:val="Hyperlink"/>
          </w:rPr>
          <w:t xml:space="preserve">Smart traffic signal control</w:t>
        </w:r>
      </w:hyperlink>
      <w:r>
        <w:br/>
      </w:r>
    </w:p>
    <w:p>
      <w:pPr>
        <w:numPr>
          <w:ilvl w:val="1"/>
          <w:numId w:val="1005"/>
        </w:numPr>
        <w:pStyle w:val="Compact"/>
      </w:pPr>
      <w:hyperlink w:anchor="p_g_fleet_management">
        <w:r>
          <w:rPr>
            <w:rStyle w:val="Hyperlink"/>
          </w:rPr>
          <w:t xml:space="preserve">Passengers and goods fleet management</w:t>
        </w:r>
      </w:hyperlink>
      <w:r>
        <w:br/>
      </w:r>
    </w:p>
    <w:p>
      <w:pPr>
        <w:numPr>
          <w:ilvl w:val="1"/>
          <w:numId w:val="1005"/>
        </w:numPr>
        <w:pStyle w:val="Compact"/>
      </w:pPr>
      <w:hyperlink w:anchor="urban_access">
        <w:r>
          <w:rPr>
            <w:rStyle w:val="Hyperlink"/>
          </w:rPr>
          <w:t xml:space="preserve">Urban access management</w:t>
        </w:r>
      </w:hyperlink>
      <w:r>
        <w:br/>
      </w:r>
    </w:p>
    <w:p>
      <w:pPr>
        <w:numPr>
          <w:ilvl w:val="0"/>
          <w:numId w:val="1002"/>
        </w:numPr>
        <w:pStyle w:val="Compact"/>
      </w:pPr>
      <w:hyperlink w:anchor="digital">
        <w:r>
          <w:rPr>
            <w:rStyle w:val="Hyperlink"/>
          </w:rPr>
          <w:t xml:space="preserve">Digital road infrastructure and connectivity</w:t>
        </w:r>
      </w:hyperlink>
    </w:p>
    <w:p>
      <w:pPr>
        <w:numPr>
          <w:ilvl w:val="1"/>
          <w:numId w:val="1006"/>
        </w:numPr>
        <w:pStyle w:val="Compact"/>
      </w:pPr>
      <w:hyperlink w:anchor="v2x">
        <w:r>
          <w:rPr>
            <w:rStyle w:val="Hyperlink"/>
          </w:rPr>
          <w:t xml:space="preserve">Vehicle to everything communication</w:t>
        </w:r>
      </w:hyperlink>
      <w:r>
        <w:br/>
      </w:r>
    </w:p>
    <w:p>
      <w:pPr>
        <w:numPr>
          <w:ilvl w:val="1"/>
          <w:numId w:val="1006"/>
        </w:numPr>
        <w:pStyle w:val="Compact"/>
      </w:pPr>
      <w:hyperlink w:anchor="infrast_support_level">
        <w:r>
          <w:rPr>
            <w:rStyle w:val="Hyperlink"/>
          </w:rPr>
          <w:t xml:space="preserve">Infrastructure support levels for automated driving</w:t>
        </w:r>
      </w:hyperlink>
      <w:r>
        <w:br/>
      </w:r>
    </w:p>
    <w:p>
      <w:pPr>
        <w:numPr>
          <w:ilvl w:val="0"/>
          <w:numId w:val="1002"/>
        </w:numPr>
        <w:pStyle w:val="Compact"/>
      </w:pPr>
      <w:hyperlink w:anchor="passenger">
        <w:r>
          <w:rPr>
            <w:rStyle w:val="Hyperlink"/>
          </w:rPr>
          <w:t xml:space="preserve">Passenger information system</w:t>
        </w:r>
      </w:hyperlink>
    </w:p>
    <w:p>
      <w:pPr>
        <w:numPr>
          <w:ilvl w:val="1"/>
          <w:numId w:val="1007"/>
        </w:numPr>
        <w:pStyle w:val="Compact"/>
      </w:pPr>
      <w:hyperlink w:anchor="djp">
        <w:r>
          <w:rPr>
            <w:rStyle w:val="Hyperlink"/>
          </w:rPr>
          <w:t xml:space="preserve">Digital journey planner</w:t>
        </w:r>
      </w:hyperlink>
      <w:r>
        <w:br/>
      </w:r>
    </w:p>
    <w:p>
      <w:pPr>
        <w:numPr>
          <w:ilvl w:val="1"/>
          <w:numId w:val="1007"/>
        </w:numPr>
        <w:pStyle w:val="Compact"/>
      </w:pPr>
      <w:hyperlink w:anchor="info_and_route_planning">
        <w:r>
          <w:rPr>
            <w:rStyle w:val="Hyperlink"/>
          </w:rPr>
          <w:t xml:space="preserve">Multimodal information and route planning</w:t>
        </w:r>
      </w:hyperlink>
      <w:r>
        <w:br/>
      </w:r>
    </w:p>
    <w:p>
      <w:pPr>
        <w:numPr>
          <w:ilvl w:val="0"/>
          <w:numId w:val="1002"/>
        </w:numPr>
        <w:pStyle w:val="Compact"/>
      </w:pPr>
      <w:hyperlink w:anchor="multimodal">
        <w:r>
          <w:rPr>
            <w:rStyle w:val="Hyperlink"/>
          </w:rPr>
          <w:t xml:space="preserve">Multimodal integrated system</w:t>
        </w:r>
      </w:hyperlink>
    </w:p>
    <w:p>
      <w:pPr>
        <w:numPr>
          <w:ilvl w:val="1"/>
          <w:numId w:val="1008"/>
        </w:numPr>
        <w:pStyle w:val="Compact"/>
      </w:pPr>
      <w:hyperlink w:anchor="flms">
        <w:r>
          <w:rPr>
            <w:rStyle w:val="Hyperlink"/>
          </w:rPr>
          <w:t xml:space="preserve">First-last mile solutions</w:t>
        </w:r>
      </w:hyperlink>
      <w:r>
        <w:br/>
      </w:r>
    </w:p>
    <w:p>
      <w:pPr>
        <w:numPr>
          <w:ilvl w:val="1"/>
          <w:numId w:val="1008"/>
        </w:numPr>
        <w:pStyle w:val="Compact"/>
      </w:pPr>
      <w:hyperlink w:anchor="dist_time_fares">
        <w:r>
          <w:rPr>
            <w:rStyle w:val="Hyperlink"/>
          </w:rPr>
          <w:t xml:space="preserve">Transit fares</w:t>
        </w:r>
      </w:hyperlink>
      <w:r>
        <w:br/>
      </w:r>
    </w:p>
    <w:p>
      <w:pPr>
        <w:numPr>
          <w:ilvl w:val="1"/>
          <w:numId w:val="1008"/>
        </w:numPr>
        <w:pStyle w:val="Compact"/>
      </w:pPr>
      <w:hyperlink w:anchor="maas">
        <w:r>
          <w:rPr>
            <w:rStyle w:val="Hyperlink"/>
          </w:rPr>
          <w:t xml:space="preserve">Mobility as a service (MaaS)</w:t>
        </w:r>
      </w:hyperlink>
      <w:r>
        <w:br/>
      </w:r>
    </w:p>
    <w:p>
      <w:pPr>
        <w:numPr>
          <w:ilvl w:val="1"/>
          <w:numId w:val="1008"/>
        </w:numPr>
        <w:pStyle w:val="Compact"/>
      </w:pPr>
      <w:hyperlink w:anchor="p_r">
        <w:r>
          <w:rPr>
            <w:rStyle w:val="Hyperlink"/>
          </w:rPr>
          <w:t xml:space="preserve">Park and ride</w:t>
        </w:r>
      </w:hyperlink>
      <w:r>
        <w:br/>
      </w:r>
    </w:p>
    <w:p>
      <w:pPr>
        <w:numPr>
          <w:ilvl w:val="1"/>
          <w:numId w:val="1008"/>
        </w:numPr>
        <w:pStyle w:val="Compact"/>
      </w:pPr>
      <w:hyperlink w:anchor="contactless_cards">
        <w:r>
          <w:rPr>
            <w:rStyle w:val="Hyperlink"/>
          </w:rPr>
          <w:t xml:space="preserve">Contactless public transport cards</w:t>
        </w:r>
      </w:hyperlink>
      <w:r>
        <w:br/>
      </w:r>
    </w:p>
    <w:p>
      <w:pPr>
        <w:numPr>
          <w:ilvl w:val="1"/>
          <w:numId w:val="1008"/>
        </w:numPr>
        <w:pStyle w:val="Compact"/>
      </w:pPr>
      <w:hyperlink w:anchor="special_needs">
        <w:r>
          <w:rPr>
            <w:rStyle w:val="Hyperlink"/>
          </w:rPr>
          <w:t xml:space="preserve">Information and assistance for people with special needs</w:t>
        </w:r>
      </w:hyperlink>
      <w:r>
        <w:br/>
      </w:r>
    </w:p>
    <w:p>
      <w:pPr>
        <w:numPr>
          <w:ilvl w:val="1"/>
          <w:numId w:val="1008"/>
        </w:numPr>
        <w:pStyle w:val="Compact"/>
      </w:pPr>
      <w:hyperlink w:anchor="mobility_hubs">
        <w:r>
          <w:rPr>
            <w:rStyle w:val="Hyperlink"/>
          </w:rPr>
          <w:t xml:space="preserve">Mobility hubs</w:t>
        </w:r>
      </w:hyperlink>
      <w:r>
        <w:br/>
      </w:r>
    </w:p>
    <w:p>
      <w:pPr>
        <w:numPr>
          <w:ilvl w:val="1"/>
          <w:numId w:val="1008"/>
        </w:numPr>
        <w:pStyle w:val="Compact"/>
      </w:pPr>
      <w:hyperlink w:anchor="rail_telematics">
        <w:r>
          <w:rPr>
            <w:rStyle w:val="Hyperlink"/>
          </w:rPr>
          <w:t xml:space="preserve">Rail telematics for passengers and freight</w:t>
        </w:r>
      </w:hyperlink>
      <w:r>
        <w:br/>
      </w:r>
    </w:p>
    <w:p>
      <w:pPr>
        <w:numPr>
          <w:ilvl w:val="0"/>
          <w:numId w:val="1002"/>
        </w:numPr>
        <w:pStyle w:val="Compact"/>
      </w:pPr>
      <w:hyperlink w:anchor="connected">
        <w:r>
          <w:rPr>
            <w:rStyle w:val="Hyperlink"/>
          </w:rPr>
          <w:t xml:space="preserve">Automated driving</w:t>
        </w:r>
      </w:hyperlink>
    </w:p>
    <w:p>
      <w:pPr>
        <w:numPr>
          <w:ilvl w:val="1"/>
          <w:numId w:val="1009"/>
        </w:numPr>
        <w:pStyle w:val="Compact"/>
      </w:pPr>
      <w:hyperlink w:anchor="av">
        <w:r>
          <w:rPr>
            <w:rStyle w:val="Hyperlink"/>
          </w:rPr>
          <w:t xml:space="preserve">Automated passenger cars</w:t>
        </w:r>
      </w:hyperlink>
    </w:p>
    <w:p>
      <w:pPr>
        <w:numPr>
          <w:ilvl w:val="1"/>
          <w:numId w:val="1009"/>
        </w:numPr>
        <w:pStyle w:val="Compact"/>
      </w:pPr>
      <w:hyperlink w:anchor="parking_av">
        <w:r>
          <w:rPr>
            <w:rStyle w:val="Hyperlink"/>
          </w:rPr>
          <w:t xml:space="preserve">Parking infrastructure for automated vehicles</w:t>
        </w:r>
      </w:hyperlink>
    </w:p>
    <w:p>
      <w:pPr>
        <w:numPr>
          <w:ilvl w:val="1"/>
          <w:numId w:val="1009"/>
        </w:numPr>
        <w:pStyle w:val="Compact"/>
      </w:pPr>
      <w:hyperlink w:anchor="automated_road_freight">
        <w:r>
          <w:rPr>
            <w:rStyle w:val="Hyperlink"/>
          </w:rPr>
          <w:t xml:space="preserve">Automated road freight</w:t>
        </w:r>
      </w:hyperlink>
    </w:p>
    <w:p>
      <w:pPr>
        <w:numPr>
          <w:ilvl w:val="1"/>
          <w:numId w:val="1009"/>
        </w:numPr>
        <w:pStyle w:val="Compact"/>
      </w:pPr>
      <w:hyperlink w:anchor="automatic_train">
        <w:r>
          <w:rPr>
            <w:rStyle w:val="Hyperlink"/>
          </w:rPr>
          <w:t xml:space="preserve">Automatic train operations</w:t>
        </w:r>
      </w:hyperlink>
      <w:r>
        <w:br/>
      </w:r>
    </w:p>
    <w:p>
      <w:pPr>
        <w:numPr>
          <w:ilvl w:val="0"/>
          <w:numId w:val="1002"/>
        </w:numPr>
        <w:pStyle w:val="Compact"/>
      </w:pPr>
      <w:hyperlink w:anchor="onboard">
        <w:r>
          <w:rPr>
            <w:rStyle w:val="Hyperlink"/>
          </w:rPr>
          <w:t xml:space="preserve">On-board technology for connected and automated vehicles</w:t>
        </w:r>
      </w:hyperlink>
    </w:p>
    <w:p>
      <w:pPr>
        <w:numPr>
          <w:ilvl w:val="1"/>
          <w:numId w:val="1010"/>
        </w:numPr>
        <w:pStyle w:val="Compact"/>
      </w:pPr>
      <w:hyperlink w:anchor="adas">
        <w:r>
          <w:rPr>
            <w:rStyle w:val="Hyperlink"/>
          </w:rPr>
          <w:t xml:space="preserve">Advanced driver assistance system (ADAS)</w:t>
        </w:r>
      </w:hyperlink>
      <w:r>
        <w:br/>
      </w:r>
    </w:p>
    <w:p>
      <w:pPr>
        <w:numPr>
          <w:ilvl w:val="1"/>
          <w:numId w:val="1010"/>
        </w:numPr>
        <w:pStyle w:val="Compact"/>
      </w:pPr>
      <w:hyperlink w:anchor="parking_assistance">
        <w:r>
          <w:rPr>
            <w:rStyle w:val="Hyperlink"/>
          </w:rPr>
          <w:t xml:space="preserve">Parking assistance system</w:t>
        </w:r>
      </w:hyperlink>
      <w:r>
        <w:br/>
      </w:r>
    </w:p>
    <w:p>
      <w:pPr>
        <w:numPr>
          <w:ilvl w:val="1"/>
          <w:numId w:val="1010"/>
        </w:numPr>
        <w:pStyle w:val="Compact"/>
      </w:pPr>
      <w:hyperlink w:anchor="lane_keeping">
        <w:r>
          <w:rPr>
            <w:rStyle w:val="Hyperlink"/>
          </w:rPr>
          <w:t xml:space="preserve">Lane keeping assist system</w:t>
        </w:r>
      </w:hyperlink>
      <w:r>
        <w:br/>
      </w:r>
    </w:p>
    <w:p>
      <w:pPr>
        <w:numPr>
          <w:ilvl w:val="1"/>
          <w:numId w:val="1010"/>
        </w:numPr>
        <w:pStyle w:val="Compact"/>
      </w:pPr>
      <w:hyperlink w:anchor="digital_maps">
        <w:r>
          <w:rPr>
            <w:rStyle w:val="Hyperlink"/>
          </w:rPr>
          <w:t xml:space="preserve">Digital maps</w:t>
        </w:r>
      </w:hyperlink>
      <w:r>
        <w:br/>
      </w:r>
    </w:p>
    <w:p>
      <w:pPr>
        <w:numPr>
          <w:ilvl w:val="1"/>
          <w:numId w:val="1010"/>
        </w:numPr>
        <w:pStyle w:val="Compact"/>
      </w:pPr>
      <w:hyperlink w:anchor="ehorizon">
        <w:r>
          <w:rPr>
            <w:rStyle w:val="Hyperlink"/>
          </w:rPr>
          <w:t xml:space="preserve">Electronic horizon</w:t>
        </w:r>
      </w:hyperlink>
      <w:r>
        <w:br/>
      </w:r>
    </w:p>
    <w:p>
      <w:pPr>
        <w:numPr>
          <w:ilvl w:val="1"/>
          <w:numId w:val="1010"/>
        </w:numPr>
        <w:pStyle w:val="Compact"/>
      </w:pPr>
      <w:hyperlink w:anchor="ecall">
        <w:r>
          <w:rPr>
            <w:rStyle w:val="Hyperlink"/>
          </w:rPr>
          <w:t xml:space="preserve">Emergency call</w:t>
        </w:r>
      </w:hyperlink>
      <w:r>
        <w:br/>
      </w:r>
    </w:p>
    <w:p>
      <w:pPr>
        <w:numPr>
          <w:ilvl w:val="0"/>
          <w:numId w:val="1002"/>
        </w:numPr>
        <w:pStyle w:val="Compact"/>
      </w:pPr>
      <w:hyperlink w:anchor="freight">
        <w:r>
          <w:rPr>
            <w:rStyle w:val="Hyperlink"/>
          </w:rPr>
          <w:t xml:space="preserve">Freight and commercial transport</w:t>
        </w:r>
      </w:hyperlink>
    </w:p>
    <w:p>
      <w:pPr>
        <w:numPr>
          <w:ilvl w:val="1"/>
          <w:numId w:val="1011"/>
        </w:numPr>
        <w:pStyle w:val="Compact"/>
      </w:pPr>
      <w:hyperlink w:anchor="dangerous_goods">
        <w:r>
          <w:rPr>
            <w:rStyle w:val="Hyperlink"/>
          </w:rPr>
          <w:t xml:space="preserve">Tracking and tracing of goods</w:t>
        </w:r>
      </w:hyperlink>
      <w:r>
        <w:br/>
      </w:r>
    </w:p>
    <w:p>
      <w:pPr>
        <w:numPr>
          <w:ilvl w:val="1"/>
          <w:numId w:val="1011"/>
        </w:numPr>
        <w:pStyle w:val="Compact"/>
      </w:pPr>
      <w:hyperlink w:anchor="intermodal_freight">
        <w:r>
          <w:rPr>
            <w:rStyle w:val="Hyperlink"/>
          </w:rPr>
          <w:t xml:space="preserve">Intermodal Freight</w:t>
        </w:r>
      </w:hyperlink>
      <w:r>
        <w:br/>
      </w:r>
    </w:p>
    <w:p>
      <w:pPr>
        <w:numPr>
          <w:ilvl w:val="1"/>
          <w:numId w:val="1011"/>
        </w:numPr>
        <w:pStyle w:val="Compact"/>
      </w:pPr>
      <w:hyperlink w:anchor="urban_delivery">
        <w:r>
          <w:rPr>
            <w:rStyle w:val="Hyperlink"/>
          </w:rPr>
          <w:t xml:space="preserve">Urban deliveries</w:t>
        </w:r>
      </w:hyperlink>
      <w:r>
        <w:br/>
      </w:r>
    </w:p>
    <w:p>
      <w:pPr>
        <w:numPr>
          <w:ilvl w:val="1"/>
          <w:numId w:val="1011"/>
        </w:numPr>
        <w:pStyle w:val="Compact"/>
      </w:pPr>
      <w:hyperlink w:anchor="intelligent_truck_park">
        <w:r>
          <w:rPr>
            <w:rStyle w:val="Hyperlink"/>
          </w:rPr>
          <w:t xml:space="preserve">Intelligent truck parking</w:t>
        </w:r>
      </w:hyperlink>
      <w:r>
        <w:br/>
      </w:r>
    </w:p>
    <w:p>
      <w:pPr>
        <w:numPr>
          <w:ilvl w:val="1"/>
          <w:numId w:val="1011"/>
        </w:numPr>
        <w:pStyle w:val="Compact"/>
      </w:pPr>
      <w:hyperlink w:anchor="space_book">
        <w:r>
          <w:rPr>
            <w:rStyle w:val="Hyperlink"/>
          </w:rPr>
          <w:t xml:space="preserve">Smart delivery space booking</w:t>
        </w:r>
      </w:hyperlink>
      <w:r>
        <w:br/>
      </w:r>
    </w:p>
    <w:p>
      <w:pPr>
        <w:numPr>
          <w:ilvl w:val="1"/>
          <w:numId w:val="1011"/>
        </w:numPr>
        <w:pStyle w:val="Compact"/>
      </w:pPr>
      <w:hyperlink w:anchor="delivery_drone">
        <w:r>
          <w:rPr>
            <w:rStyle w:val="Hyperlink"/>
          </w:rPr>
          <w:t xml:space="preserve">Delivery drones</w:t>
        </w:r>
      </w:hyperlink>
      <w:r>
        <w:br/>
      </w:r>
    </w:p>
    <w:p>
      <w:pPr>
        <w:numPr>
          <w:ilvl w:val="1"/>
          <w:numId w:val="1011"/>
        </w:numPr>
        <w:pStyle w:val="Compact"/>
      </w:pPr>
      <w:hyperlink w:anchor="electric_delivery_fleets">
        <w:r>
          <w:rPr>
            <w:rStyle w:val="Hyperlink"/>
          </w:rPr>
          <w:t xml:space="preserve">Electric vehicle delivery fleets</w:t>
        </w:r>
      </w:hyperlink>
      <w:r>
        <w:br/>
      </w:r>
    </w:p>
    <w:p>
      <w:pPr>
        <w:numPr>
          <w:ilvl w:val="1"/>
          <w:numId w:val="1011"/>
        </w:numPr>
        <w:pStyle w:val="Compact"/>
      </w:pPr>
      <w:hyperlink w:anchor="mtms">
        <w:r>
          <w:rPr>
            <w:rStyle w:val="Hyperlink"/>
          </w:rPr>
          <w:t xml:space="preserve">Multimodal transport management systems</w:t>
        </w:r>
      </w:hyperlink>
      <w:r>
        <w:br/>
      </w:r>
    </w:p>
    <w:p>
      <w:pPr>
        <w:numPr>
          <w:ilvl w:val="1"/>
          <w:numId w:val="1011"/>
        </w:numPr>
        <w:pStyle w:val="Compact"/>
      </w:pPr>
      <w:hyperlink w:anchor="freight_hubs">
        <w:r>
          <w:rPr>
            <w:rStyle w:val="Hyperlink"/>
          </w:rPr>
          <w:t xml:space="preserve">Freight hubs</w:t>
        </w:r>
      </w:hyperlink>
      <w:r>
        <w:br/>
      </w:r>
    </w:p>
    <w:p>
      <w:pPr>
        <w:numPr>
          <w:ilvl w:val="0"/>
          <w:numId w:val="1002"/>
        </w:numPr>
        <w:pStyle w:val="Compact"/>
      </w:pPr>
      <w:hyperlink w:anchor="collective">
        <w:r>
          <w:rPr>
            <w:rStyle w:val="Hyperlink"/>
          </w:rPr>
          <w:t xml:space="preserve">Collective mobility vehicles</w:t>
        </w:r>
      </w:hyperlink>
    </w:p>
    <w:p>
      <w:pPr>
        <w:numPr>
          <w:ilvl w:val="1"/>
          <w:numId w:val="1012"/>
        </w:numPr>
        <w:pStyle w:val="Compact"/>
      </w:pPr>
      <w:hyperlink w:anchor="drt">
        <w:r>
          <w:rPr>
            <w:rStyle w:val="Hyperlink"/>
          </w:rPr>
          <w:t xml:space="preserve">Demand responsive transit</w:t>
        </w:r>
      </w:hyperlink>
      <w:r>
        <w:br/>
      </w:r>
    </w:p>
    <w:p>
      <w:pPr>
        <w:numPr>
          <w:ilvl w:val="1"/>
          <w:numId w:val="1012"/>
        </w:numPr>
        <w:pStyle w:val="Compact"/>
      </w:pPr>
      <w:hyperlink w:anchor="prt">
        <w:r>
          <w:rPr>
            <w:rStyle w:val="Hyperlink"/>
          </w:rPr>
          <w:t xml:space="preserve">Personal rapid transit</w:t>
        </w:r>
      </w:hyperlink>
      <w:r>
        <w:br/>
      </w:r>
    </w:p>
    <w:p>
      <w:pPr>
        <w:numPr>
          <w:ilvl w:val="1"/>
          <w:numId w:val="1012"/>
        </w:numPr>
        <w:pStyle w:val="Compact"/>
      </w:pPr>
      <w:hyperlink w:anchor="brt">
        <w:r>
          <w:rPr>
            <w:rStyle w:val="Hyperlink"/>
          </w:rPr>
          <w:t xml:space="preserve">Bus rapid transit</w:t>
        </w:r>
      </w:hyperlink>
      <w:r>
        <w:br/>
      </w:r>
    </w:p>
    <w:p>
      <w:pPr>
        <w:numPr>
          <w:ilvl w:val="1"/>
          <w:numId w:val="1012"/>
        </w:numPr>
        <w:pStyle w:val="Compact"/>
      </w:pPr>
      <w:hyperlink w:anchor="lrt">
        <w:r>
          <w:rPr>
            <w:rStyle w:val="Hyperlink"/>
          </w:rPr>
          <w:t xml:space="preserve">Light rail transit</w:t>
        </w:r>
      </w:hyperlink>
      <w:r>
        <w:br/>
      </w:r>
    </w:p>
    <w:p>
      <w:pPr>
        <w:numPr>
          <w:ilvl w:val="0"/>
          <w:numId w:val="1002"/>
        </w:numPr>
        <w:pStyle w:val="Compact"/>
      </w:pPr>
      <w:hyperlink w:anchor="big">
        <w:r>
          <w:rPr>
            <w:rStyle w:val="Hyperlink"/>
          </w:rPr>
          <w:t xml:space="preserve">Big data</w:t>
        </w:r>
      </w:hyperlink>
    </w:p>
    <w:p>
      <w:pPr>
        <w:numPr>
          <w:ilvl w:val="1"/>
          <w:numId w:val="1013"/>
        </w:numPr>
        <w:pStyle w:val="Compact"/>
      </w:pPr>
      <w:hyperlink w:anchor="wireless_com">
        <w:r>
          <w:rPr>
            <w:rStyle w:val="Hyperlink"/>
          </w:rPr>
          <w:t xml:space="preserve">Wireless communication systems in transport</w:t>
        </w:r>
      </w:hyperlink>
      <w:r>
        <w:br/>
      </w:r>
    </w:p>
    <w:p>
      <w:pPr>
        <w:numPr>
          <w:ilvl w:val="1"/>
          <w:numId w:val="1013"/>
        </w:numPr>
        <w:pStyle w:val="Compact"/>
      </w:pPr>
      <w:hyperlink w:anchor="bd_life">
        <w:r>
          <w:rPr>
            <w:rStyle w:val="Hyperlink"/>
          </w:rPr>
          <w:t xml:space="preserve">Big data lifecycle</w:t>
        </w:r>
      </w:hyperlink>
    </w:p>
    <w:p>
      <w:pPr>
        <w:numPr>
          <w:ilvl w:val="1"/>
          <w:numId w:val="1013"/>
        </w:numPr>
        <w:pStyle w:val="Compact"/>
      </w:pPr>
      <w:hyperlink w:anchor="bd_tool_maping">
        <w:r>
          <w:rPr>
            <w:rStyle w:val="Hyperlink"/>
          </w:rPr>
          <w:t xml:space="preserve">Big data tools for mapping and forecasting travel behaviour</w:t>
        </w:r>
      </w:hyperlink>
      <w:r>
        <w:br/>
      </w:r>
    </w:p>
    <w:p>
      <w:pPr>
        <w:numPr>
          <w:ilvl w:val="0"/>
          <w:numId w:val="1002"/>
        </w:numPr>
        <w:pStyle w:val="Compact"/>
      </w:pPr>
      <w:hyperlink w:anchor="shared">
        <w:r>
          <w:rPr>
            <w:rStyle w:val="Hyperlink"/>
          </w:rPr>
          <w:t xml:space="preserve">Shared mobility</w:t>
        </w:r>
      </w:hyperlink>
    </w:p>
    <w:p>
      <w:pPr>
        <w:numPr>
          <w:ilvl w:val="1"/>
          <w:numId w:val="1014"/>
        </w:numPr>
        <w:pStyle w:val="Compact"/>
      </w:pPr>
      <w:hyperlink w:anchor="car_sharing">
        <w:r>
          <w:rPr>
            <w:rStyle w:val="Hyperlink"/>
          </w:rPr>
          <w:t xml:space="preserve">Car sharing</w:t>
        </w:r>
      </w:hyperlink>
      <w:r>
        <w:br/>
      </w:r>
    </w:p>
    <w:p>
      <w:pPr>
        <w:numPr>
          <w:ilvl w:val="1"/>
          <w:numId w:val="1014"/>
        </w:numPr>
        <w:pStyle w:val="Compact"/>
      </w:pPr>
      <w:hyperlink w:anchor="bike_sharing">
        <w:r>
          <w:rPr>
            <w:rStyle w:val="Hyperlink"/>
          </w:rPr>
          <w:t xml:space="preserve">Bicycle and e-bicycle sharing</w:t>
        </w:r>
      </w:hyperlink>
      <w:r>
        <w:br/>
      </w:r>
    </w:p>
    <w:p>
      <w:pPr>
        <w:numPr>
          <w:ilvl w:val="1"/>
          <w:numId w:val="1014"/>
        </w:numPr>
        <w:pStyle w:val="Compact"/>
      </w:pPr>
      <w:hyperlink w:anchor="scooters">
        <w:r>
          <w:rPr>
            <w:rStyle w:val="Hyperlink"/>
          </w:rPr>
          <w:t xml:space="preserve">E-scooters sharing</w:t>
        </w:r>
      </w:hyperlink>
      <w:r>
        <w:br/>
      </w:r>
    </w:p>
    <w:p>
      <w:pPr>
        <w:numPr>
          <w:ilvl w:val="1"/>
          <w:numId w:val="1014"/>
        </w:numPr>
        <w:pStyle w:val="Compact"/>
      </w:pPr>
      <w:hyperlink w:anchor="ride_hailing">
        <w:r>
          <w:rPr>
            <w:rStyle w:val="Hyperlink"/>
          </w:rPr>
          <w:t xml:space="preserve">Ride hailing and ride sharing</w:t>
        </w:r>
      </w:hyperlink>
      <w:r>
        <w:br/>
      </w:r>
    </w:p>
    <w:p>
      <w:pPr>
        <w:numPr>
          <w:ilvl w:val="1"/>
          <w:numId w:val="1014"/>
        </w:numPr>
        <w:pStyle w:val="Compact"/>
      </w:pPr>
      <w:hyperlink w:anchor="passenger_drones">
        <w:r>
          <w:rPr>
            <w:rStyle w:val="Hyperlink"/>
          </w:rPr>
          <w:t xml:space="preserve">Passenger drones</w:t>
        </w:r>
      </w:hyperlink>
    </w:p>
    <w:p>
      <w:pPr>
        <w:numPr>
          <w:ilvl w:val="0"/>
          <w:numId w:val="1002"/>
        </w:numPr>
        <w:pStyle w:val="Compact"/>
      </w:pPr>
      <w:hyperlink w:anchor="alternative">
        <w:r>
          <w:rPr>
            <w:rStyle w:val="Hyperlink"/>
          </w:rPr>
          <w:t xml:space="preserve">Alternative power sources</w:t>
        </w:r>
      </w:hyperlink>
    </w:p>
    <w:p>
      <w:pPr>
        <w:numPr>
          <w:ilvl w:val="1"/>
          <w:numId w:val="1015"/>
        </w:numPr>
        <w:pStyle w:val="Compact"/>
      </w:pPr>
      <w:hyperlink w:anchor="FCEV">
        <w:r>
          <w:rPr>
            <w:rStyle w:val="Hyperlink"/>
          </w:rPr>
          <w:t xml:space="preserve">Hydrogen fuel cell</w:t>
        </w:r>
      </w:hyperlink>
      <w:r>
        <w:br/>
      </w:r>
    </w:p>
    <w:p>
      <w:pPr>
        <w:numPr>
          <w:ilvl w:val="1"/>
          <w:numId w:val="1015"/>
        </w:numPr>
        <w:pStyle w:val="Compact"/>
      </w:pPr>
      <w:hyperlink w:anchor="bev">
        <w:r>
          <w:rPr>
            <w:rStyle w:val="Hyperlink"/>
          </w:rPr>
          <w:t xml:space="preserve">Battery electric</w:t>
        </w:r>
      </w:hyperlink>
      <w:r>
        <w:br/>
      </w:r>
    </w:p>
    <w:p>
      <w:pPr>
        <w:numPr>
          <w:ilvl w:val="1"/>
          <w:numId w:val="1015"/>
        </w:numPr>
        <w:pStyle w:val="Compact"/>
      </w:pPr>
      <w:hyperlink w:anchor="plugin_hybrid">
        <w:r>
          <w:rPr>
            <w:rStyle w:val="Hyperlink"/>
          </w:rPr>
          <w:t xml:space="preserve">Plugin hybrid vehicles</w:t>
        </w:r>
      </w:hyperlink>
      <w:r>
        <w:br/>
      </w:r>
    </w:p>
    <w:p>
      <w:pPr>
        <w:numPr>
          <w:ilvl w:val="0"/>
          <w:numId w:val="1002"/>
        </w:numPr>
        <w:pStyle w:val="Compact"/>
      </w:pPr>
      <w:hyperlink w:anchor="reference">
        <w:r>
          <w:rPr>
            <w:rStyle w:val="Hyperlink"/>
          </w:rPr>
          <w:t xml:space="preserve">References</w:t>
        </w:r>
      </w:hyperlink>
    </w:p>
    <w:bookmarkEnd w:id="28"/>
    <w:bookmarkStart w:id="29" w:name="table-of-content"/>
    <w:p>
      <w:pPr>
        <w:pStyle w:val="Heading1"/>
      </w:pPr>
      <w:r>
        <w:t xml:space="preserve">Table of content</w:t>
      </w:r>
    </w:p>
    <w:p>
      <w:pPr>
        <w:numPr>
          <w:ilvl w:val="0"/>
          <w:numId w:val="1016"/>
        </w:numPr>
        <w:pStyle w:val="Compact"/>
      </w:pPr>
      <w:hyperlink w:anchor="intro">
        <w:r>
          <w:rPr>
            <w:rStyle w:val="Hyperlink"/>
          </w:rPr>
          <w:t xml:space="preserve">Introduction to the knowledge pool</w:t>
        </w:r>
      </w:hyperlink>
    </w:p>
    <w:p>
      <w:pPr>
        <w:numPr>
          <w:ilvl w:val="0"/>
          <w:numId w:val="1016"/>
        </w:numPr>
        <w:pStyle w:val="Compact"/>
      </w:pPr>
      <w:hyperlink w:anchor="infrastructure">
        <w:r>
          <w:rPr>
            <w:rStyle w:val="Hyperlink"/>
          </w:rPr>
          <w:t xml:space="preserve">Physical road infrastructure</w:t>
        </w:r>
      </w:hyperlink>
    </w:p>
    <w:p>
      <w:pPr>
        <w:numPr>
          <w:ilvl w:val="1"/>
          <w:numId w:val="1017"/>
        </w:numPr>
        <w:pStyle w:val="Compact"/>
      </w:pPr>
      <w:hyperlink w:anchor="dedicated_lanes">
        <w:r>
          <w:rPr>
            <w:rStyle w:val="Hyperlink"/>
          </w:rPr>
          <w:t xml:space="preserve">Dedicated lanes for connected and automated vehicles (CAV)</w:t>
        </w:r>
      </w:hyperlink>
      <w:r>
        <w:br/>
      </w:r>
    </w:p>
    <w:p>
      <w:pPr>
        <w:numPr>
          <w:ilvl w:val="1"/>
          <w:numId w:val="1017"/>
        </w:numPr>
        <w:pStyle w:val="Compact"/>
      </w:pPr>
      <w:hyperlink w:anchor="ODD">
        <w:r>
          <w:rPr>
            <w:rStyle w:val="Hyperlink"/>
          </w:rPr>
          <w:t xml:space="preserve">Operational design domains</w:t>
        </w:r>
      </w:hyperlink>
      <w:r>
        <w:br/>
      </w:r>
    </w:p>
    <w:p>
      <w:pPr>
        <w:numPr>
          <w:ilvl w:val="1"/>
          <w:numId w:val="1017"/>
        </w:numPr>
        <w:pStyle w:val="Compact"/>
      </w:pPr>
      <w:hyperlink w:anchor="rail_crossing_info_system">
        <w:r>
          <w:rPr>
            <w:rStyle w:val="Hyperlink"/>
          </w:rPr>
          <w:t xml:space="preserve">Rail crossing information system</w:t>
        </w:r>
      </w:hyperlink>
      <w:r>
        <w:br/>
      </w:r>
    </w:p>
    <w:p>
      <w:pPr>
        <w:numPr>
          <w:ilvl w:val="1"/>
          <w:numId w:val="1017"/>
        </w:numPr>
        <w:pStyle w:val="Compact"/>
      </w:pPr>
      <w:hyperlink w:anchor="ers">
        <w:r>
          <w:rPr>
            <w:rStyle w:val="Hyperlink"/>
          </w:rPr>
          <w:t xml:space="preserve">Electric road system</w:t>
        </w:r>
      </w:hyperlink>
      <w:r>
        <w:br/>
      </w:r>
    </w:p>
    <w:p>
      <w:pPr>
        <w:numPr>
          <w:ilvl w:val="1"/>
          <w:numId w:val="1017"/>
        </w:numPr>
        <w:pStyle w:val="Compact"/>
      </w:pPr>
      <w:hyperlink w:anchor="high_occupancy">
        <w:r>
          <w:rPr>
            <w:rStyle w:val="Hyperlink"/>
          </w:rPr>
          <w:t xml:space="preserve">High occupancy vehicle and toll lanes</w:t>
        </w:r>
      </w:hyperlink>
      <w:r>
        <w:br/>
      </w:r>
    </w:p>
    <w:p>
      <w:pPr>
        <w:numPr>
          <w:ilvl w:val="1"/>
          <w:numId w:val="1017"/>
        </w:numPr>
        <w:pStyle w:val="Compact"/>
      </w:pPr>
      <w:hyperlink w:anchor="public_trans_priority">
        <w:r>
          <w:rPr>
            <w:rStyle w:val="Hyperlink"/>
          </w:rPr>
          <w:t xml:space="preserve">Public transport priority systems</w:t>
        </w:r>
      </w:hyperlink>
      <w:r>
        <w:br/>
      </w:r>
    </w:p>
    <w:p>
      <w:pPr>
        <w:numPr>
          <w:ilvl w:val="1"/>
          <w:numId w:val="1017"/>
        </w:numPr>
        <w:pStyle w:val="Compact"/>
      </w:pPr>
      <w:hyperlink w:anchor="transformation_public_space">
        <w:r>
          <w:rPr>
            <w:rStyle w:val="Hyperlink"/>
          </w:rPr>
          <w:t xml:space="preserve">Transformation of public space and digital solutions</w:t>
        </w:r>
      </w:hyperlink>
      <w:r>
        <w:br/>
      </w:r>
    </w:p>
    <w:p>
      <w:pPr>
        <w:numPr>
          <w:ilvl w:val="0"/>
          <w:numId w:val="1016"/>
        </w:numPr>
        <w:pStyle w:val="Compact"/>
      </w:pPr>
      <w:hyperlink w:anchor="highway">
        <w:r>
          <w:rPr>
            <w:rStyle w:val="Hyperlink"/>
          </w:rPr>
          <w:t xml:space="preserve">Highway infrastructure management</w:t>
        </w:r>
      </w:hyperlink>
    </w:p>
    <w:p>
      <w:pPr>
        <w:numPr>
          <w:ilvl w:val="1"/>
          <w:numId w:val="1018"/>
        </w:numPr>
        <w:pStyle w:val="Compact"/>
      </w:pPr>
      <w:hyperlink w:anchor="uav">
        <w:r>
          <w:rPr>
            <w:rStyle w:val="Hyperlink"/>
          </w:rPr>
          <w:t xml:space="preserve">Unmanned aerial vehicles for infrastructure maintenance</w:t>
        </w:r>
      </w:hyperlink>
      <w:r>
        <w:br/>
      </w:r>
    </w:p>
    <w:p>
      <w:pPr>
        <w:numPr>
          <w:ilvl w:val="1"/>
          <w:numId w:val="1018"/>
        </w:numPr>
        <w:pStyle w:val="Compact"/>
      </w:pPr>
      <w:hyperlink w:anchor="charging_station">
        <w:r>
          <w:rPr>
            <w:rStyle w:val="Hyperlink"/>
          </w:rPr>
          <w:t xml:space="preserve">Electric charging stations</w:t>
        </w:r>
      </w:hyperlink>
      <w:r>
        <w:br/>
      </w:r>
    </w:p>
    <w:p>
      <w:pPr>
        <w:numPr>
          <w:ilvl w:val="0"/>
          <w:numId w:val="1016"/>
        </w:numPr>
        <w:pStyle w:val="Compact"/>
      </w:pPr>
      <w:hyperlink w:anchor="traffic">
        <w:r>
          <w:rPr>
            <w:rStyle w:val="Hyperlink"/>
          </w:rPr>
          <w:t xml:space="preserve">Traffic management</w:t>
        </w:r>
      </w:hyperlink>
    </w:p>
    <w:p>
      <w:pPr>
        <w:numPr>
          <w:ilvl w:val="1"/>
          <w:numId w:val="1019"/>
        </w:numPr>
        <w:pStyle w:val="Compact"/>
      </w:pPr>
      <w:hyperlink w:anchor="congestion_charging">
        <w:r>
          <w:rPr>
            <w:rStyle w:val="Hyperlink"/>
          </w:rPr>
          <w:t xml:space="preserve">Congestion charging</w:t>
        </w:r>
      </w:hyperlink>
      <w:r>
        <w:br/>
      </w:r>
    </w:p>
    <w:p>
      <w:pPr>
        <w:numPr>
          <w:ilvl w:val="1"/>
          <w:numId w:val="1019"/>
        </w:numPr>
        <w:pStyle w:val="Compact"/>
      </w:pPr>
      <w:hyperlink w:anchor="platooning">
        <w:r>
          <w:rPr>
            <w:rStyle w:val="Hyperlink"/>
          </w:rPr>
          <w:t xml:space="preserve">Platooning</w:t>
        </w:r>
      </w:hyperlink>
      <w:r>
        <w:br/>
      </w:r>
    </w:p>
    <w:p>
      <w:pPr>
        <w:numPr>
          <w:ilvl w:val="1"/>
          <w:numId w:val="1019"/>
        </w:numPr>
        <w:pStyle w:val="Compact"/>
      </w:pPr>
      <w:hyperlink w:anchor="traffic_info_monitoring">
        <w:r>
          <w:rPr>
            <w:rStyle w:val="Hyperlink"/>
          </w:rPr>
          <w:t xml:space="preserve">Real-time traffic information and monitoring</w:t>
        </w:r>
      </w:hyperlink>
      <w:r>
        <w:br/>
      </w:r>
    </w:p>
    <w:p>
      <w:pPr>
        <w:numPr>
          <w:ilvl w:val="1"/>
          <w:numId w:val="1019"/>
        </w:numPr>
        <w:pStyle w:val="Compact"/>
      </w:pPr>
      <w:hyperlink w:anchor="cits">
        <w:r>
          <w:rPr>
            <w:rStyle w:val="Hyperlink"/>
          </w:rPr>
          <w:t xml:space="preserve">Cooperative - intelligent transport system</w:t>
        </w:r>
      </w:hyperlink>
      <w:r>
        <w:br/>
      </w:r>
    </w:p>
    <w:p>
      <w:pPr>
        <w:numPr>
          <w:ilvl w:val="1"/>
          <w:numId w:val="1019"/>
        </w:numPr>
        <w:pStyle w:val="Compact"/>
      </w:pPr>
      <w:hyperlink w:anchor="dynamic_route">
        <w:r>
          <w:rPr>
            <w:rStyle w:val="Hyperlink"/>
          </w:rPr>
          <w:t xml:space="preserve">Dynamic route guidance</w:t>
        </w:r>
      </w:hyperlink>
      <w:r>
        <w:br/>
      </w:r>
    </w:p>
    <w:p>
      <w:pPr>
        <w:numPr>
          <w:ilvl w:val="1"/>
          <w:numId w:val="1019"/>
        </w:numPr>
        <w:pStyle w:val="Compact"/>
      </w:pPr>
      <w:hyperlink w:anchor="variable_speed">
        <w:r>
          <w:rPr>
            <w:rStyle w:val="Hyperlink"/>
          </w:rPr>
          <w:t xml:space="preserve">Variable speed limits and dynamic signage system</w:t>
        </w:r>
      </w:hyperlink>
      <w:r>
        <w:br/>
      </w:r>
    </w:p>
    <w:p>
      <w:pPr>
        <w:numPr>
          <w:ilvl w:val="1"/>
          <w:numId w:val="1019"/>
        </w:numPr>
        <w:pStyle w:val="Compact"/>
      </w:pPr>
      <w:hyperlink w:anchor="adaptive_traffic_control">
        <w:r>
          <w:rPr>
            <w:rStyle w:val="Hyperlink"/>
          </w:rPr>
          <w:t xml:space="preserve">Smart traffic signal control</w:t>
        </w:r>
      </w:hyperlink>
      <w:r>
        <w:br/>
      </w:r>
    </w:p>
    <w:p>
      <w:pPr>
        <w:numPr>
          <w:ilvl w:val="1"/>
          <w:numId w:val="1019"/>
        </w:numPr>
        <w:pStyle w:val="Compact"/>
      </w:pPr>
      <w:hyperlink w:anchor="p_g_fleet_management">
        <w:r>
          <w:rPr>
            <w:rStyle w:val="Hyperlink"/>
          </w:rPr>
          <w:t xml:space="preserve">Passengers and goods fleet management</w:t>
        </w:r>
      </w:hyperlink>
      <w:r>
        <w:br/>
      </w:r>
    </w:p>
    <w:p>
      <w:pPr>
        <w:numPr>
          <w:ilvl w:val="1"/>
          <w:numId w:val="1019"/>
        </w:numPr>
        <w:pStyle w:val="Compact"/>
      </w:pPr>
      <w:hyperlink w:anchor="urban_access">
        <w:r>
          <w:rPr>
            <w:rStyle w:val="Hyperlink"/>
          </w:rPr>
          <w:t xml:space="preserve">Urban access management</w:t>
        </w:r>
      </w:hyperlink>
      <w:r>
        <w:br/>
      </w:r>
    </w:p>
    <w:p>
      <w:pPr>
        <w:numPr>
          <w:ilvl w:val="0"/>
          <w:numId w:val="1016"/>
        </w:numPr>
        <w:pStyle w:val="Compact"/>
      </w:pPr>
      <w:hyperlink w:anchor="digital">
        <w:r>
          <w:rPr>
            <w:rStyle w:val="Hyperlink"/>
          </w:rPr>
          <w:t xml:space="preserve">Digital road infrastructure and connectivity</w:t>
        </w:r>
      </w:hyperlink>
    </w:p>
    <w:p>
      <w:pPr>
        <w:numPr>
          <w:ilvl w:val="1"/>
          <w:numId w:val="1020"/>
        </w:numPr>
        <w:pStyle w:val="Compact"/>
      </w:pPr>
      <w:hyperlink w:anchor="v2x">
        <w:r>
          <w:rPr>
            <w:rStyle w:val="Hyperlink"/>
          </w:rPr>
          <w:t xml:space="preserve">Vehicle to everything communication</w:t>
        </w:r>
      </w:hyperlink>
      <w:r>
        <w:br/>
      </w:r>
    </w:p>
    <w:p>
      <w:pPr>
        <w:numPr>
          <w:ilvl w:val="1"/>
          <w:numId w:val="1020"/>
        </w:numPr>
        <w:pStyle w:val="Compact"/>
      </w:pPr>
      <w:hyperlink w:anchor="infrast_support_level">
        <w:r>
          <w:rPr>
            <w:rStyle w:val="Hyperlink"/>
          </w:rPr>
          <w:t xml:space="preserve">Infrastructure support levels for automated driving</w:t>
        </w:r>
      </w:hyperlink>
      <w:r>
        <w:br/>
      </w:r>
    </w:p>
    <w:p>
      <w:pPr>
        <w:numPr>
          <w:ilvl w:val="0"/>
          <w:numId w:val="1016"/>
        </w:numPr>
        <w:pStyle w:val="Compact"/>
      </w:pPr>
      <w:hyperlink w:anchor="passenger">
        <w:r>
          <w:rPr>
            <w:rStyle w:val="Hyperlink"/>
          </w:rPr>
          <w:t xml:space="preserve">Passenger information system</w:t>
        </w:r>
      </w:hyperlink>
    </w:p>
    <w:p>
      <w:pPr>
        <w:numPr>
          <w:ilvl w:val="1"/>
          <w:numId w:val="1021"/>
        </w:numPr>
        <w:pStyle w:val="Compact"/>
      </w:pPr>
      <w:hyperlink w:anchor="djp">
        <w:r>
          <w:rPr>
            <w:rStyle w:val="Hyperlink"/>
          </w:rPr>
          <w:t xml:space="preserve">Digital journey planner</w:t>
        </w:r>
      </w:hyperlink>
      <w:r>
        <w:br/>
      </w:r>
    </w:p>
    <w:p>
      <w:pPr>
        <w:numPr>
          <w:ilvl w:val="1"/>
          <w:numId w:val="1021"/>
        </w:numPr>
        <w:pStyle w:val="Compact"/>
      </w:pPr>
      <w:hyperlink w:anchor="info_and_route_planning">
        <w:r>
          <w:rPr>
            <w:rStyle w:val="Hyperlink"/>
          </w:rPr>
          <w:t xml:space="preserve">Multimodal information and route planning</w:t>
        </w:r>
      </w:hyperlink>
      <w:r>
        <w:br/>
      </w:r>
    </w:p>
    <w:p>
      <w:pPr>
        <w:numPr>
          <w:ilvl w:val="0"/>
          <w:numId w:val="1016"/>
        </w:numPr>
        <w:pStyle w:val="Compact"/>
      </w:pPr>
      <w:hyperlink w:anchor="multimodal">
        <w:r>
          <w:rPr>
            <w:rStyle w:val="Hyperlink"/>
          </w:rPr>
          <w:t xml:space="preserve">Multimodal integrated system</w:t>
        </w:r>
      </w:hyperlink>
    </w:p>
    <w:p>
      <w:pPr>
        <w:numPr>
          <w:ilvl w:val="1"/>
          <w:numId w:val="1022"/>
        </w:numPr>
        <w:pStyle w:val="Compact"/>
      </w:pPr>
      <w:hyperlink w:anchor="flms">
        <w:r>
          <w:rPr>
            <w:rStyle w:val="Hyperlink"/>
          </w:rPr>
          <w:t xml:space="preserve">First-last mile solutions</w:t>
        </w:r>
      </w:hyperlink>
      <w:r>
        <w:br/>
      </w:r>
    </w:p>
    <w:p>
      <w:pPr>
        <w:numPr>
          <w:ilvl w:val="1"/>
          <w:numId w:val="1022"/>
        </w:numPr>
        <w:pStyle w:val="Compact"/>
      </w:pPr>
      <w:hyperlink w:anchor="dist_time_fares">
        <w:r>
          <w:rPr>
            <w:rStyle w:val="Hyperlink"/>
          </w:rPr>
          <w:t xml:space="preserve">Transit fares</w:t>
        </w:r>
      </w:hyperlink>
    </w:p>
    <w:p>
      <w:pPr>
        <w:numPr>
          <w:ilvl w:val="1"/>
          <w:numId w:val="1022"/>
        </w:numPr>
        <w:pStyle w:val="Compact"/>
      </w:pPr>
      <w:hyperlink w:anchor="maas">
        <w:r>
          <w:rPr>
            <w:rStyle w:val="Hyperlink"/>
          </w:rPr>
          <w:t xml:space="preserve">Mobility as a service (MaaS)</w:t>
        </w:r>
      </w:hyperlink>
      <w:r>
        <w:br/>
      </w:r>
    </w:p>
    <w:p>
      <w:pPr>
        <w:numPr>
          <w:ilvl w:val="1"/>
          <w:numId w:val="1022"/>
        </w:numPr>
        <w:pStyle w:val="Compact"/>
      </w:pPr>
      <w:hyperlink w:anchor="p_r">
        <w:r>
          <w:rPr>
            <w:rStyle w:val="Hyperlink"/>
          </w:rPr>
          <w:t xml:space="preserve">Park and ride</w:t>
        </w:r>
      </w:hyperlink>
      <w:r>
        <w:br/>
      </w:r>
    </w:p>
    <w:p>
      <w:pPr>
        <w:numPr>
          <w:ilvl w:val="1"/>
          <w:numId w:val="1022"/>
        </w:numPr>
        <w:pStyle w:val="Compact"/>
      </w:pPr>
      <w:hyperlink w:anchor="contactless_cards">
        <w:r>
          <w:rPr>
            <w:rStyle w:val="Hyperlink"/>
          </w:rPr>
          <w:t xml:space="preserve">Contactless public transport cards</w:t>
        </w:r>
      </w:hyperlink>
      <w:r>
        <w:br/>
      </w:r>
    </w:p>
    <w:p>
      <w:pPr>
        <w:numPr>
          <w:ilvl w:val="1"/>
          <w:numId w:val="1022"/>
        </w:numPr>
        <w:pStyle w:val="Compact"/>
      </w:pPr>
      <w:hyperlink w:anchor="special_needs">
        <w:r>
          <w:rPr>
            <w:rStyle w:val="Hyperlink"/>
          </w:rPr>
          <w:t xml:space="preserve">Information and assistance for people with special needs</w:t>
        </w:r>
      </w:hyperlink>
      <w:r>
        <w:br/>
      </w:r>
    </w:p>
    <w:p>
      <w:pPr>
        <w:numPr>
          <w:ilvl w:val="1"/>
          <w:numId w:val="1022"/>
        </w:numPr>
        <w:pStyle w:val="Compact"/>
      </w:pPr>
      <w:hyperlink w:anchor="mobility_hubs">
        <w:r>
          <w:rPr>
            <w:rStyle w:val="Hyperlink"/>
          </w:rPr>
          <w:t xml:space="preserve">Mobility hubs</w:t>
        </w:r>
      </w:hyperlink>
      <w:r>
        <w:br/>
      </w:r>
    </w:p>
    <w:p>
      <w:pPr>
        <w:numPr>
          <w:ilvl w:val="1"/>
          <w:numId w:val="1022"/>
        </w:numPr>
        <w:pStyle w:val="Compact"/>
      </w:pPr>
      <w:hyperlink w:anchor="rail_telematics">
        <w:r>
          <w:rPr>
            <w:rStyle w:val="Hyperlink"/>
          </w:rPr>
          <w:t xml:space="preserve">Rail telematics for passengers and freight</w:t>
        </w:r>
      </w:hyperlink>
      <w:r>
        <w:br/>
      </w:r>
    </w:p>
    <w:p>
      <w:pPr>
        <w:numPr>
          <w:ilvl w:val="0"/>
          <w:numId w:val="1016"/>
        </w:numPr>
        <w:pStyle w:val="Compact"/>
      </w:pPr>
      <w:hyperlink w:anchor="connected">
        <w:r>
          <w:rPr>
            <w:rStyle w:val="Hyperlink"/>
          </w:rPr>
          <w:t xml:space="preserve">Automated driving</w:t>
        </w:r>
      </w:hyperlink>
    </w:p>
    <w:p>
      <w:pPr>
        <w:numPr>
          <w:ilvl w:val="1"/>
          <w:numId w:val="1023"/>
        </w:numPr>
        <w:pStyle w:val="Compact"/>
      </w:pPr>
      <w:hyperlink w:anchor="av">
        <w:r>
          <w:rPr>
            <w:rStyle w:val="Hyperlink"/>
          </w:rPr>
          <w:t xml:space="preserve">Automated passenger cars</w:t>
        </w:r>
      </w:hyperlink>
    </w:p>
    <w:p>
      <w:pPr>
        <w:numPr>
          <w:ilvl w:val="1"/>
          <w:numId w:val="1023"/>
        </w:numPr>
        <w:pStyle w:val="Compact"/>
      </w:pPr>
      <w:hyperlink w:anchor="parking_av">
        <w:r>
          <w:rPr>
            <w:rStyle w:val="Hyperlink"/>
          </w:rPr>
          <w:t xml:space="preserve">Parking infrastructure for automated vehicles</w:t>
        </w:r>
      </w:hyperlink>
    </w:p>
    <w:p>
      <w:pPr>
        <w:numPr>
          <w:ilvl w:val="1"/>
          <w:numId w:val="1023"/>
        </w:numPr>
        <w:pStyle w:val="Compact"/>
      </w:pPr>
      <w:hyperlink w:anchor="automated_road_freight">
        <w:r>
          <w:rPr>
            <w:rStyle w:val="Hyperlink"/>
          </w:rPr>
          <w:t xml:space="preserve">Automated road freight</w:t>
        </w:r>
      </w:hyperlink>
      <w:r>
        <w:br/>
      </w:r>
    </w:p>
    <w:p>
      <w:pPr>
        <w:numPr>
          <w:ilvl w:val="1"/>
          <w:numId w:val="1023"/>
        </w:numPr>
        <w:pStyle w:val="Compact"/>
      </w:pPr>
      <w:hyperlink w:anchor="automatic_train">
        <w:r>
          <w:rPr>
            <w:rStyle w:val="Hyperlink"/>
          </w:rPr>
          <w:t xml:space="preserve">Automatic train operations</w:t>
        </w:r>
      </w:hyperlink>
      <w:r>
        <w:br/>
      </w:r>
    </w:p>
    <w:p>
      <w:pPr>
        <w:numPr>
          <w:ilvl w:val="0"/>
          <w:numId w:val="1016"/>
        </w:numPr>
        <w:pStyle w:val="Compact"/>
      </w:pPr>
      <w:hyperlink w:anchor="onboard">
        <w:r>
          <w:rPr>
            <w:rStyle w:val="Hyperlink"/>
          </w:rPr>
          <w:t xml:space="preserve">On-board technology for connected and automated vehicles</w:t>
        </w:r>
      </w:hyperlink>
    </w:p>
    <w:p>
      <w:pPr>
        <w:numPr>
          <w:ilvl w:val="1"/>
          <w:numId w:val="1024"/>
        </w:numPr>
        <w:pStyle w:val="Compact"/>
      </w:pPr>
      <w:hyperlink w:anchor="adas">
        <w:r>
          <w:rPr>
            <w:rStyle w:val="Hyperlink"/>
          </w:rPr>
          <w:t xml:space="preserve">Advanced driver assistance system (ADAS)</w:t>
        </w:r>
      </w:hyperlink>
      <w:r>
        <w:br/>
      </w:r>
    </w:p>
    <w:p>
      <w:pPr>
        <w:numPr>
          <w:ilvl w:val="1"/>
          <w:numId w:val="1024"/>
        </w:numPr>
        <w:pStyle w:val="Compact"/>
      </w:pPr>
      <w:hyperlink w:anchor="parking_assistance">
        <w:r>
          <w:rPr>
            <w:rStyle w:val="Hyperlink"/>
          </w:rPr>
          <w:t xml:space="preserve">Parking assistance system</w:t>
        </w:r>
      </w:hyperlink>
      <w:r>
        <w:br/>
      </w:r>
    </w:p>
    <w:p>
      <w:pPr>
        <w:numPr>
          <w:ilvl w:val="1"/>
          <w:numId w:val="1024"/>
        </w:numPr>
        <w:pStyle w:val="Compact"/>
      </w:pPr>
      <w:hyperlink w:anchor="lane_keeping">
        <w:r>
          <w:rPr>
            <w:rStyle w:val="Hyperlink"/>
          </w:rPr>
          <w:t xml:space="preserve">Lane keeping assist system</w:t>
        </w:r>
      </w:hyperlink>
      <w:r>
        <w:br/>
      </w:r>
    </w:p>
    <w:p>
      <w:pPr>
        <w:numPr>
          <w:ilvl w:val="1"/>
          <w:numId w:val="1024"/>
        </w:numPr>
        <w:pStyle w:val="Compact"/>
      </w:pPr>
      <w:hyperlink w:anchor="digital_maps">
        <w:r>
          <w:rPr>
            <w:rStyle w:val="Hyperlink"/>
          </w:rPr>
          <w:t xml:space="preserve">Digital maps</w:t>
        </w:r>
      </w:hyperlink>
      <w:r>
        <w:br/>
      </w:r>
    </w:p>
    <w:p>
      <w:pPr>
        <w:numPr>
          <w:ilvl w:val="1"/>
          <w:numId w:val="1024"/>
        </w:numPr>
        <w:pStyle w:val="Compact"/>
      </w:pPr>
      <w:hyperlink w:anchor="ehorizon">
        <w:r>
          <w:rPr>
            <w:rStyle w:val="Hyperlink"/>
          </w:rPr>
          <w:t xml:space="preserve">Electronic horizon</w:t>
        </w:r>
      </w:hyperlink>
      <w:r>
        <w:br/>
      </w:r>
    </w:p>
    <w:p>
      <w:pPr>
        <w:numPr>
          <w:ilvl w:val="1"/>
          <w:numId w:val="1024"/>
        </w:numPr>
        <w:pStyle w:val="Compact"/>
      </w:pPr>
      <w:hyperlink w:anchor="ecall">
        <w:r>
          <w:rPr>
            <w:rStyle w:val="Hyperlink"/>
          </w:rPr>
          <w:t xml:space="preserve">Emergency call</w:t>
        </w:r>
      </w:hyperlink>
      <w:r>
        <w:br/>
      </w:r>
    </w:p>
    <w:p>
      <w:pPr>
        <w:numPr>
          <w:ilvl w:val="0"/>
          <w:numId w:val="1016"/>
        </w:numPr>
        <w:pStyle w:val="Compact"/>
      </w:pPr>
      <w:hyperlink w:anchor="freight">
        <w:r>
          <w:rPr>
            <w:rStyle w:val="Hyperlink"/>
          </w:rPr>
          <w:t xml:space="preserve">Freight and commercial transport</w:t>
        </w:r>
      </w:hyperlink>
    </w:p>
    <w:p>
      <w:pPr>
        <w:numPr>
          <w:ilvl w:val="1"/>
          <w:numId w:val="1025"/>
        </w:numPr>
        <w:pStyle w:val="Compact"/>
      </w:pPr>
      <w:hyperlink w:anchor="dangerous_goods">
        <w:r>
          <w:rPr>
            <w:rStyle w:val="Hyperlink"/>
          </w:rPr>
          <w:t xml:space="preserve">Tracking and tracing of goods</w:t>
        </w:r>
      </w:hyperlink>
      <w:r>
        <w:br/>
      </w:r>
    </w:p>
    <w:p>
      <w:pPr>
        <w:numPr>
          <w:ilvl w:val="1"/>
          <w:numId w:val="1025"/>
        </w:numPr>
        <w:pStyle w:val="Compact"/>
      </w:pPr>
      <w:hyperlink w:anchor="intermodal_freight">
        <w:r>
          <w:rPr>
            <w:rStyle w:val="Hyperlink"/>
          </w:rPr>
          <w:t xml:space="preserve">Intermodal Freight</w:t>
        </w:r>
      </w:hyperlink>
      <w:r>
        <w:br/>
      </w:r>
    </w:p>
    <w:p>
      <w:pPr>
        <w:numPr>
          <w:ilvl w:val="1"/>
          <w:numId w:val="1025"/>
        </w:numPr>
        <w:pStyle w:val="Compact"/>
      </w:pPr>
      <w:hyperlink w:anchor="urban_delivery">
        <w:r>
          <w:rPr>
            <w:rStyle w:val="Hyperlink"/>
          </w:rPr>
          <w:t xml:space="preserve">Urban deliveries</w:t>
        </w:r>
      </w:hyperlink>
      <w:r>
        <w:br/>
      </w:r>
    </w:p>
    <w:p>
      <w:pPr>
        <w:numPr>
          <w:ilvl w:val="1"/>
          <w:numId w:val="1025"/>
        </w:numPr>
        <w:pStyle w:val="Compact"/>
      </w:pPr>
      <w:hyperlink w:anchor="intelligent_truck_park">
        <w:r>
          <w:rPr>
            <w:rStyle w:val="Hyperlink"/>
          </w:rPr>
          <w:t xml:space="preserve">Intelligent truck parking</w:t>
        </w:r>
      </w:hyperlink>
      <w:r>
        <w:br/>
      </w:r>
    </w:p>
    <w:p>
      <w:pPr>
        <w:numPr>
          <w:ilvl w:val="1"/>
          <w:numId w:val="1025"/>
        </w:numPr>
        <w:pStyle w:val="Compact"/>
      </w:pPr>
      <w:hyperlink w:anchor="space_book">
        <w:r>
          <w:rPr>
            <w:rStyle w:val="Hyperlink"/>
          </w:rPr>
          <w:t xml:space="preserve">Smart delivery space booking</w:t>
        </w:r>
      </w:hyperlink>
      <w:r>
        <w:br/>
      </w:r>
    </w:p>
    <w:p>
      <w:pPr>
        <w:numPr>
          <w:ilvl w:val="1"/>
          <w:numId w:val="1025"/>
        </w:numPr>
        <w:pStyle w:val="Compact"/>
      </w:pPr>
      <w:hyperlink w:anchor="delivery_drone">
        <w:r>
          <w:rPr>
            <w:rStyle w:val="Hyperlink"/>
          </w:rPr>
          <w:t xml:space="preserve">Delivery drones</w:t>
        </w:r>
      </w:hyperlink>
      <w:r>
        <w:br/>
      </w:r>
    </w:p>
    <w:p>
      <w:pPr>
        <w:numPr>
          <w:ilvl w:val="1"/>
          <w:numId w:val="1025"/>
        </w:numPr>
        <w:pStyle w:val="Compact"/>
      </w:pPr>
      <w:hyperlink w:anchor="electric_delivery_fleets">
        <w:r>
          <w:rPr>
            <w:rStyle w:val="Hyperlink"/>
          </w:rPr>
          <w:t xml:space="preserve">Electric vehicle delivery fleets</w:t>
        </w:r>
      </w:hyperlink>
      <w:r>
        <w:br/>
      </w:r>
    </w:p>
    <w:p>
      <w:pPr>
        <w:numPr>
          <w:ilvl w:val="1"/>
          <w:numId w:val="1025"/>
        </w:numPr>
        <w:pStyle w:val="Compact"/>
      </w:pPr>
      <w:hyperlink w:anchor="mtms">
        <w:r>
          <w:rPr>
            <w:rStyle w:val="Hyperlink"/>
          </w:rPr>
          <w:t xml:space="preserve">Multimodal transport management systems</w:t>
        </w:r>
      </w:hyperlink>
      <w:r>
        <w:br/>
      </w:r>
    </w:p>
    <w:p>
      <w:pPr>
        <w:numPr>
          <w:ilvl w:val="1"/>
          <w:numId w:val="1025"/>
        </w:numPr>
        <w:pStyle w:val="Compact"/>
      </w:pPr>
      <w:hyperlink w:anchor="freight_hubs">
        <w:r>
          <w:rPr>
            <w:rStyle w:val="Hyperlink"/>
          </w:rPr>
          <w:t xml:space="preserve">Freight hubs</w:t>
        </w:r>
      </w:hyperlink>
      <w:r>
        <w:br/>
      </w:r>
    </w:p>
    <w:p>
      <w:pPr>
        <w:numPr>
          <w:ilvl w:val="0"/>
          <w:numId w:val="1016"/>
        </w:numPr>
        <w:pStyle w:val="Compact"/>
      </w:pPr>
      <w:hyperlink w:anchor="collective">
        <w:r>
          <w:rPr>
            <w:rStyle w:val="Hyperlink"/>
          </w:rPr>
          <w:t xml:space="preserve">Collective mobility vehicles</w:t>
        </w:r>
      </w:hyperlink>
    </w:p>
    <w:p>
      <w:pPr>
        <w:numPr>
          <w:ilvl w:val="1"/>
          <w:numId w:val="1026"/>
        </w:numPr>
        <w:pStyle w:val="Compact"/>
      </w:pPr>
      <w:hyperlink w:anchor="drt">
        <w:r>
          <w:rPr>
            <w:rStyle w:val="Hyperlink"/>
          </w:rPr>
          <w:t xml:space="preserve">Demand responsive transit</w:t>
        </w:r>
      </w:hyperlink>
      <w:r>
        <w:br/>
      </w:r>
    </w:p>
    <w:p>
      <w:pPr>
        <w:numPr>
          <w:ilvl w:val="1"/>
          <w:numId w:val="1026"/>
        </w:numPr>
        <w:pStyle w:val="Compact"/>
      </w:pPr>
      <w:hyperlink w:anchor="prt">
        <w:r>
          <w:rPr>
            <w:rStyle w:val="Hyperlink"/>
          </w:rPr>
          <w:t xml:space="preserve">Personal rapid transit</w:t>
        </w:r>
      </w:hyperlink>
      <w:r>
        <w:br/>
      </w:r>
    </w:p>
    <w:p>
      <w:pPr>
        <w:numPr>
          <w:ilvl w:val="1"/>
          <w:numId w:val="1026"/>
        </w:numPr>
        <w:pStyle w:val="Compact"/>
      </w:pPr>
      <w:hyperlink w:anchor="brt">
        <w:r>
          <w:rPr>
            <w:rStyle w:val="Hyperlink"/>
          </w:rPr>
          <w:t xml:space="preserve">Bus rapid transit</w:t>
        </w:r>
      </w:hyperlink>
      <w:r>
        <w:br/>
      </w:r>
    </w:p>
    <w:p>
      <w:pPr>
        <w:numPr>
          <w:ilvl w:val="1"/>
          <w:numId w:val="1026"/>
        </w:numPr>
        <w:pStyle w:val="Compact"/>
      </w:pPr>
      <w:hyperlink w:anchor="lrt">
        <w:r>
          <w:rPr>
            <w:rStyle w:val="Hyperlink"/>
          </w:rPr>
          <w:t xml:space="preserve">Light rail transit</w:t>
        </w:r>
      </w:hyperlink>
      <w:r>
        <w:br/>
      </w:r>
    </w:p>
    <w:p>
      <w:pPr>
        <w:numPr>
          <w:ilvl w:val="0"/>
          <w:numId w:val="1016"/>
        </w:numPr>
        <w:pStyle w:val="Compact"/>
      </w:pPr>
      <w:hyperlink w:anchor="big">
        <w:r>
          <w:rPr>
            <w:rStyle w:val="Hyperlink"/>
          </w:rPr>
          <w:t xml:space="preserve">Big data</w:t>
        </w:r>
      </w:hyperlink>
    </w:p>
    <w:p>
      <w:pPr>
        <w:numPr>
          <w:ilvl w:val="1"/>
          <w:numId w:val="1027"/>
        </w:numPr>
        <w:pStyle w:val="Compact"/>
      </w:pPr>
      <w:hyperlink w:anchor="wireless_com">
        <w:r>
          <w:rPr>
            <w:rStyle w:val="Hyperlink"/>
          </w:rPr>
          <w:t xml:space="preserve">Wireless communication systems in transport</w:t>
        </w:r>
      </w:hyperlink>
      <w:r>
        <w:br/>
      </w:r>
    </w:p>
    <w:p>
      <w:pPr>
        <w:numPr>
          <w:ilvl w:val="1"/>
          <w:numId w:val="1027"/>
        </w:numPr>
        <w:pStyle w:val="Compact"/>
      </w:pPr>
      <w:hyperlink w:anchor="bd_life">
        <w:r>
          <w:rPr>
            <w:rStyle w:val="Hyperlink"/>
          </w:rPr>
          <w:t xml:space="preserve">Big data lifecycle</w:t>
        </w:r>
      </w:hyperlink>
    </w:p>
    <w:p>
      <w:pPr>
        <w:numPr>
          <w:ilvl w:val="1"/>
          <w:numId w:val="1027"/>
        </w:numPr>
        <w:pStyle w:val="Compact"/>
      </w:pPr>
      <w:hyperlink w:anchor="bd_tool_maping">
        <w:r>
          <w:rPr>
            <w:rStyle w:val="Hyperlink"/>
          </w:rPr>
          <w:t xml:space="preserve">Big data tools for mapping and forecasting travel behaviour</w:t>
        </w:r>
      </w:hyperlink>
      <w:r>
        <w:br/>
      </w:r>
    </w:p>
    <w:p>
      <w:pPr>
        <w:numPr>
          <w:ilvl w:val="0"/>
          <w:numId w:val="1016"/>
        </w:numPr>
        <w:pStyle w:val="Compact"/>
      </w:pPr>
      <w:hyperlink w:anchor="shared">
        <w:r>
          <w:rPr>
            <w:rStyle w:val="Hyperlink"/>
          </w:rPr>
          <w:t xml:space="preserve">Shared mobility</w:t>
        </w:r>
      </w:hyperlink>
    </w:p>
    <w:p>
      <w:pPr>
        <w:numPr>
          <w:ilvl w:val="1"/>
          <w:numId w:val="1028"/>
        </w:numPr>
        <w:pStyle w:val="Compact"/>
      </w:pPr>
      <w:hyperlink w:anchor="car_sharing">
        <w:r>
          <w:rPr>
            <w:rStyle w:val="Hyperlink"/>
          </w:rPr>
          <w:t xml:space="preserve">Car sharing</w:t>
        </w:r>
      </w:hyperlink>
      <w:r>
        <w:br/>
      </w:r>
    </w:p>
    <w:p>
      <w:pPr>
        <w:numPr>
          <w:ilvl w:val="1"/>
          <w:numId w:val="1028"/>
        </w:numPr>
        <w:pStyle w:val="Compact"/>
      </w:pPr>
      <w:hyperlink w:anchor="bike_sharing">
        <w:r>
          <w:rPr>
            <w:rStyle w:val="Hyperlink"/>
          </w:rPr>
          <w:t xml:space="preserve">Bicycle and e-bicycle sharing</w:t>
        </w:r>
      </w:hyperlink>
      <w:r>
        <w:br/>
      </w:r>
    </w:p>
    <w:p>
      <w:pPr>
        <w:numPr>
          <w:ilvl w:val="1"/>
          <w:numId w:val="1028"/>
        </w:numPr>
        <w:pStyle w:val="Compact"/>
      </w:pPr>
      <w:hyperlink w:anchor="scooters">
        <w:r>
          <w:rPr>
            <w:rStyle w:val="Hyperlink"/>
          </w:rPr>
          <w:t xml:space="preserve">E-scooters sharing</w:t>
        </w:r>
      </w:hyperlink>
      <w:r>
        <w:br/>
      </w:r>
    </w:p>
    <w:p>
      <w:pPr>
        <w:numPr>
          <w:ilvl w:val="1"/>
          <w:numId w:val="1028"/>
        </w:numPr>
        <w:pStyle w:val="Compact"/>
      </w:pPr>
      <w:hyperlink w:anchor="ride_hailing">
        <w:r>
          <w:rPr>
            <w:rStyle w:val="Hyperlink"/>
          </w:rPr>
          <w:t xml:space="preserve">Ride hailing and ride sharing</w:t>
        </w:r>
      </w:hyperlink>
    </w:p>
    <w:p>
      <w:pPr>
        <w:numPr>
          <w:ilvl w:val="1"/>
          <w:numId w:val="1028"/>
        </w:numPr>
        <w:pStyle w:val="Compact"/>
      </w:pPr>
      <w:hyperlink w:anchor="passenger_drones">
        <w:r>
          <w:rPr>
            <w:rStyle w:val="Hyperlink"/>
          </w:rPr>
          <w:t xml:space="preserve">Passenger drones</w:t>
        </w:r>
      </w:hyperlink>
      <w:r>
        <w:br/>
      </w:r>
    </w:p>
    <w:p>
      <w:pPr>
        <w:numPr>
          <w:ilvl w:val="0"/>
          <w:numId w:val="1016"/>
        </w:numPr>
        <w:pStyle w:val="Compact"/>
      </w:pPr>
      <w:hyperlink w:anchor="alternative">
        <w:r>
          <w:rPr>
            <w:rStyle w:val="Hyperlink"/>
          </w:rPr>
          <w:t xml:space="preserve">Alternative power sources</w:t>
        </w:r>
      </w:hyperlink>
    </w:p>
    <w:p>
      <w:pPr>
        <w:numPr>
          <w:ilvl w:val="1"/>
          <w:numId w:val="1029"/>
        </w:numPr>
        <w:pStyle w:val="Compact"/>
      </w:pPr>
      <w:hyperlink w:anchor="FCEV">
        <w:r>
          <w:rPr>
            <w:rStyle w:val="Hyperlink"/>
          </w:rPr>
          <w:t xml:space="preserve">Hydrogen fuel cell</w:t>
        </w:r>
      </w:hyperlink>
      <w:r>
        <w:br/>
      </w:r>
    </w:p>
    <w:p>
      <w:pPr>
        <w:numPr>
          <w:ilvl w:val="1"/>
          <w:numId w:val="1029"/>
        </w:numPr>
        <w:pStyle w:val="Compact"/>
      </w:pPr>
      <w:hyperlink w:anchor="bev">
        <w:r>
          <w:rPr>
            <w:rStyle w:val="Hyperlink"/>
          </w:rPr>
          <w:t xml:space="preserve">Battery electric</w:t>
        </w:r>
      </w:hyperlink>
      <w:r>
        <w:br/>
      </w:r>
    </w:p>
    <w:p>
      <w:pPr>
        <w:numPr>
          <w:ilvl w:val="1"/>
          <w:numId w:val="1029"/>
        </w:numPr>
        <w:pStyle w:val="Compact"/>
      </w:pPr>
      <w:hyperlink w:anchor="plugin_hybrid">
        <w:r>
          <w:rPr>
            <w:rStyle w:val="Hyperlink"/>
          </w:rPr>
          <w:t xml:space="preserve">Plugin hybrid vehicles</w:t>
        </w:r>
      </w:hyperlink>
    </w:p>
    <w:p>
      <w:pPr>
        <w:numPr>
          <w:ilvl w:val="0"/>
          <w:numId w:val="1016"/>
        </w:numPr>
        <w:pStyle w:val="Compact"/>
      </w:pPr>
      <w:hyperlink w:anchor="reference">
        <w:r>
          <w:rPr>
            <w:rStyle w:val="Hyperlink"/>
          </w:rPr>
          <w:t xml:space="preserve">References</w:t>
        </w:r>
      </w:hyperlink>
    </w:p>
    <w:bookmarkEnd w:id="29"/>
    <w:bookmarkStart w:id="37" w:name="intro"/>
    <w:p>
      <w:pPr>
        <w:pStyle w:val="Heading1"/>
      </w:pPr>
      <w:r>
        <w:rPr>
          <w:rStyle w:val="SectionNumber"/>
        </w:rPr>
        <w:t xml:space="preserve">1</w:t>
      </w:r>
      <w:r>
        <w:tab/>
      </w:r>
      <w:r>
        <w:t xml:space="preserve">Introduction</w:t>
      </w:r>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Cs/>
          <w:b/>
        </w:rPr>
        <w:t xml:space="preserve">individual</w:t>
      </w:r>
      <w:r>
        <w:t xml:space="preserve">,</w:t>
      </w:r>
      <w:r>
        <w:t xml:space="preserve"> </w:t>
      </w:r>
      <w:r>
        <w:rPr>
          <w:bCs/>
          <w:b/>
        </w:rPr>
        <w:t xml:space="preserve">systemic</w:t>
      </w:r>
      <w:r>
        <w:t xml:space="preserve"> </w:t>
      </w:r>
      <w:r>
        <w:t xml:space="preserve">and</w:t>
      </w:r>
      <w:r>
        <w:t xml:space="preserve"> </w:t>
      </w:r>
      <w:r>
        <w:rPr>
          <w:bCs/>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Cs/>
          <w:b/>
        </w:rPr>
        <w:t xml:space="preserve">definition</w:t>
      </w:r>
      <w:r>
        <w:t xml:space="preserve"> </w:t>
      </w:r>
      <w:r>
        <w:t xml:space="preserve">of the phenomenon,</w:t>
      </w:r>
      <w:r>
        <w:t xml:space="preserve"> </w:t>
      </w:r>
      <w:r>
        <w:rPr>
          <w:bCs/>
          <w:b/>
        </w:rPr>
        <w:t xml:space="preserve">key stakeholders</w:t>
      </w:r>
      <w:r>
        <w:t xml:space="preserve"> </w:t>
      </w:r>
      <w:r>
        <w:t xml:space="preserve">who are the main parties responsible for and affected by the given technological development. Then, we include two subsections on the</w:t>
      </w:r>
      <w:r>
        <w:t xml:space="preserve"> </w:t>
      </w:r>
      <w:r>
        <w:rPr>
          <w:bCs/>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Cs/>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Cs/>
          <w:b/>
        </w:rPr>
        <w:t xml:space="preserve">sustainable development goals</w:t>
      </w:r>
      <w:r>
        <w:t xml:space="preserve"> </w:t>
      </w:r>
      <w:r>
        <w:t xml:space="preserve">(SDGs). Beyond, to provide an objective measure of technology maturity within each topic we include the so-called</w:t>
      </w:r>
      <w:r>
        <w:t xml:space="preserve"> </w:t>
      </w:r>
      <w:r>
        <w:rPr>
          <w:bCs/>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31" name="Picture"/>
            <a:graphic>
              <a:graphicData uri="http://schemas.openxmlformats.org/drawingml/2006/picture">
                <pic:pic>
                  <pic:nvPicPr>
                    <pic:cNvPr descr="image/TRL_cropped.jpg" id="32" name="Picture"/>
                    <pic:cNvPicPr>
                      <a:picLocks noChangeArrowheads="1" noChangeAspect="1"/>
                    </pic:cNvPicPr>
                  </pic:nvPicPr>
                  <pic:blipFill>
                    <a:blip r:embed="rId30"/>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Cs/>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34" name="Picture"/>
            <a:graphic>
              <a:graphicData uri="http://schemas.openxmlformats.org/drawingml/2006/picture">
                <pic:pic>
                  <pic:nvPicPr>
                    <pic:cNvPr descr="image/SRL_cropped.jpg" id="35" name="Picture"/>
                    <pic:cNvPicPr>
                      <a:picLocks noChangeArrowheads="1" noChangeAspect="1"/>
                    </pic:cNvPicPr>
                  </pic:nvPicPr>
                  <pic:blipFill>
                    <a:blip r:embed="rId33"/>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Cs/>
          <w:b/>
        </w:rPr>
        <w:t xml:space="preserve">outstanding questions</w:t>
      </w:r>
      <w:r>
        <w:t xml:space="preserve"> </w:t>
      </w:r>
      <w:r>
        <w:t xml:space="preserve">and</w:t>
      </w:r>
      <w:r>
        <w:t xml:space="preserve"> </w:t>
      </w:r>
      <w:r>
        <w:rPr>
          <w:bCs/>
          <w:b/>
        </w:rPr>
        <w:t xml:space="preserve">links to additional sources</w:t>
      </w:r>
      <w:r>
        <w:t xml:space="preserve"> </w:t>
      </w:r>
      <w:r>
        <w:t xml:space="preserve">on the topic.</w:t>
      </w:r>
    </w:p>
    <w:p>
      <w:pPr>
        <w:pStyle w:val="BodyText"/>
      </w:pPr>
      <w:r>
        <w:rPr>
          <w:bCs/>
          <w:b/>
        </w:rPr>
        <w:t xml:space="preserve">References</w:t>
      </w:r>
      <w:r>
        <w:t xml:space="preserve"> </w:t>
      </w:r>
    </w:p>
    <w:p>
      <w:pPr>
        <w:numPr>
          <w:ilvl w:val="0"/>
          <w:numId w:val="1030"/>
        </w:numPr>
        <w:pStyle w:val="Compact"/>
      </w:pPr>
      <w:r>
        <w:t xml:space="preserve">Williamson, R., &amp; Beasley, J. (2011).</w:t>
      </w:r>
      <w:r>
        <w:t xml:space="preserve"> </w:t>
      </w:r>
      <w:r>
        <w:rPr>
          <w:iCs/>
          <w:i/>
        </w:rPr>
        <w:t xml:space="preserve">Automotive technology and manufacturing readiness levels: a guide to recognised stages of development within the automotive industry</w:t>
      </w:r>
      <w:r>
        <w:t xml:space="preserve">. URN11/672.</w:t>
      </w:r>
    </w:p>
    <w:p>
      <w:pPr>
        <w:numPr>
          <w:ilvl w:val="0"/>
          <w:numId w:val="1030"/>
        </w:numPr>
        <w:pStyle w:val="Compact"/>
      </w:pPr>
      <w:r>
        <w:t xml:space="preserve">McCulloch, S. (2019). Social Acceptance And Societal Readiness Levels.</w:t>
      </w:r>
      <w:r>
        <w:t xml:space="preserve"> </w:t>
      </w:r>
      <w:r>
        <w:rPr>
          <w:iCs/>
          <w:i/>
        </w:rPr>
        <w:t xml:space="preserve">DecarboN8</w:t>
      </w:r>
      <w:r>
        <w:t xml:space="preserve">. Available at:</w:t>
      </w:r>
      <w:r>
        <w:t xml:space="preserve"> </w:t>
      </w:r>
      <w:hyperlink r:id="rId36">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bookmarkEnd w:id="37"/>
    <w:bookmarkStart w:id="228" w:name="infrastructure"/>
    <w:p>
      <w:pPr>
        <w:pStyle w:val="Heading1"/>
      </w:pPr>
      <w:r>
        <w:rPr>
          <w:rStyle w:val="SectionNumber"/>
        </w:rPr>
        <w:t xml:space="preserve">2</w:t>
      </w:r>
      <w:r>
        <w:tab/>
      </w:r>
      <w:r>
        <w:t xml:space="preserve">Physical road infrastructure</w:t>
      </w:r>
    </w:p>
    <w:bookmarkStart w:id="57" w:name="dedicated_lanes"/>
    <w:p>
      <w:pPr>
        <w:pStyle w:val="Heading2"/>
      </w:pPr>
      <w:r>
        <w:rPr>
          <w:rStyle w:val="SectionNumber"/>
        </w:rPr>
        <w:t xml:space="preserve">2.1</w:t>
      </w:r>
      <w:r>
        <w:tab/>
      </w:r>
      <w:r>
        <w:t xml:space="preserve">Dedicated lanes for connected and automated vehicles (CAV)</w:t>
      </w:r>
    </w:p>
    <w:p>
      <w:pPr>
        <w:pStyle w:val="FirstParagraph"/>
      </w:pPr>
      <w:r>
        <w:rPr>
          <w:bCs/>
          <w:b/>
        </w:rPr>
        <w:t xml:space="preserve">Updated: 14th February 2022</w:t>
      </w:r>
    </w:p>
    <w:bookmarkStart w:id="38" w:name="synonyms"/>
    <w:p>
      <w:pPr>
        <w:pStyle w:val="Heading3"/>
      </w:pPr>
      <w:r>
        <w:t xml:space="preserve">Synonyms</w:t>
      </w:r>
    </w:p>
    <w:p>
      <w:pPr>
        <w:pStyle w:val="FirstParagraph"/>
      </w:pPr>
      <w:r>
        <w:rPr>
          <w:iCs/>
          <w:i/>
        </w:rPr>
        <w:t xml:space="preserve">AV-dedicated lanes</w:t>
      </w:r>
      <w:r>
        <w:t xml:space="preserve">,</w:t>
      </w:r>
      <w:r>
        <w:t xml:space="preserve"> </w:t>
      </w:r>
      <w:r>
        <w:rPr>
          <w:iCs/>
          <w:i/>
        </w:rPr>
        <w:t xml:space="preserve">dedicated corridors</w:t>
      </w:r>
    </w:p>
    <w:bookmarkEnd w:id="38"/>
    <w:bookmarkStart w:id="39" w:name="definition"/>
    <w:p>
      <w:pPr>
        <w:pStyle w:val="Heading3"/>
      </w:pPr>
      <w:r>
        <w:t xml:space="preserve">Definition</w:t>
      </w:r>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bookmarkEnd w:id="39"/>
    <w:bookmarkStart w:id="40" w:name="key-stakeholders"/>
    <w:p>
      <w:pPr>
        <w:pStyle w:val="Heading3"/>
      </w:pPr>
      <w:r>
        <w:t xml:space="preserve">Key stakeholders</w:t>
      </w:r>
    </w:p>
    <w:p>
      <w:pPr>
        <w:numPr>
          <w:ilvl w:val="0"/>
          <w:numId w:val="1031"/>
        </w:numPr>
        <w:pStyle w:val="Compact"/>
      </w:pPr>
      <w:r>
        <w:rPr>
          <w:bCs/>
          <w:b/>
        </w:rPr>
        <w:t xml:space="preserve">Affected</w:t>
      </w:r>
      <w:r>
        <w:t xml:space="preserve">: Conventional Cars’ Drivers, Car Manufacturers, Insurers</w:t>
      </w:r>
    </w:p>
    <w:p>
      <w:pPr>
        <w:numPr>
          <w:ilvl w:val="0"/>
          <w:numId w:val="1031"/>
        </w:numPr>
        <w:pStyle w:val="Compact"/>
      </w:pPr>
      <w:r>
        <w:rPr>
          <w:bCs/>
          <w:b/>
        </w:rPr>
        <w:t xml:space="preserve">Responsible</w:t>
      </w:r>
      <w:r>
        <w:t xml:space="preserve">: Road Infrastructure Agencies, Local and National Governments</w:t>
      </w:r>
    </w:p>
    <w:bookmarkEnd w:id="40"/>
    <w:bookmarkStart w:id="41" w:name="current-state-of-art-in-research"/>
    <w:p>
      <w:pPr>
        <w:pStyle w:val="Heading3"/>
      </w:pPr>
      <w:r>
        <w:t xml:space="preserve">Current state of art in research</w:t>
      </w:r>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bookmarkEnd w:id="41"/>
    <w:bookmarkStart w:id="42" w:name="current-state-of-art-in-practice"/>
    <w:p>
      <w:pPr>
        <w:pStyle w:val="Heading3"/>
      </w:pPr>
      <w:r>
        <w:t xml:space="preserve">Current state of art in practice</w:t>
      </w:r>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bookmarkEnd w:id="42"/>
    <w:bookmarkStart w:id="45" w:name="relevant-initiatives-in-austria"/>
    <w:p>
      <w:pPr>
        <w:pStyle w:val="Heading3"/>
      </w:pPr>
      <w:r>
        <w:t xml:space="preserve">Relevant initiatives in Austria</w:t>
      </w:r>
    </w:p>
    <w:p>
      <w:pPr>
        <w:numPr>
          <w:ilvl w:val="0"/>
          <w:numId w:val="1032"/>
        </w:numPr>
        <w:pStyle w:val="Compact"/>
      </w:pPr>
      <w:hyperlink r:id="rId43">
        <w:r>
          <w:rPr>
            <w:rStyle w:val="Hyperlink"/>
          </w:rPr>
          <w:t xml:space="preserve">tugraz.at</w:t>
        </w:r>
      </w:hyperlink>
    </w:p>
    <w:p>
      <w:pPr>
        <w:numPr>
          <w:ilvl w:val="0"/>
          <w:numId w:val="1032"/>
        </w:numPr>
        <w:pStyle w:val="Compact"/>
      </w:pPr>
      <w:hyperlink r:id="rId44">
        <w:r>
          <w:rPr>
            <w:rStyle w:val="Hyperlink"/>
          </w:rPr>
          <w:t xml:space="preserve">ait.ac.at</w:t>
        </w:r>
      </w:hyperlink>
    </w:p>
    <w:bookmarkEnd w:id="45"/>
    <w:bookmarkStart w:id="46" w:name="Xc91ae002f6f7551fbbbce7b8cbb8d6718678e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Fuel consumption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Ivanchev et al., 2017</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Zhong, 2018; Yang et al., 2019</w:t>
            </w:r>
          </w:p>
        </w:tc>
      </w:tr>
      <w:tr>
        <w:tc>
          <w:tcPr/>
          <w:p>
            <w:pPr>
              <w:pStyle w:val="Compact"/>
              <w:jc w:val="center"/>
            </w:pPr>
            <w:r>
              <w:t xml:space="preserve">Systemic</w:t>
            </w:r>
          </w:p>
        </w:tc>
        <w:tc>
          <w:tcPr/>
          <w:p>
            <w:pPr>
              <w:pStyle w:val="Compact"/>
              <w:jc w:val="center"/>
            </w:pPr>
            <w:r>
              <w:t xml:space="preserve">Collision rate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Zhang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Alam at al., 2010</w:t>
            </w:r>
          </w:p>
        </w:tc>
      </w:tr>
      <w:tr>
        <w:tc>
          <w:tcPr/>
          <w:p>
            <w:pPr>
              <w:pStyle w:val="Compact"/>
              <w:jc w:val="center"/>
            </w:pPr>
            <w:r>
              <w:t xml:space="preserve">Systemic</w:t>
            </w:r>
          </w:p>
        </w:tc>
        <w:tc>
          <w:tcPr/>
          <w:p>
            <w:pPr>
              <w:pStyle w:val="Compact"/>
              <w:jc w:val="center"/>
            </w:pPr>
            <w:r>
              <w:t xml:space="preserve">Congestion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Ivanchev et al., 2017; Kumar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Guin et al., 2008; Zhong, 2018; Krisher &amp; Eggert, 2020</w:t>
            </w:r>
          </w:p>
        </w:tc>
      </w:tr>
      <w:tr>
        <w:tc>
          <w:tcPr/>
          <w:p>
            <w:pPr>
              <w:pStyle w:val="Compact"/>
              <w:jc w:val="center"/>
            </w:pPr>
            <w:r>
              <w:t xml:space="preserve">Systemic</w:t>
            </w:r>
          </w:p>
        </w:tc>
        <w:tc>
          <w:tcPr/>
          <w:p>
            <w:pPr>
              <w:pStyle w:val="Compact"/>
              <w:jc w:val="center"/>
            </w:pPr>
            <w:r>
              <w:t xml:space="preserve">SHOW EU initiative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CORDIS, 2020</w:t>
            </w:r>
          </w:p>
        </w:tc>
      </w:tr>
    </w:tbl>
    <w:bookmarkEnd w:id="46"/>
    <w:bookmarkStart w:id="47" w:name="technology-and-societal-readiness-level"/>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47"/>
    <w:bookmarkStart w:id="48" w:name="open-questions"/>
    <w:p>
      <w:pPr>
        <w:pStyle w:val="Heading3"/>
      </w:pPr>
      <w:r>
        <w:t xml:space="preserve">Open questions</w:t>
      </w:r>
    </w:p>
    <w:p>
      <w:pPr>
        <w:numPr>
          <w:ilvl w:val="0"/>
          <w:numId w:val="1033"/>
        </w:numPr>
        <w:pStyle w:val="Compact"/>
      </w:pPr>
      <w:r>
        <w:t xml:space="preserve">What are the potential benefits of dedicated AV lanes when coupled with smart platooning strategies?</w:t>
      </w:r>
    </w:p>
    <w:p>
      <w:pPr>
        <w:numPr>
          <w:ilvl w:val="0"/>
          <w:numId w:val="1033"/>
        </w:numPr>
        <w:pStyle w:val="Compact"/>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numPr>
          <w:ilvl w:val="0"/>
          <w:numId w:val="1033"/>
        </w:numPr>
        <w:pStyle w:val="Compact"/>
      </w:pPr>
      <w:r>
        <w:t xml:space="preserve">What are the roles and responsibilities of the different stakeholders of physical infrastructure for connected and automated vehicles?</w:t>
      </w:r>
    </w:p>
    <w:p>
      <w:pPr>
        <w:numPr>
          <w:ilvl w:val="0"/>
          <w:numId w:val="1033"/>
        </w:numPr>
        <w:pStyle w:val="Compact"/>
      </w:pPr>
      <w:r>
        <w:t xml:space="preserve">Should the vehicle cope with any road infrastructure, and if not, what demands can be set to adapt the existing infrastructure?</w:t>
      </w:r>
    </w:p>
    <w:p>
      <w:pPr>
        <w:numPr>
          <w:ilvl w:val="0"/>
          <w:numId w:val="1033"/>
        </w:numPr>
        <w:pStyle w:val="Compact"/>
      </w:pPr>
      <w:r>
        <w:t xml:space="preserve">How to ensure continuity between those different environments?</w:t>
      </w:r>
    </w:p>
    <w:p>
      <w:pPr>
        <w:numPr>
          <w:ilvl w:val="0"/>
          <w:numId w:val="1033"/>
        </w:numPr>
        <w:pStyle w:val="Compact"/>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numPr>
          <w:ilvl w:val="0"/>
          <w:numId w:val="1033"/>
        </w:numPr>
        <w:pStyle w:val="Compact"/>
      </w:pPr>
      <w:r>
        <w:t xml:space="preserve">Does the implementation of AVs support or hinder the concept of driverless cities?</w:t>
      </w:r>
    </w:p>
    <w:bookmarkEnd w:id="48"/>
    <w:bookmarkStart w:id="52" w:name="further-links"/>
    <w:p>
      <w:pPr>
        <w:pStyle w:val="Heading3"/>
      </w:pPr>
      <w:r>
        <w:t xml:space="preserve">Further links</w:t>
      </w:r>
    </w:p>
    <w:p>
      <w:pPr>
        <w:numPr>
          <w:ilvl w:val="0"/>
          <w:numId w:val="1034"/>
        </w:numPr>
        <w:pStyle w:val="Compact"/>
      </w:pPr>
      <w:hyperlink r:id="rId49">
        <w:r>
          <w:rPr>
            <w:rStyle w:val="Hyperlink"/>
          </w:rPr>
          <w:t xml:space="preserve">Knowledge base</w:t>
        </w:r>
      </w:hyperlink>
    </w:p>
    <w:p>
      <w:pPr>
        <w:numPr>
          <w:ilvl w:val="0"/>
          <w:numId w:val="1034"/>
        </w:numPr>
        <w:pStyle w:val="Compact"/>
      </w:pPr>
      <w:hyperlink r:id="rId50">
        <w:r>
          <w:rPr>
            <w:rStyle w:val="Hyperlink"/>
          </w:rPr>
          <w:t xml:space="preserve">SHOW project</w:t>
        </w:r>
      </w:hyperlink>
    </w:p>
    <w:p>
      <w:pPr>
        <w:numPr>
          <w:ilvl w:val="0"/>
          <w:numId w:val="1034"/>
        </w:numPr>
        <w:pStyle w:val="Compact"/>
      </w:pPr>
      <w:hyperlink r:id="rId51">
        <w:r>
          <w:rPr>
            <w:rStyle w:val="Hyperlink"/>
          </w:rPr>
          <w:t xml:space="preserve">Automotive world</w:t>
        </w:r>
      </w:hyperlink>
    </w:p>
    <w:bookmarkEnd w:id="52"/>
    <w:bookmarkStart w:id="56" w:name="references"/>
    <w:p>
      <w:pPr>
        <w:pStyle w:val="Heading3"/>
      </w:pPr>
      <w:r>
        <w:t xml:space="preserve">References</w:t>
      </w:r>
    </w:p>
    <w:p>
      <w:pPr>
        <w:numPr>
          <w:ilvl w:val="0"/>
          <w:numId w:val="1035"/>
        </w:numPr>
        <w:pStyle w:val="Compact"/>
      </w:pPr>
      <w:r>
        <w:t xml:space="preserve">Al Alam, A., Gattami, A., &amp; Johansson, K. H. (2010, September). An experimental study on the fuel reduction potential of heavy duty vehicle platooning. In 13th International IEEE Conference on Intelligent Transportation Systems (pp. 306-311). IEEE.</w:t>
      </w:r>
    </w:p>
    <w:p>
      <w:pPr>
        <w:numPr>
          <w:ilvl w:val="0"/>
          <w:numId w:val="1035"/>
        </w:numPr>
        <w:pStyle w:val="Compact"/>
      </w:pPr>
      <w:r>
        <w:t xml:space="preserve">Broek, S. M., van Nunen, E., &amp; Zwijnenberg, H. (2011). Definition of necessary vehicle and infrastructure systems for automated driving.</w:t>
      </w:r>
    </w:p>
    <w:p>
      <w:pPr>
        <w:numPr>
          <w:ilvl w:val="0"/>
          <w:numId w:val="1035"/>
        </w:numPr>
        <w:pStyle w:val="Compact"/>
      </w:pPr>
      <w:r>
        <w:t xml:space="preserve">Chen, Z., He, F., Zhang, L., &amp; Yin, Y. (2016). Optimal deployment of autonomous vehicle lanes with endogenous market penetration. Transportation Research Part C: Emerging Technologies, 72, 143-156.</w:t>
      </w:r>
    </w:p>
    <w:p>
      <w:pPr>
        <w:numPr>
          <w:ilvl w:val="0"/>
          <w:numId w:val="1035"/>
        </w:numPr>
        <w:pStyle w:val="Compact"/>
      </w:pPr>
      <w:r>
        <w:t xml:space="preserve">CORDIS | European Commission. (20 Apr 2020). Available at:</w:t>
      </w:r>
      <w:r>
        <w:t xml:space="preserve"> </w:t>
      </w:r>
      <w:hyperlink r:id="rId53">
        <w:r>
          <w:rPr>
            <w:rStyle w:val="Hyperlink"/>
          </w:rPr>
          <w:t xml:space="preserve">https://cordis.europa.eu/project/id/875530</w:t>
        </w:r>
      </w:hyperlink>
      <w:r>
        <w:t xml:space="preserve"> </w:t>
      </w:r>
      <w:r>
        <w:t xml:space="preserve">[Accessed: 13 November 2020].</w:t>
      </w:r>
    </w:p>
    <w:p>
      <w:pPr>
        <w:numPr>
          <w:ilvl w:val="0"/>
          <w:numId w:val="1035"/>
        </w:numPr>
        <w:pStyle w:val="Compact"/>
      </w:pPr>
      <w:r>
        <w:t xml:space="preserve">ERTRAC Working Group. (2019). Connected Automated Driving Roadmap. version, 8, 2019-08.</w:t>
      </w:r>
    </w:p>
    <w:p>
      <w:pPr>
        <w:numPr>
          <w:ilvl w:val="0"/>
          <w:numId w:val="1035"/>
        </w:numPr>
        <w:pStyle w:val="Compact"/>
      </w:pPr>
      <w:r>
        <w:t xml:space="preserve">Fayyaz, M., González-González, E., &amp; Nogués, S. (2022). Autonomous Mobility: A Potential Opportunity to Reclaim Public Spaces for People. Sustainability, 14(3), 1568.</w:t>
      </w:r>
    </w:p>
    <w:p>
      <w:pPr>
        <w:numPr>
          <w:ilvl w:val="0"/>
          <w:numId w:val="1035"/>
        </w:numPr>
        <w:pStyle w:val="Compact"/>
      </w:pPr>
      <w:r>
        <w:t xml:space="preserve">Guin, A., Hunter, M., &amp; Guensler, R. (2008). Analysis of reduction in effective capacities of high-occupancy vehicle lanes related to traffic behavior. Transportation Research Record, 2065(1), 47-53.</w:t>
      </w:r>
    </w:p>
    <w:p>
      <w:pPr>
        <w:numPr>
          <w:ilvl w:val="0"/>
          <w:numId w:val="1035"/>
        </w:numPr>
        <w:pStyle w:val="Compact"/>
      </w:pPr>
      <w:r>
        <w:t xml:space="preserve">Ivanchev, J., Knoll, A., Zehe, D., Nair, S., &amp; Eckhoff, D. (2017). Potentials and implications of dedicated highway lanes for autonomous vehicles. arXiv preprint arXiv:1709.07658.</w:t>
      </w:r>
    </w:p>
    <w:p>
      <w:pPr>
        <w:numPr>
          <w:ilvl w:val="0"/>
          <w:numId w:val="1035"/>
        </w:numPr>
        <w:pStyle w:val="Compact"/>
      </w:pPr>
      <w:r>
        <w:t xml:space="preserve">Krisher, T., &amp; Eggert, D. (14 Aug 2020). Michigan plans dedicated road lanes for autonomous vehicles. Available at:</w:t>
      </w:r>
      <w:r>
        <w:t xml:space="preserve"> </w:t>
      </w:r>
      <w:hyperlink r:id="rId54">
        <w:r>
          <w:rPr>
            <w:rStyle w:val="Hyperlink"/>
          </w:rPr>
          <w:t xml:space="preserve">https://abcnews.go.com/Technology/wireStory/michigan-plans-dedicated-road-lanes-autonomous-vehicles-72352758</w:t>
        </w:r>
      </w:hyperlink>
      <w:r>
        <w:t xml:space="preserve"> </w:t>
      </w:r>
      <w:r>
        <w:t xml:space="preserve">[Accessed: 12 November 2020].</w:t>
      </w:r>
    </w:p>
    <w:p>
      <w:pPr>
        <w:numPr>
          <w:ilvl w:val="0"/>
          <w:numId w:val="1035"/>
        </w:numPr>
        <w:pStyle w:val="Compact"/>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numPr>
          <w:ilvl w:val="0"/>
          <w:numId w:val="1035"/>
        </w:numPr>
        <w:pStyle w:val="Compact"/>
      </w:pPr>
      <w:r>
        <w:t xml:space="preserve">Lee, S., Jang, K. M., Kang, N., Kim, J., Oh, M., &amp; Kim, Y. (2022). Redesigning urban elements and structures considering autonomous vehicles: Preparing design strategies for wide implementation in cities. Cities, 123, 103595.</w:t>
      </w:r>
    </w:p>
    <w:p>
      <w:pPr>
        <w:numPr>
          <w:ilvl w:val="0"/>
          <w:numId w:val="1035"/>
        </w:numPr>
        <w:pStyle w:val="Compact"/>
      </w:pPr>
      <w:r>
        <w:t xml:space="preserve">Liu, Z., &amp; Song, Z. (2019). Strategic planning of dedicated autonomous vehicle lanes and autonomous vehicle/toll lanes in transportation networks. Transportation Research Part C: Emerging Technologies, 106, 381-403.</w:t>
      </w:r>
    </w:p>
    <w:p>
      <w:pPr>
        <w:numPr>
          <w:ilvl w:val="0"/>
          <w:numId w:val="1035"/>
        </w:numPr>
        <w:pStyle w:val="Compact"/>
      </w:pPr>
      <w:r>
        <w:t xml:space="preserve">Ma, W., Li, J., &amp; Yu, C. (2022). Shared-phase-dedicated-lane based intersection control with mixed traffic of human-driven vehicles and connected and automated vehicles. Transportation Research Part C: Emerging Technologies, 135, 103509.</w:t>
      </w:r>
    </w:p>
    <w:p>
      <w:pPr>
        <w:numPr>
          <w:ilvl w:val="0"/>
          <w:numId w:val="1035"/>
        </w:numPr>
        <w:pStyle w:val="Compact"/>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numPr>
          <w:ilvl w:val="0"/>
          <w:numId w:val="1035"/>
        </w:numPr>
        <w:pStyle w:val="Compact"/>
      </w:pPr>
      <w:r>
        <w:t xml:space="preserve">Syncedreview.com (31 Aug 2020). Beijing Builds 100km Highway Lanes for Self-Driving Cars with Unmanned Machineries. Available at:</w:t>
      </w:r>
      <w:r>
        <w:t xml:space="preserve"> </w:t>
      </w:r>
      <w:hyperlink r:id="rId55">
        <w:r>
          <w:rPr>
            <w:rStyle w:val="Hyperlink"/>
          </w:rPr>
          <w:t xml:space="preserve">https://syncedreview.com/2020/08/31/beijing-builds-100km-highway-lanes-for-self-driving-cars-with-unmanned-machineries/</w:t>
        </w:r>
      </w:hyperlink>
      <w:r>
        <w:t xml:space="preserve"> </w:t>
      </w:r>
      <w:r>
        <w:t xml:space="preserve">[Accessed: 12 November 2020].</w:t>
      </w:r>
    </w:p>
    <w:p>
      <w:pPr>
        <w:numPr>
          <w:ilvl w:val="0"/>
          <w:numId w:val="1035"/>
        </w:numPr>
        <w:pStyle w:val="Compact"/>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numPr>
          <w:ilvl w:val="0"/>
          <w:numId w:val="1035"/>
        </w:numPr>
        <w:pStyle w:val="Compact"/>
      </w:pPr>
      <w:r>
        <w:t xml:space="preserve">Ye, L., &amp; Yamamoto, T. (2018). Impact of dedicated lanes for connected and autonomous vehicle on traffic flow throughput. Physica A: Statistical Mechanics and its Applications, 512, 588-597.</w:t>
      </w:r>
    </w:p>
    <w:p>
      <w:pPr>
        <w:numPr>
          <w:ilvl w:val="0"/>
          <w:numId w:val="1035"/>
        </w:numPr>
        <w:pStyle w:val="Compact"/>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numPr>
          <w:ilvl w:val="0"/>
          <w:numId w:val="1035"/>
        </w:numPr>
        <w:pStyle w:val="Compact"/>
      </w:pPr>
      <w:r>
        <w:t xml:space="preserve">Zhong, Z. (2018). Assessing the effectiveness of managed lane strategies for the rapid deployment of cooperative adaptive cruise control technology.</w:t>
      </w:r>
    </w:p>
    <w:bookmarkEnd w:id="56"/>
    <w:bookmarkEnd w:id="57"/>
    <w:bookmarkStart w:id="76" w:name="ODD"/>
    <w:p>
      <w:pPr>
        <w:pStyle w:val="Heading2"/>
      </w:pPr>
      <w:r>
        <w:rPr>
          <w:rStyle w:val="SectionNumber"/>
        </w:rPr>
        <w:t xml:space="preserve">2.2</w:t>
      </w:r>
      <w:r>
        <w:tab/>
      </w:r>
      <w:r>
        <w:t xml:space="preserve">Operational design domains</w:t>
      </w:r>
    </w:p>
    <w:bookmarkStart w:id="58" w:name="synonyms-1"/>
    <w:p>
      <w:pPr>
        <w:pStyle w:val="Heading3"/>
      </w:pPr>
      <w:r>
        <w:t xml:space="preserve">Synonyms</w:t>
      </w:r>
    </w:p>
    <w:p>
      <w:pPr>
        <w:pStyle w:val="FirstParagraph"/>
      </w:pPr>
      <w:r>
        <w:rPr>
          <w:iCs/>
          <w:i/>
        </w:rPr>
        <w:t xml:space="preserve">ODD</w:t>
      </w:r>
    </w:p>
    <w:bookmarkEnd w:id="58"/>
    <w:bookmarkStart w:id="59" w:name="definition-1"/>
    <w:p>
      <w:pPr>
        <w:pStyle w:val="Heading3"/>
      </w:pPr>
      <w:r>
        <w:t xml:space="preserve">Definition</w:t>
      </w:r>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numPr>
          <w:ilvl w:val="0"/>
          <w:numId w:val="1036"/>
        </w:numPr>
        <w:pStyle w:val="Compact"/>
      </w:pPr>
      <w:r>
        <w:t xml:space="preserve">Road environment: including but not limited to urban and rural roads, motorways, roundabouts, tunnels, traffic volumes, construction areas, or different weather or visibility conditions</w:t>
      </w:r>
    </w:p>
    <w:p>
      <w:pPr>
        <w:numPr>
          <w:ilvl w:val="0"/>
          <w:numId w:val="1036"/>
        </w:numPr>
        <w:pStyle w:val="Compact"/>
      </w:pPr>
      <w:r>
        <w:t xml:space="preserve">State of the vehicle: for instance, load limits or minimum tire inflation level</w:t>
      </w:r>
    </w:p>
    <w:p>
      <w:pPr>
        <w:numPr>
          <w:ilvl w:val="0"/>
          <w:numId w:val="1036"/>
        </w:numPr>
        <w:pStyle w:val="Compact"/>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Cs/>
          <w:i/>
        </w:rPr>
        <w:t xml:space="preserve">operational road environment model (OREM)</w:t>
      </w:r>
      <w:r>
        <w:t xml:space="preserve">,</w:t>
      </w:r>
      <w:r>
        <w:t xml:space="preserve"> </w:t>
      </w:r>
      <w:r>
        <w:rPr>
          <w:iCs/>
          <w:i/>
        </w:rPr>
        <w:t xml:space="preserve">the subject vehicle(s) model (SVM)</w:t>
      </w:r>
      <w:r>
        <w:t xml:space="preserve"> </w:t>
      </w:r>
      <w:r>
        <w:t xml:space="preserve">and</w:t>
      </w:r>
      <w:r>
        <w:t xml:space="preserve"> </w:t>
      </w:r>
      <w:r>
        <w:rPr>
          <w:iCs/>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numPr>
          <w:ilvl w:val="0"/>
          <w:numId w:val="1037"/>
        </w:numPr>
        <w:pStyle w:val="Compact"/>
      </w:pPr>
      <w:r>
        <w:t xml:space="preserve">Operational terrain</w:t>
      </w:r>
    </w:p>
    <w:p>
      <w:pPr>
        <w:numPr>
          <w:ilvl w:val="0"/>
          <w:numId w:val="1037"/>
        </w:numPr>
        <w:pStyle w:val="Compact"/>
      </w:pPr>
      <w:r>
        <w:t xml:space="preserve">Weather conditions</w:t>
      </w:r>
    </w:p>
    <w:p>
      <w:pPr>
        <w:numPr>
          <w:ilvl w:val="0"/>
          <w:numId w:val="1037"/>
        </w:numPr>
        <w:pStyle w:val="Compact"/>
      </w:pPr>
      <w:r>
        <w:t xml:space="preserve">Operational infrastructure</w:t>
      </w:r>
    </w:p>
    <w:p>
      <w:pPr>
        <w:numPr>
          <w:ilvl w:val="0"/>
          <w:numId w:val="1037"/>
        </w:numPr>
        <w:pStyle w:val="Compact"/>
      </w:pPr>
      <w:r>
        <w:t xml:space="preserve">Rules of engagement and interaction with environment and other road other users</w:t>
      </w:r>
    </w:p>
    <w:p>
      <w:pPr>
        <w:numPr>
          <w:ilvl w:val="0"/>
          <w:numId w:val="1037"/>
        </w:numPr>
        <w:pStyle w:val="Compact"/>
      </w:pPr>
      <w:r>
        <w:t xml:space="preserve">Considerations for deployment to multiple regions</w:t>
      </w:r>
    </w:p>
    <w:p>
      <w:pPr>
        <w:numPr>
          <w:ilvl w:val="0"/>
          <w:numId w:val="1037"/>
        </w:numPr>
        <w:pStyle w:val="Compact"/>
      </w:pPr>
      <w:r>
        <w:t xml:space="preserve">Data availability and recency (e.g. Regarding temporary changes in traffic rules)</w:t>
      </w:r>
    </w:p>
    <w:p>
      <w:pPr>
        <w:numPr>
          <w:ilvl w:val="0"/>
          <w:numId w:val="1037"/>
        </w:numPr>
        <w:pStyle w:val="Compact"/>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Cs/>
          <w:i/>
        </w:rPr>
        <w:t xml:space="preserve">Object factors</w:t>
      </w:r>
      <w:r>
        <w:t xml:space="preserve"> </w:t>
      </w:r>
      <w:r>
        <w:t xml:space="preserve">include:</w:t>
      </w:r>
    </w:p>
    <w:p>
      <w:pPr>
        <w:numPr>
          <w:ilvl w:val="0"/>
          <w:numId w:val="1038"/>
        </w:numPr>
        <w:pStyle w:val="Compact"/>
      </w:pPr>
      <w:r>
        <w:t xml:space="preserve">Ability to detect and classify relevant objects in the environment</w:t>
      </w:r>
    </w:p>
    <w:p>
      <w:pPr>
        <w:numPr>
          <w:ilvl w:val="0"/>
          <w:numId w:val="1038"/>
        </w:numPr>
        <w:pStyle w:val="Compact"/>
      </w:pPr>
      <w:r>
        <w:t xml:space="preserve">Processing and thresholding of sensors data</w:t>
      </w:r>
    </w:p>
    <w:p>
      <w:pPr>
        <w:numPr>
          <w:ilvl w:val="0"/>
          <w:numId w:val="1038"/>
        </w:numPr>
        <w:pStyle w:val="Compact"/>
      </w:pPr>
      <w:r>
        <w:t xml:space="preserve">Characterising possible operational parameters of other road users</w:t>
      </w:r>
    </w:p>
    <w:p>
      <w:pPr>
        <w:numPr>
          <w:ilvl w:val="0"/>
          <w:numId w:val="1038"/>
        </w:numPr>
        <w:pStyle w:val="Compact"/>
      </w:pPr>
      <w:r>
        <w:t xml:space="preserve">Permanent (Trees, curbs etc.) and temporary (e.g. People, floods) obstacles</w:t>
      </w:r>
    </w:p>
    <w:p>
      <w:pPr>
        <w:numPr>
          <w:ilvl w:val="0"/>
          <w:numId w:val="1038"/>
        </w:numPr>
        <w:pStyle w:val="Compact"/>
      </w:pPr>
      <w:r>
        <w:t xml:space="preserve">At risk population</w:t>
      </w:r>
    </w:p>
    <w:p>
      <w:pPr>
        <w:numPr>
          <w:ilvl w:val="0"/>
          <w:numId w:val="1038"/>
        </w:numPr>
        <w:pStyle w:val="Compact"/>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Cs/>
          <w:i/>
        </w:rPr>
        <w:t xml:space="preserve">Events factors</w:t>
      </w:r>
      <w:r>
        <w:t xml:space="preserve"> </w:t>
      </w:r>
      <w:r>
        <w:t xml:space="preserve">refer to:</w:t>
      </w:r>
    </w:p>
    <w:p>
      <w:pPr>
        <w:numPr>
          <w:ilvl w:val="0"/>
          <w:numId w:val="1039"/>
        </w:numPr>
        <w:pStyle w:val="Compact"/>
      </w:pPr>
      <w:r>
        <w:t xml:space="preserve">Determination of behaviour of other objects</w:t>
      </w:r>
    </w:p>
    <w:p>
      <w:pPr>
        <w:numPr>
          <w:ilvl w:val="0"/>
          <w:numId w:val="1039"/>
        </w:numPr>
        <w:pStyle w:val="Compact"/>
      </w:pPr>
      <w:r>
        <w:t xml:space="preserve">‘</w:t>
      </w:r>
      <w:r>
        <w:t xml:space="preserve">Normal</w:t>
      </w:r>
      <w:r>
        <w:t xml:space="preserve">’</w:t>
      </w:r>
      <w:r>
        <w:t xml:space="preserve"> </w:t>
      </w:r>
      <w:r>
        <w:t xml:space="preserve">movement of objects</w:t>
      </w:r>
    </w:p>
    <w:p>
      <w:pPr>
        <w:numPr>
          <w:ilvl w:val="0"/>
          <w:numId w:val="1039"/>
        </w:numPr>
        <w:pStyle w:val="Compact"/>
      </w:pPr>
      <w:r>
        <w:t xml:space="preserve">‘</w:t>
      </w:r>
      <w:r>
        <w:t xml:space="preserve">Abnormal</w:t>
      </w:r>
      <w:r>
        <w:t xml:space="preserve">’</w:t>
      </w:r>
      <w:r>
        <w:t xml:space="preserve"> </w:t>
      </w:r>
      <w:r>
        <w:t xml:space="preserve">movement of objects</w:t>
      </w:r>
    </w:p>
    <w:p>
      <w:pPr>
        <w:numPr>
          <w:ilvl w:val="0"/>
          <w:numId w:val="1039"/>
        </w:numPr>
        <w:pStyle w:val="Compact"/>
      </w:pPr>
      <w:r>
        <w:t xml:space="preserve">Failure to move of other objects</w:t>
      </w:r>
    </w:p>
    <w:p>
      <w:pPr>
        <w:numPr>
          <w:ilvl w:val="0"/>
          <w:numId w:val="1039"/>
        </w:numPr>
        <w:pStyle w:val="Compact"/>
      </w:pPr>
      <w:r>
        <w:t xml:space="preserve">Drivers’ interactions before, during and after the autonomous system engagement</w:t>
      </w:r>
    </w:p>
    <w:p>
      <w:pPr>
        <w:numPr>
          <w:ilvl w:val="0"/>
          <w:numId w:val="1039"/>
        </w:numPr>
        <w:pStyle w:val="Compact"/>
      </w:pPr>
      <w:r>
        <w:t xml:space="preserve">Human and non-human interactions</w:t>
      </w:r>
    </w:p>
    <w:bookmarkEnd w:id="59"/>
    <w:bookmarkStart w:id="60" w:name="key-stakeholders-1"/>
    <w:p>
      <w:pPr>
        <w:pStyle w:val="Heading3"/>
      </w:pPr>
      <w:r>
        <w:t xml:space="preserve">Key stakeholders</w:t>
      </w:r>
    </w:p>
    <w:p>
      <w:pPr>
        <w:numPr>
          <w:ilvl w:val="0"/>
          <w:numId w:val="1040"/>
        </w:numPr>
        <w:pStyle w:val="Compact"/>
      </w:pPr>
      <w:r>
        <w:rPr>
          <w:bCs/>
          <w:b/>
        </w:rPr>
        <w:t xml:space="preserve">Affected</w:t>
      </w:r>
      <w:r>
        <w:t xml:space="preserve">: Conventional Cars’ Drivers, Car Manufacturers, Users of AVs</w:t>
      </w:r>
    </w:p>
    <w:p>
      <w:pPr>
        <w:numPr>
          <w:ilvl w:val="0"/>
          <w:numId w:val="1040"/>
        </w:numPr>
        <w:pStyle w:val="Compact"/>
      </w:pPr>
      <w:r>
        <w:rPr>
          <w:bCs/>
          <w:b/>
        </w:rPr>
        <w:t xml:space="preserve">Responsible</w:t>
      </w:r>
      <w:r>
        <w:t xml:space="preserve">: Council authorities, Car manufacturers, Insurance providers</w:t>
      </w:r>
    </w:p>
    <w:bookmarkEnd w:id="60"/>
    <w:bookmarkStart w:id="61" w:name="current-state-of-art-in-research-1"/>
    <w:p>
      <w:pPr>
        <w:pStyle w:val="Heading3"/>
      </w:pPr>
      <w:r>
        <w:t xml:space="preserve">Current state of art in research</w:t>
      </w:r>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bookmarkEnd w:id="61"/>
    <w:bookmarkStart w:id="64" w:name="current-state-of-art-in-practice-1"/>
    <w:p>
      <w:pPr>
        <w:pStyle w:val="Heading3"/>
      </w:pPr>
      <w:r>
        <w:t xml:space="preserve">Current state of art in practice</w:t>
      </w:r>
    </w:p>
    <w:p>
      <w:pPr>
        <w:pStyle w:val="FirstParagraph"/>
      </w:pPr>
      <w:r>
        <w:t xml:space="preserve">California is one of the pioneering states that makes attempts at testing of ODD. One of the examples is current Google’s project of</w:t>
      </w:r>
      <w:r>
        <w:t xml:space="preserve"> </w:t>
      </w:r>
      <w:hyperlink r:id="rId62">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63">
        <w:r>
          <w:rPr>
            <w:rStyle w:val="Hyperlink"/>
          </w:rPr>
          <w:t xml:space="preserve">report</w:t>
        </w:r>
      </w:hyperlink>
      <w:r>
        <w:t xml:space="preserve"> </w:t>
      </w:r>
      <w:r>
        <w:t xml:space="preserve">to regulate the functional performance requirements for Automated Driving Systems and vehicles equipped with such systems.</w:t>
      </w:r>
    </w:p>
    <w:bookmarkEnd w:id="64"/>
    <w:bookmarkStart w:id="66" w:name="relevant-initiatives-in-austria-1"/>
    <w:p>
      <w:pPr>
        <w:pStyle w:val="Heading3"/>
      </w:pPr>
      <w:r>
        <w:t xml:space="preserve">Relevant initiatives in Austria</w:t>
      </w:r>
    </w:p>
    <w:p>
      <w:pPr>
        <w:numPr>
          <w:ilvl w:val="0"/>
          <w:numId w:val="1041"/>
        </w:numPr>
        <w:pStyle w:val="Compact"/>
      </w:pPr>
      <w:hyperlink r:id="rId65">
        <w:r>
          <w:rPr>
            <w:rStyle w:val="Hyperlink"/>
          </w:rPr>
          <w:t xml:space="preserve">AustriaTech</w:t>
        </w:r>
      </w:hyperlink>
    </w:p>
    <w:bookmarkEnd w:id="66"/>
    <w:bookmarkStart w:id="67" w:name="Xceb7f57b22253ce41decb4eb62b0c0ffdd68aab"/>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Aim at increasing safety in autonomous cars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Koopman and Fratrik, 2019</w:t>
            </w:r>
          </w:p>
        </w:tc>
      </w:tr>
      <w:tr>
        <w:tc>
          <w:tcPr/>
          <w:p>
            <w:pPr>
              <w:pStyle w:val="Compact"/>
              <w:jc w:val="center"/>
            </w:pPr>
            <w:r>
              <w:t xml:space="preserve">Systemic</w:t>
            </w:r>
          </w:p>
        </w:tc>
        <w:tc>
          <w:tcPr/>
          <w:p>
            <w:pPr>
              <w:pStyle w:val="Compact"/>
              <w:jc w:val="center"/>
            </w:pPr>
            <w:r>
              <w:t xml:space="preserve">Developing fully autonomous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Waymo, 2019</w:t>
            </w:r>
          </w:p>
        </w:tc>
      </w:tr>
    </w:tbl>
    <w:bookmarkEnd w:id="67"/>
    <w:bookmarkStart w:id="68" w:name="X194495e5f7edf1a2bc034ad8694918f0e35a9e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4-6</w:t>
            </w:r>
          </w:p>
        </w:tc>
      </w:tr>
    </w:tbl>
    <w:bookmarkEnd w:id="68"/>
    <w:bookmarkStart w:id="69" w:name="open-questions-1"/>
    <w:p>
      <w:pPr>
        <w:pStyle w:val="Heading3"/>
      </w:pPr>
      <w:r>
        <w:t xml:space="preserve">Open questions</w:t>
      </w:r>
    </w:p>
    <w:p>
      <w:pPr>
        <w:numPr>
          <w:ilvl w:val="0"/>
          <w:numId w:val="1042"/>
        </w:numPr>
        <w:pStyle w:val="Compact"/>
      </w:pPr>
      <w:r>
        <w:t xml:space="preserve">How does the development of ODD influence the autonomous cars market toward to the average driver?</w:t>
      </w:r>
    </w:p>
    <w:bookmarkEnd w:id="69"/>
    <w:bookmarkStart w:id="75" w:name="references-1"/>
    <w:p>
      <w:pPr>
        <w:pStyle w:val="Heading3"/>
      </w:pPr>
      <w:r>
        <w:t xml:space="preserve">References</w:t>
      </w:r>
    </w:p>
    <w:p>
      <w:pPr>
        <w:numPr>
          <w:ilvl w:val="0"/>
          <w:numId w:val="1043"/>
        </w:numPr>
        <w:pStyle w:val="Compact"/>
      </w:pPr>
      <w:r>
        <w:t xml:space="preserve">Berman, B., 2019. Autonomous vehicle operation design domain is key to safety. Sae.org. Available at:</w:t>
      </w:r>
      <w:r>
        <w:t xml:space="preserve"> </w:t>
      </w:r>
      <w:hyperlink r:id="rId70">
        <w:r>
          <w:rPr>
            <w:rStyle w:val="Hyperlink"/>
          </w:rPr>
          <w:t xml:space="preserve">https://www.sae.org/news/2019/11/odds-for-av-testing</w:t>
        </w:r>
      </w:hyperlink>
      <w:r>
        <w:t xml:space="preserve"> </w:t>
      </w:r>
      <w:r>
        <w:t xml:space="preserve">[Accessed: 2 August 2021].</w:t>
      </w:r>
    </w:p>
    <w:p>
      <w:pPr>
        <w:numPr>
          <w:ilvl w:val="0"/>
          <w:numId w:val="1043"/>
        </w:numPr>
        <w:pStyle w:val="Compact"/>
      </w:pPr>
      <w:r>
        <w:t xml:space="preserve">Czarnecki, K. (2018). Operational Design Domain for Automated Driving Systems - Taxonomy of Basic Terms. 10.13140/RG.2.2.18037.88803.</w:t>
      </w:r>
    </w:p>
    <w:p>
      <w:pPr>
        <w:numPr>
          <w:ilvl w:val="0"/>
          <w:numId w:val="1043"/>
        </w:numPr>
        <w:pStyle w:val="Compact"/>
      </w:pPr>
      <w:r>
        <w:t xml:space="preserve">Eliot, L., 2019. Key To Driverless Cars, Operational Design Domains (ODD), Here’s What They Are, Woes Too. Medium. Available at:</w:t>
      </w:r>
      <w:r>
        <w:t xml:space="preserve"> </w:t>
      </w:r>
      <w:hyperlink r:id="rId71">
        <w:r>
          <w:rPr>
            <w:rStyle w:val="Hyperlink"/>
          </w:rPr>
          <w:t xml:space="preserve">https://lance-eliot.medium.com/key-to-driverless-cars-operational-design-domains-odd-heres-what-they-are-woes-too-a0f1059e0bdb</w:t>
        </w:r>
      </w:hyperlink>
      <w:r>
        <w:t xml:space="preserve"> </w:t>
      </w:r>
      <w:r>
        <w:t xml:space="preserve">[Accessed: 2 August 2021].</w:t>
      </w:r>
    </w:p>
    <w:p>
      <w:pPr>
        <w:numPr>
          <w:ilvl w:val="0"/>
          <w:numId w:val="1043"/>
        </w:numPr>
        <w:pStyle w:val="Compact"/>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numPr>
          <w:ilvl w:val="0"/>
          <w:numId w:val="1043"/>
        </w:numPr>
        <w:pStyle w:val="Compact"/>
      </w:pPr>
      <w:r>
        <w:t xml:space="preserve">Koopman, P. and Fratrik, F., (2019). How Many Operational Design Domains, Objects, and Events?. Ceur-ws.org. Available at:</w:t>
      </w:r>
      <w:r>
        <w:t xml:space="preserve"> </w:t>
      </w:r>
      <w:hyperlink r:id="rId72">
        <w:r>
          <w:rPr>
            <w:rStyle w:val="Hyperlink"/>
          </w:rPr>
          <w:t xml:space="preserve">http://ceur-ws.org/Vol-2301/paper_6.pdf</w:t>
        </w:r>
      </w:hyperlink>
      <w:r>
        <w:t xml:space="preserve"> </w:t>
      </w:r>
      <w:r>
        <w:t xml:space="preserve">[Accessed: 2 August 2021].</w:t>
      </w:r>
    </w:p>
    <w:p>
      <w:pPr>
        <w:numPr>
          <w:ilvl w:val="0"/>
          <w:numId w:val="1043"/>
        </w:numPr>
        <w:pStyle w:val="Compact"/>
      </w:pPr>
      <w:r>
        <w:t xml:space="preserve">Law Insider. (2021). Operational design domain Definition | Law Insider. Available at:</w:t>
      </w:r>
      <w:r>
        <w:t xml:space="preserve"> </w:t>
      </w:r>
      <w:hyperlink r:id="rId73">
        <w:r>
          <w:rPr>
            <w:rStyle w:val="Hyperlink"/>
          </w:rPr>
          <w:t xml:space="preserve">https://www.lawinsider.com/dictionary/operational-design-domain</w:t>
        </w:r>
      </w:hyperlink>
      <w:r>
        <w:t xml:space="preserve"> </w:t>
      </w:r>
      <w:r>
        <w:t xml:space="preserve">[Accessed: 2 August 2021].</w:t>
      </w:r>
    </w:p>
    <w:p>
      <w:pPr>
        <w:numPr>
          <w:ilvl w:val="0"/>
          <w:numId w:val="1043"/>
        </w:numPr>
        <w:pStyle w:val="Compact"/>
      </w:pPr>
      <w:r>
        <w:t xml:space="preserve">Lee, C., Nayeer, N., Garcia, D., Agrawal, A. and Liu, B., 2020. Identifying the Operational Design Domain for an Automated Driving System through Assessed Risk. 2020 IEEE Intelligent Vehicles Symposium (IV).</w:t>
      </w:r>
    </w:p>
    <w:p>
      <w:pPr>
        <w:numPr>
          <w:ilvl w:val="0"/>
          <w:numId w:val="1043"/>
        </w:numPr>
        <w:pStyle w:val="Compact"/>
      </w:pPr>
      <w:r>
        <w:t xml:space="preserve">Waymo. 2019. Waymo. Available at:</w:t>
      </w:r>
      <w:r>
        <w:t xml:space="preserve"> </w:t>
      </w:r>
      <w:hyperlink r:id="rId74">
        <w:r>
          <w:rPr>
            <w:rStyle w:val="Hyperlink"/>
          </w:rPr>
          <w:t xml:space="preserve">https://waymo.com/</w:t>
        </w:r>
      </w:hyperlink>
      <w:r>
        <w:t xml:space="preserve"> </w:t>
      </w:r>
      <w:r>
        <w:t xml:space="preserve">[Accessed: 2 August 2021].</w:t>
      </w:r>
    </w:p>
    <w:bookmarkEnd w:id="75"/>
    <w:bookmarkEnd w:id="76"/>
    <w:bookmarkStart w:id="113" w:name="rail_crossing_info_system"/>
    <w:p>
      <w:pPr>
        <w:pStyle w:val="Heading2"/>
      </w:pPr>
      <w:r>
        <w:rPr>
          <w:rStyle w:val="SectionNumber"/>
        </w:rPr>
        <w:t xml:space="preserve">2.3</w:t>
      </w:r>
      <w:r>
        <w:tab/>
      </w:r>
      <w:r>
        <w:t xml:space="preserve">Rail crossing information system</w:t>
      </w:r>
    </w:p>
    <w:bookmarkStart w:id="77" w:name="synonyms-2"/>
    <w:p>
      <w:pPr>
        <w:pStyle w:val="Heading3"/>
      </w:pPr>
      <w:r>
        <w:t xml:space="preserve">Synonyms</w:t>
      </w:r>
    </w:p>
    <w:p>
      <w:pPr>
        <w:pStyle w:val="FirstParagraph"/>
      </w:pPr>
      <w:r>
        <w:rPr>
          <w:iCs/>
          <w:i/>
        </w:rPr>
        <w:t xml:space="preserve">rail level crossings (RLX), raised level crossings (RC), Level Crossing Obstacle Detection (LOD), level crossing (LC)</w:t>
      </w:r>
    </w:p>
    <w:bookmarkEnd w:id="77"/>
    <w:bookmarkStart w:id="78" w:name="definition-2"/>
    <w:p>
      <w:pPr>
        <w:pStyle w:val="Heading3"/>
      </w:pPr>
      <w:r>
        <w:t xml:space="preserve">Definition</w:t>
      </w:r>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numPr>
          <w:ilvl w:val="0"/>
          <w:numId w:val="1044"/>
        </w:numPr>
        <w:pStyle w:val="Compact"/>
      </w:pPr>
      <w:r>
        <w:rPr>
          <w:bCs/>
          <w:b/>
        </w:rPr>
        <w:t xml:space="preserve">Passive level crossing</w:t>
      </w:r>
      <w:r>
        <w:t xml:space="preserve"> </w:t>
      </w:r>
      <w:r>
        <w:t xml:space="preserve">is a level crossing without any form of warning system or protection that is activated when it is unsafe for the user to cross</w:t>
      </w:r>
    </w:p>
    <w:p>
      <w:pPr>
        <w:numPr>
          <w:ilvl w:val="0"/>
          <w:numId w:val="1044"/>
        </w:numPr>
        <w:pStyle w:val="Compact"/>
      </w:pPr>
      <w:r>
        <w:rPr>
          <w:bCs/>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numPr>
          <w:ilvl w:val="0"/>
          <w:numId w:val="1045"/>
        </w:numPr>
        <w:pStyle w:val="Compact"/>
      </w:pPr>
      <w:r>
        <w:rPr>
          <w:bCs/>
          <w:b/>
        </w:rPr>
        <w:t xml:space="preserve">Manual</w:t>
      </w:r>
      <w:r>
        <w:t xml:space="preserve">: a level crossing where the user-side protection or warning is activated manually by a railway employee.</w:t>
      </w:r>
    </w:p>
    <w:p>
      <w:pPr>
        <w:numPr>
          <w:ilvl w:val="0"/>
          <w:numId w:val="1045"/>
        </w:numPr>
        <w:pStyle w:val="Compact"/>
      </w:pPr>
      <w:r>
        <w:rPr>
          <w:bCs/>
          <w:b/>
        </w:rPr>
        <w:t xml:space="preserve">Automatic with user-side warning</w:t>
      </w:r>
      <w:r>
        <w:t xml:space="preserve">: a level crossing where the user-side warning is activated by the approaching train.</w:t>
      </w:r>
    </w:p>
    <w:p>
      <w:pPr>
        <w:numPr>
          <w:ilvl w:val="0"/>
          <w:numId w:val="1045"/>
        </w:numPr>
        <w:pStyle w:val="Compact"/>
      </w:pPr>
      <w:r>
        <w:rPr>
          <w:bCs/>
          <w:b/>
        </w:rPr>
        <w:t xml:space="preserve">Automatic with user-side protection</w:t>
      </w:r>
      <w:r>
        <w:t xml:space="preserve">: a level crossing where the user-side protection is activated by the approaching train. This includes a level crossing that has both user-side protection and a warning.</w:t>
      </w:r>
    </w:p>
    <w:p>
      <w:pPr>
        <w:numPr>
          <w:ilvl w:val="0"/>
          <w:numId w:val="1045"/>
        </w:numPr>
        <w:pStyle w:val="Compact"/>
      </w:pPr>
      <w:r>
        <w:rPr>
          <w:bCs/>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numPr>
          <w:ilvl w:val="0"/>
          <w:numId w:val="1046"/>
        </w:numPr>
        <w:pStyle w:val="Compact"/>
      </w:pPr>
      <w:r>
        <w:t xml:space="preserve">provide safety integrity that is no worse and ideally better than a manually operated level crossing</w:t>
      </w:r>
    </w:p>
    <w:p>
      <w:pPr>
        <w:numPr>
          <w:ilvl w:val="0"/>
          <w:numId w:val="1046"/>
        </w:numPr>
        <w:pStyle w:val="Compact"/>
      </w:pPr>
      <w:r>
        <w:t xml:space="preserve">cause no or minimal delays to trains due to equipment failures or false detections</w:t>
      </w:r>
    </w:p>
    <w:p>
      <w:pPr>
        <w:numPr>
          <w:ilvl w:val="0"/>
          <w:numId w:val="1046"/>
        </w:numPr>
        <w:pStyle w:val="Compact"/>
      </w:pPr>
      <w:r>
        <w:t xml:space="preserve">be affordable in terms of life cycle costs</w:t>
      </w:r>
    </w:p>
    <w:p>
      <w:pPr>
        <w:numPr>
          <w:ilvl w:val="0"/>
          <w:numId w:val="1046"/>
        </w:numPr>
        <w:pStyle w:val="Compact"/>
      </w:pPr>
      <w:r>
        <w:t xml:space="preserve">operate in all weather conditions and temperatures</w:t>
      </w:r>
    </w:p>
    <w:p>
      <w:pPr>
        <w:numPr>
          <w:ilvl w:val="0"/>
          <w:numId w:val="1046"/>
        </w:numPr>
        <w:pStyle w:val="Compact"/>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Cs/>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Cs/>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Cs/>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Cs/>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Cs/>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Cs/>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Cs/>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Cs/>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bookmarkEnd w:id="78"/>
    <w:bookmarkStart w:id="79" w:name="key-stakeholders-2"/>
    <w:p>
      <w:pPr>
        <w:pStyle w:val="Heading3"/>
      </w:pPr>
      <w:r>
        <w:t xml:space="preserve">Key stakeholders</w:t>
      </w:r>
    </w:p>
    <w:p>
      <w:pPr>
        <w:numPr>
          <w:ilvl w:val="0"/>
          <w:numId w:val="1047"/>
        </w:numPr>
        <w:pStyle w:val="Compact"/>
      </w:pPr>
      <w:r>
        <w:rPr>
          <w:bCs/>
          <w:b/>
        </w:rPr>
        <w:t xml:space="preserve">Affected</w:t>
      </w:r>
      <w:r>
        <w:t xml:space="preserve">: Drivers, Cyclists, Pedestrians, Train Passengers, Train Operators, Train Drivers</w:t>
      </w:r>
    </w:p>
    <w:p>
      <w:pPr>
        <w:numPr>
          <w:ilvl w:val="0"/>
          <w:numId w:val="1047"/>
        </w:numPr>
        <w:pStyle w:val="Compact"/>
      </w:pPr>
      <w:r>
        <w:rPr>
          <w:bCs/>
          <w:b/>
        </w:rPr>
        <w:t xml:space="preserve">Responsible</w:t>
      </w:r>
      <w:r>
        <w:t xml:space="preserve">: National Governments, City Governments, Transport Agencies, Railway companies, Rail Equipment and Infrastructure Producers and Manufacturers</w:t>
      </w:r>
    </w:p>
    <w:bookmarkEnd w:id="79"/>
    <w:bookmarkStart w:id="80" w:name="current-state-of-art-in-research-2"/>
    <w:p>
      <w:pPr>
        <w:pStyle w:val="Heading3"/>
      </w:pPr>
      <w:r>
        <w:t xml:space="preserve">Current state of art in research</w:t>
      </w:r>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numPr>
          <w:ilvl w:val="0"/>
          <w:numId w:val="1048"/>
        </w:numPr>
        <w:pStyle w:val="Compact"/>
      </w:pPr>
      <w:r>
        <w:t xml:space="preserve">accident rate and severity</w:t>
      </w:r>
    </w:p>
    <w:p>
      <w:pPr>
        <w:numPr>
          <w:ilvl w:val="0"/>
          <w:numId w:val="1048"/>
        </w:numPr>
        <w:pStyle w:val="Compact"/>
      </w:pPr>
      <w:r>
        <w:t xml:space="preserve">unsafe and non-compliant road user behaviour</w:t>
      </w:r>
    </w:p>
    <w:p>
      <w:pPr>
        <w:numPr>
          <w:ilvl w:val="0"/>
          <w:numId w:val="1048"/>
        </w:numPr>
        <w:pStyle w:val="Compact"/>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numPr>
          <w:ilvl w:val="0"/>
          <w:numId w:val="1049"/>
        </w:numPr>
        <w:pStyle w:val="Compact"/>
      </w:pPr>
      <w:r>
        <w:rPr>
          <w:bCs/>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numPr>
          <w:ilvl w:val="0"/>
          <w:numId w:val="1049"/>
        </w:numPr>
        <w:pStyle w:val="Compact"/>
      </w:pPr>
      <w:r>
        <w:rPr>
          <w:bCs/>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numPr>
          <w:ilvl w:val="0"/>
          <w:numId w:val="1049"/>
        </w:numPr>
        <w:pStyle w:val="Compact"/>
      </w:pPr>
      <w:r>
        <w:rPr>
          <w:bCs/>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bookmarkEnd w:id="80"/>
    <w:bookmarkStart w:id="81" w:name="current-state-of-art-in-practice-2"/>
    <w:p>
      <w:pPr>
        <w:pStyle w:val="Heading3"/>
      </w:pPr>
      <w:r>
        <w:t xml:space="preserve">Current state of art in practice</w:t>
      </w:r>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numPr>
          <w:ilvl w:val="0"/>
          <w:numId w:val="1050"/>
        </w:numPr>
        <w:pStyle w:val="Compact"/>
      </w:pPr>
      <w:r>
        <w:t xml:space="preserve">Unsecured automatic level crossings - the automatic half-barrier crossing.</w:t>
      </w:r>
    </w:p>
    <w:p>
      <w:pPr>
        <w:numPr>
          <w:ilvl w:val="0"/>
          <w:numId w:val="1050"/>
        </w:numPr>
        <w:pStyle w:val="Compact"/>
      </w:pPr>
      <w:r>
        <w:t xml:space="preserve">Automatic level crossings that inform the driver whether the level crossing is clear before a train can pass the crossing.</w:t>
      </w:r>
    </w:p>
    <w:p>
      <w:pPr>
        <w:numPr>
          <w:ilvl w:val="0"/>
          <w:numId w:val="1050"/>
        </w:numPr>
        <w:pStyle w:val="Compact"/>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bookmarkEnd w:id="81"/>
    <w:bookmarkStart w:id="86" w:name="relevant-initiatives-in-austria-2"/>
    <w:p>
      <w:pPr>
        <w:pStyle w:val="Heading3"/>
      </w:pPr>
      <w:r>
        <w:t xml:space="preserve">Relevant initiatives in Austria</w:t>
      </w:r>
    </w:p>
    <w:p>
      <w:pPr>
        <w:pStyle w:val="FirstParagraph"/>
      </w:pPr>
      <w:r>
        <w:t xml:space="preserve">In 2016, 40 level crossings in Austria were equipped with cameras to film red light offenders and issue penalty notices.</w:t>
      </w:r>
    </w:p>
    <w:p>
      <w:pPr>
        <w:numPr>
          <w:ilvl w:val="0"/>
          <w:numId w:val="1051"/>
        </w:numPr>
        <w:pStyle w:val="Compact"/>
      </w:pPr>
      <w:hyperlink r:id="rId82">
        <w:r>
          <w:rPr>
            <w:rStyle w:val="Hyperlink"/>
          </w:rPr>
          <w:t xml:space="preserve">Österreich.at</w:t>
        </w:r>
      </w:hyperlink>
    </w:p>
    <w:p>
      <w:pPr>
        <w:numPr>
          <w:ilvl w:val="0"/>
          <w:numId w:val="1051"/>
        </w:numPr>
        <w:pStyle w:val="Compact"/>
      </w:pPr>
      <w:hyperlink r:id="rId83">
        <w:r>
          <w:rPr>
            <w:rStyle w:val="Hyperlink"/>
          </w:rPr>
          <w:t xml:space="preserve">Derstandard.at</w:t>
        </w:r>
      </w:hyperlink>
    </w:p>
    <w:p>
      <w:pPr>
        <w:numPr>
          <w:ilvl w:val="0"/>
          <w:numId w:val="1051"/>
        </w:numPr>
        <w:pStyle w:val="Compact"/>
      </w:pPr>
      <w:hyperlink r:id="rId84">
        <w:r>
          <w:rPr>
            <w:rStyle w:val="Hyperlink"/>
          </w:rPr>
          <w:t xml:space="preserve">Bmk.gv.at</w:t>
        </w:r>
      </w:hyperlink>
    </w:p>
    <w:p>
      <w:pPr>
        <w:numPr>
          <w:ilvl w:val="0"/>
          <w:numId w:val="1051"/>
        </w:numPr>
        <w:pStyle w:val="Compact"/>
      </w:pPr>
      <w:hyperlink r:id="rId85">
        <w:r>
          <w:rPr>
            <w:rStyle w:val="Hyperlink"/>
          </w:rPr>
          <w:t xml:space="preserve">Tips.at</w:t>
        </w:r>
      </w:hyperlink>
    </w:p>
    <w:bookmarkEnd w:id="86"/>
    <w:bookmarkStart w:id="87" w:name="X13d529c6d65328c77cac22f7af75e4ce0d4910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Fewer accidents, better rail crossing information systems reduce human, social, economic costs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Read et al., 2021</w:t>
            </w:r>
          </w:p>
        </w:tc>
      </w:tr>
    </w:tbl>
    <w:bookmarkEnd w:id="87"/>
    <w:bookmarkStart w:id="88" w:name="X60d7521307f8b14a67b9a0af1bb20ecd1e8f2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8"/>
    <w:bookmarkStart w:id="89" w:name="open-questions-2"/>
    <w:p>
      <w:pPr>
        <w:pStyle w:val="Heading3"/>
      </w:pPr>
      <w:r>
        <w:t xml:space="preserve">Open questions</w:t>
      </w:r>
    </w:p>
    <w:p>
      <w:pPr>
        <w:numPr>
          <w:ilvl w:val="0"/>
          <w:numId w:val="1052"/>
        </w:numPr>
        <w:pStyle w:val="Compact"/>
      </w:pPr>
      <w:r>
        <w:t xml:space="preserve">Based on the cost-benefits analysis, is it worth to invest in safer level crossings?</w:t>
      </w:r>
    </w:p>
    <w:p>
      <w:pPr>
        <w:numPr>
          <w:ilvl w:val="0"/>
          <w:numId w:val="1052"/>
        </w:numPr>
        <w:pStyle w:val="Compact"/>
      </w:pPr>
      <w:r>
        <w:t xml:space="preserve">How much would be the additional costs of the different LODs?</w:t>
      </w:r>
    </w:p>
    <w:p>
      <w:pPr>
        <w:numPr>
          <w:ilvl w:val="0"/>
          <w:numId w:val="1052"/>
        </w:numPr>
        <w:pStyle w:val="Compact"/>
      </w:pPr>
      <w:r>
        <w:t xml:space="preserve">At how many level crossings are rail crossing information systems already in use?</w:t>
      </w:r>
    </w:p>
    <w:bookmarkEnd w:id="89"/>
    <w:bookmarkStart w:id="95" w:name="further-links-1"/>
    <w:p>
      <w:pPr>
        <w:pStyle w:val="Heading3"/>
      </w:pPr>
      <w:r>
        <w:t xml:space="preserve">Further links</w:t>
      </w:r>
    </w:p>
    <w:p>
      <w:pPr>
        <w:numPr>
          <w:ilvl w:val="0"/>
          <w:numId w:val="1053"/>
        </w:numPr>
        <w:pStyle w:val="Compact"/>
      </w:pPr>
      <w:hyperlink r:id="rId90">
        <w:r>
          <w:rPr>
            <w:rStyle w:val="Hyperlink"/>
          </w:rPr>
          <w:t xml:space="preserve">Mobility.siemens.com</w:t>
        </w:r>
      </w:hyperlink>
    </w:p>
    <w:p>
      <w:pPr>
        <w:numPr>
          <w:ilvl w:val="0"/>
          <w:numId w:val="1053"/>
        </w:numPr>
        <w:pStyle w:val="Compact"/>
      </w:pPr>
      <w:hyperlink r:id="rId91">
        <w:r>
          <w:rPr>
            <w:rStyle w:val="Hyperlink"/>
          </w:rPr>
          <w:t xml:space="preserve">Networkrail.co.uk-1</w:t>
        </w:r>
      </w:hyperlink>
    </w:p>
    <w:p>
      <w:pPr>
        <w:numPr>
          <w:ilvl w:val="0"/>
          <w:numId w:val="1053"/>
        </w:numPr>
        <w:pStyle w:val="Compact"/>
      </w:pPr>
      <w:hyperlink r:id="rId92">
        <w:r>
          <w:rPr>
            <w:rStyle w:val="Hyperlink"/>
          </w:rPr>
          <w:t xml:space="preserve">Networkrail.co.uk-2</w:t>
        </w:r>
      </w:hyperlink>
    </w:p>
    <w:p>
      <w:pPr>
        <w:numPr>
          <w:ilvl w:val="0"/>
          <w:numId w:val="1053"/>
        </w:numPr>
        <w:pStyle w:val="Compact"/>
      </w:pPr>
      <w:hyperlink r:id="rId93">
        <w:r>
          <w:rPr>
            <w:rStyle w:val="Hyperlink"/>
          </w:rPr>
          <w:t xml:space="preserve">Ihi.co.jp</w:t>
        </w:r>
      </w:hyperlink>
    </w:p>
    <w:p>
      <w:pPr>
        <w:numPr>
          <w:ilvl w:val="0"/>
          <w:numId w:val="1053"/>
        </w:numPr>
        <w:pStyle w:val="Compact"/>
      </w:pPr>
      <w:hyperlink r:id="rId94">
        <w:r>
          <w:rPr>
            <w:rStyle w:val="Hyperlink"/>
          </w:rPr>
          <w:t xml:space="preserve">Lbfoster.eu</w:t>
        </w:r>
      </w:hyperlink>
    </w:p>
    <w:bookmarkEnd w:id="95"/>
    <w:bookmarkStart w:id="112" w:name="references-2"/>
    <w:p>
      <w:pPr>
        <w:pStyle w:val="Heading3"/>
      </w:pPr>
      <w:r>
        <w:t xml:space="preserve">References</w:t>
      </w:r>
    </w:p>
    <w:p>
      <w:pPr>
        <w:numPr>
          <w:ilvl w:val="0"/>
          <w:numId w:val="1054"/>
        </w:numPr>
        <w:pStyle w:val="Compact"/>
      </w:pPr>
      <w:r>
        <w:t xml:space="preserve">Austin, R. D., &amp; Carson, J. L. (2002). An alternative accident prediction model for highway-rail interfaces. Accident Analysis and Prevention, 34(1), 31–42.</w:t>
      </w:r>
      <w:r>
        <w:t xml:space="preserve"> </w:t>
      </w:r>
      <w:hyperlink r:id="rId96">
        <w:r>
          <w:rPr>
            <w:rStyle w:val="Hyperlink"/>
          </w:rPr>
          <w:t xml:space="preserve">https://doi.org/10.1016/S0001-4575(00)00100-7</w:t>
        </w:r>
      </w:hyperlink>
    </w:p>
    <w:p>
      <w:pPr>
        <w:numPr>
          <w:ilvl w:val="0"/>
          <w:numId w:val="1054"/>
        </w:numPr>
        <w:pStyle w:val="Compact"/>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7">
        <w:r>
          <w:rPr>
            <w:rStyle w:val="Hyperlink"/>
          </w:rPr>
          <w:t xml:space="preserve">https://doi.org/10.1016/j.aap.2017.09.004</w:t>
        </w:r>
      </w:hyperlink>
    </w:p>
    <w:p>
      <w:pPr>
        <w:numPr>
          <w:ilvl w:val="0"/>
          <w:numId w:val="1054"/>
        </w:numPr>
        <w:pStyle w:val="Compact"/>
      </w:pPr>
      <w:r>
        <w:t xml:space="preserve">bmvit. (2011). Sicher Handeln an Eisenbahnkreuzungen.</w:t>
      </w:r>
      <w:r>
        <w:t xml:space="preserve"> </w:t>
      </w:r>
      <w:hyperlink r:id="rId84">
        <w:r>
          <w:rPr>
            <w:rStyle w:val="Hyperlink"/>
          </w:rPr>
          <w:t xml:space="preserve">https://www.bmk.gv.at/themen/verkehr/eisenbahn/sicherheit/bahnuebergaenge/sicherhandeln.html</w:t>
        </w:r>
      </w:hyperlink>
    </w:p>
    <w:p>
      <w:pPr>
        <w:numPr>
          <w:ilvl w:val="0"/>
          <w:numId w:val="1054"/>
        </w:numPr>
        <w:pStyle w:val="Compact"/>
      </w:pPr>
      <w:r>
        <w:t xml:space="preserve">Darlington, P. (2017, May 30). Obstacle detection for level crossings. Rail News.</w:t>
      </w:r>
      <w:r>
        <w:t xml:space="preserve"> </w:t>
      </w:r>
      <w:hyperlink r:id="rId98">
        <w:r>
          <w:rPr>
            <w:rStyle w:val="Hyperlink"/>
          </w:rPr>
          <w:t xml:space="preserve">https://www.railengineer.co.uk/obstacle-detection-for-level-crossings/</w:t>
        </w:r>
      </w:hyperlink>
    </w:p>
    <w:p>
      <w:pPr>
        <w:numPr>
          <w:ilvl w:val="0"/>
          <w:numId w:val="1054"/>
        </w:numPr>
        <w:pStyle w:val="Compact"/>
      </w:pPr>
      <w:r>
        <w:t xml:space="preserve">European Railway Agency. (2019). Assessment of achievement of safety targets - 2019.</w:t>
      </w:r>
    </w:p>
    <w:p>
      <w:pPr>
        <w:numPr>
          <w:ilvl w:val="0"/>
          <w:numId w:val="1054"/>
        </w:numPr>
        <w:pStyle w:val="Compact"/>
      </w:pPr>
      <w:r>
        <w:t xml:space="preserve">European Railway Agency. (2020). Report on Railway Safety and Interoperability in the EU. European Union Agency for Railways.</w:t>
      </w:r>
      <w:r>
        <w:t xml:space="preserve"> </w:t>
      </w:r>
      <w:hyperlink r:id="rId99">
        <w:r>
          <w:rPr>
            <w:rStyle w:val="Hyperlink"/>
          </w:rPr>
          <w:t xml:space="preserve">https://doi.org/10.2821/30980</w:t>
        </w:r>
      </w:hyperlink>
    </w:p>
    <w:p>
      <w:pPr>
        <w:numPr>
          <w:ilvl w:val="0"/>
          <w:numId w:val="1054"/>
        </w:numPr>
        <w:pStyle w:val="Compact"/>
      </w:pPr>
      <w:r>
        <w:t xml:space="preserve">European Union. (2014). Level crossings - European Union common safety indicators ( ref . Directive 2014 / 88 / EU ).</w:t>
      </w:r>
    </w:p>
    <w:p>
      <w:pPr>
        <w:numPr>
          <w:ilvl w:val="0"/>
          <w:numId w:val="1054"/>
        </w:numPr>
        <w:pStyle w:val="Compact"/>
      </w:pPr>
      <w:r>
        <w:t xml:space="preserve">Fayyaz, M. A. B., &amp; Johnson, C. (2020). Object detection at level crossing using deep learning. Micromachines, 11(12), 1–16.</w:t>
      </w:r>
      <w:r>
        <w:t xml:space="preserve"> </w:t>
      </w:r>
      <w:hyperlink r:id="rId100">
        <w:r>
          <w:rPr>
            <w:rStyle w:val="Hyperlink"/>
          </w:rPr>
          <w:t xml:space="preserve">https://doi.org/10.3390/mi11121055</w:t>
        </w:r>
      </w:hyperlink>
    </w:p>
    <w:p>
      <w:pPr>
        <w:numPr>
          <w:ilvl w:val="0"/>
          <w:numId w:val="1054"/>
        </w:numPr>
        <w:pStyle w:val="Compact"/>
      </w:pPr>
      <w:r>
        <w:t xml:space="preserve">Gabriel, A., Ozansoy, C., &amp; Shi, J. (2018). Developments in SIL determination and calculation. In Reliability Engineering and System Safety (Vol. 177, pp. 148–161). Elsevier Ltd. </w:t>
      </w:r>
      <w:hyperlink r:id="rId101">
        <w:r>
          <w:rPr>
            <w:rStyle w:val="Hyperlink"/>
          </w:rPr>
          <w:t xml:space="preserve">https://doi.org/10.1016/j.ress.2018.04.028</w:t>
        </w:r>
      </w:hyperlink>
    </w:p>
    <w:p>
      <w:pPr>
        <w:numPr>
          <w:ilvl w:val="0"/>
          <w:numId w:val="1054"/>
        </w:numPr>
        <w:pStyle w:val="Compact"/>
      </w:pPr>
      <w:r>
        <w:t xml:space="preserve">Hao, W., Kamga, C., &amp; Daniel, J. (2015). The effect of age and gender on motor vehicle driver injury severity at highway-rail grade crossings in the United States. Journal of Safety Research, 55, 105–113.</w:t>
      </w:r>
      <w:r>
        <w:t xml:space="preserve"> </w:t>
      </w:r>
      <w:hyperlink r:id="rId102">
        <w:r>
          <w:rPr>
            <w:rStyle w:val="Hyperlink"/>
          </w:rPr>
          <w:t xml:space="preserve">https://doi.org/10.1016/j.jsr.2015.08.006</w:t>
        </w:r>
      </w:hyperlink>
    </w:p>
    <w:p>
      <w:pPr>
        <w:numPr>
          <w:ilvl w:val="0"/>
          <w:numId w:val="1054"/>
        </w:numPr>
        <w:pStyle w:val="Compact"/>
      </w:pPr>
      <w:r>
        <w:t xml:space="preserve">ITSR. (2011). Transport safety bulletins: Level crossing accidents in Australia (Issue August).</w:t>
      </w:r>
    </w:p>
    <w:p>
      <w:pPr>
        <w:numPr>
          <w:ilvl w:val="0"/>
          <w:numId w:val="1054"/>
        </w:numPr>
        <w:pStyle w:val="Compact"/>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103">
        <w:r>
          <w:rPr>
            <w:rStyle w:val="Hyperlink"/>
          </w:rPr>
          <w:t xml:space="preserve">https://doi.org/10.1016/j.aap.2015.04.026</w:t>
        </w:r>
      </w:hyperlink>
    </w:p>
    <w:p>
      <w:pPr>
        <w:numPr>
          <w:ilvl w:val="0"/>
          <w:numId w:val="1054"/>
        </w:numPr>
        <w:pStyle w:val="Compact"/>
      </w:pPr>
      <w:r>
        <w:t xml:space="preserve">mermecgroup. (n.d.). Level Crossing Obstacle Detection System. Available at:</w:t>
      </w:r>
      <w:r>
        <w:t xml:space="preserve"> </w:t>
      </w:r>
      <w:hyperlink r:id="rId104">
        <w:r>
          <w:rPr>
            <w:rStyle w:val="Hyperlink"/>
          </w:rPr>
          <w:t xml:space="preserve">https://www.mermecgroup.com/protect/level-crossing/1033/level-crossing-obstacle-detection.php</w:t>
        </w:r>
      </w:hyperlink>
      <w:r>
        <w:t xml:space="preserve"> </w:t>
      </w:r>
      <w:r>
        <w:t xml:space="preserve">[Accessed: 31 May 2021]</w:t>
      </w:r>
    </w:p>
    <w:p>
      <w:pPr>
        <w:numPr>
          <w:ilvl w:val="0"/>
          <w:numId w:val="1054"/>
        </w:numPr>
        <w:pStyle w:val="Compact"/>
      </w:pPr>
      <w:r>
        <w:t xml:space="preserve">Network Rail. (2019). Enhancing level crossing safety 2019-2029. 1–35.</w:t>
      </w:r>
    </w:p>
    <w:p>
      <w:pPr>
        <w:numPr>
          <w:ilvl w:val="0"/>
          <w:numId w:val="1054"/>
        </w:numPr>
        <w:pStyle w:val="Compact"/>
      </w:pPr>
      <w:r>
        <w:t xml:space="preserve">Radalj, T., Kidd, B., &amp; Sultana, S. (2011). Reduction of Speed Limit at Approaches to Railway Level Crossings in Western Australia. ACRS, September, 1–10.</w:t>
      </w:r>
      <w:r>
        <w:t xml:space="preserve"> </w:t>
      </w:r>
      <w:hyperlink r:id="rId105">
        <w:r>
          <w:rPr>
            <w:rStyle w:val="Hyperlink"/>
          </w:rPr>
          <w:t xml:space="preserve">https://acrs.org.au/article/reduction-of-speed-limit-at-approaches-to-railway-level-crossings-in-wa/</w:t>
        </w:r>
      </w:hyperlink>
    </w:p>
    <w:p>
      <w:pPr>
        <w:numPr>
          <w:ilvl w:val="0"/>
          <w:numId w:val="1054"/>
        </w:numPr>
        <w:pStyle w:val="Compact"/>
      </w:pPr>
      <w:r>
        <w:t xml:space="preserve">Raub, R. A. (2009). Examination of Highway–Rail Grade Crossing Collisions Nationally from 1998 to 2007. Transportation Research Record, 2122(1), 63–71.</w:t>
      </w:r>
      <w:r>
        <w:t xml:space="preserve"> </w:t>
      </w:r>
      <w:hyperlink r:id="rId106">
        <w:r>
          <w:rPr>
            <w:rStyle w:val="Hyperlink"/>
          </w:rPr>
          <w:t xml:space="preserve">https://doi.org/10.3141/2122-08</w:t>
        </w:r>
      </w:hyperlink>
    </w:p>
    <w:p>
      <w:pPr>
        <w:numPr>
          <w:ilvl w:val="0"/>
          <w:numId w:val="1054"/>
        </w:numPr>
        <w:pStyle w:val="Compact"/>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7">
        <w:r>
          <w:rPr>
            <w:rStyle w:val="Hyperlink"/>
          </w:rPr>
          <w:t xml:space="preserve">https://doi.org/10.1016/j.ssci.2021.105207</w:t>
        </w:r>
      </w:hyperlink>
    </w:p>
    <w:p>
      <w:pPr>
        <w:numPr>
          <w:ilvl w:val="0"/>
          <w:numId w:val="1054"/>
        </w:numPr>
        <w:pStyle w:val="Compact"/>
      </w:pPr>
      <w:r>
        <w:t xml:space="preserve">Roberts, N. (2018, July). Network Rail - Level crossing obstacle detection systems - L.B. Foster.</w:t>
      </w:r>
      <w:r>
        <w:t xml:space="preserve"> </w:t>
      </w:r>
      <w:hyperlink r:id="rId108">
        <w:r>
          <w:rPr>
            <w:rStyle w:val="Hyperlink"/>
          </w:rPr>
          <w:t xml:space="preserve">https://lbfoster.eu/en/case-studies/control-and-display/network-rail-level-crossing-obstacle-detection-systems/</w:t>
        </w:r>
      </w:hyperlink>
    </w:p>
    <w:p>
      <w:pPr>
        <w:numPr>
          <w:ilvl w:val="0"/>
          <w:numId w:val="1054"/>
        </w:numPr>
        <w:pStyle w:val="Compact"/>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9">
        <w:r>
          <w:rPr>
            <w:rStyle w:val="Hyperlink"/>
          </w:rPr>
          <w:t xml:space="preserve">https://doi.org/10.1016/j.apergo.2015.06.021</w:t>
        </w:r>
      </w:hyperlink>
    </w:p>
    <w:p>
      <w:pPr>
        <w:numPr>
          <w:ilvl w:val="0"/>
          <w:numId w:val="1054"/>
        </w:numPr>
        <w:pStyle w:val="Compact"/>
      </w:pPr>
      <w:r>
        <w:t xml:space="preserve">Tey, L. S., Wallis, G., Cloete, S., &amp; Ferreira, L. (2013). Modelling driver behaviour towards innovative warning devices at railway level crossings. Accident Analysis and Prevention, 51, 104–111.</w:t>
      </w:r>
      <w:r>
        <w:t xml:space="preserve"> </w:t>
      </w:r>
      <w:hyperlink r:id="rId110">
        <w:r>
          <w:rPr>
            <w:rStyle w:val="Hyperlink"/>
          </w:rPr>
          <w:t xml:space="preserve">https://doi.org/10.1016/j.aap.2012.11.002</w:t>
        </w:r>
      </w:hyperlink>
    </w:p>
    <w:p>
      <w:pPr>
        <w:numPr>
          <w:ilvl w:val="0"/>
          <w:numId w:val="1054"/>
        </w:numPr>
        <w:pStyle w:val="Compact"/>
      </w:pPr>
      <w:r>
        <w:t xml:space="preserve">Zhang, Z., Dhanasekar, M., Ling, L., &amp; Thambiratnam, D. P. (2019). Effectiveness of a raised road: rail crossing for the safety of road vehicle occupants. Engineering Failure Analysis, 97, 258–273.</w:t>
      </w:r>
      <w:r>
        <w:t xml:space="preserve"> </w:t>
      </w:r>
      <w:hyperlink r:id="rId111">
        <w:r>
          <w:rPr>
            <w:rStyle w:val="Hyperlink"/>
          </w:rPr>
          <w:t xml:space="preserve">https://doi.org/10.1016/j.engfailanal.2019.01.046</w:t>
        </w:r>
      </w:hyperlink>
    </w:p>
    <w:bookmarkEnd w:id="112"/>
    <w:bookmarkEnd w:id="113"/>
    <w:bookmarkStart w:id="144" w:name="ers"/>
    <w:p>
      <w:pPr>
        <w:pStyle w:val="Heading2"/>
      </w:pPr>
      <w:r>
        <w:rPr>
          <w:rStyle w:val="SectionNumber"/>
        </w:rPr>
        <w:t xml:space="preserve">2.4</w:t>
      </w:r>
      <w:r>
        <w:tab/>
      </w:r>
      <w:r>
        <w:t xml:space="preserve">Electric road system</w:t>
      </w:r>
    </w:p>
    <w:bookmarkStart w:id="114" w:name="synonyms-3"/>
    <w:p>
      <w:pPr>
        <w:pStyle w:val="Heading3"/>
      </w:pPr>
      <w:r>
        <w:t xml:space="preserve">Synonyms</w:t>
      </w:r>
    </w:p>
    <w:p>
      <w:pPr>
        <w:pStyle w:val="FirstParagraph"/>
      </w:pPr>
      <w:r>
        <w:rPr>
          <w:iCs/>
          <w:i/>
        </w:rPr>
        <w:t xml:space="preserve">ERS</w:t>
      </w:r>
    </w:p>
    <w:bookmarkEnd w:id="114"/>
    <w:bookmarkStart w:id="115" w:name="definition-3"/>
    <w:p>
      <w:pPr>
        <w:pStyle w:val="Heading3"/>
      </w:pPr>
      <w:r>
        <w:t xml:space="preserve">Definition</w:t>
      </w:r>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ilvl w:val="0"/>
          <w:numId w:val="1055"/>
        </w:numPr>
      </w:pPr>
      <w:r>
        <w:rPr>
          <w:bCs/>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ilvl w:val="0"/>
          <w:numId w:val="1055"/>
        </w:numPr>
      </w:pPr>
      <w:r>
        <w:rPr>
          <w:bCs/>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ilvl w:val="0"/>
          <w:numId w:val="1055"/>
        </w:numPr>
      </w:pPr>
      <w:r>
        <w:rPr>
          <w:bCs/>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bookmarkEnd w:id="115"/>
    <w:bookmarkStart w:id="116" w:name="key-stakeholders-3"/>
    <w:p>
      <w:pPr>
        <w:pStyle w:val="Heading3"/>
      </w:pPr>
      <w:r>
        <w:t xml:space="preserve">Key stakeholders</w:t>
      </w:r>
    </w:p>
    <w:p>
      <w:pPr>
        <w:numPr>
          <w:ilvl w:val="0"/>
          <w:numId w:val="1056"/>
        </w:numPr>
        <w:pStyle w:val="Compact"/>
      </w:pPr>
      <w:r>
        <w:rPr>
          <w:bCs/>
          <w:b/>
        </w:rPr>
        <w:t xml:space="preserve">Affected</w:t>
      </w:r>
      <w:r>
        <w:t xml:space="preserve">: Private and commercial drivers, Private transportation companies, General public</w:t>
      </w:r>
    </w:p>
    <w:p>
      <w:pPr>
        <w:numPr>
          <w:ilvl w:val="0"/>
          <w:numId w:val="1056"/>
        </w:numPr>
        <w:pStyle w:val="Compact"/>
      </w:pPr>
      <w:r>
        <w:rPr>
          <w:bCs/>
          <w:b/>
        </w:rPr>
        <w:t xml:space="preserve">Responsible</w:t>
      </w:r>
      <w:r>
        <w:t xml:space="preserve">: Local councils, National governments, Construction companies, Power and petroleum companies, Road power technology firms, Automotive manufacturers</w:t>
      </w:r>
    </w:p>
    <w:bookmarkEnd w:id="116"/>
    <w:bookmarkStart w:id="119" w:name="current-state-of-art-in-research-3"/>
    <w:p>
      <w:pPr>
        <w:pStyle w:val="Heading3"/>
      </w:pPr>
      <w:r>
        <w:t xml:space="preserve">Current state of art in research</w:t>
      </w:r>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7">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8">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bookmarkEnd w:id="119"/>
    <w:bookmarkStart w:id="126" w:name="current-state-of-art-in-practice-3"/>
    <w:p>
      <w:pPr>
        <w:pStyle w:val="Heading3"/>
      </w:pPr>
      <w:r>
        <w:t xml:space="preserve">Current state of art in practice</w:t>
      </w:r>
    </w:p>
    <w:p>
      <w:pPr>
        <w:pStyle w:val="FirstParagraph"/>
      </w:pPr>
      <w:r>
        <w:t xml:space="preserve">At the moment, there are multiple companies offering power technologies such as</w:t>
      </w:r>
      <w:r>
        <w:t xml:space="preserve"> </w:t>
      </w:r>
      <w:hyperlink r:id="rId120">
        <w:r>
          <w:rPr>
            <w:rStyle w:val="Hyperlink"/>
          </w:rPr>
          <w:t xml:space="preserve">Elways</w:t>
        </w:r>
      </w:hyperlink>
      <w:r>
        <w:t xml:space="preserve">,</w:t>
      </w:r>
      <w:r>
        <w:t xml:space="preserve"> </w:t>
      </w:r>
      <w:hyperlink r:id="rId121">
        <w:r>
          <w:rPr>
            <w:rStyle w:val="Hyperlink"/>
          </w:rPr>
          <w:t xml:space="preserve">Alstom</w:t>
        </w:r>
      </w:hyperlink>
      <w:r>
        <w:t xml:space="preserve"> </w:t>
      </w:r>
      <w:r>
        <w:t xml:space="preserve">or</w:t>
      </w:r>
      <w:r>
        <w:t xml:space="preserve"> </w:t>
      </w:r>
      <w:hyperlink r:id="rId122">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23">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24">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5">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Cs/>
          <w:i/>
        </w:rPr>
        <w:t xml:space="preserve">a waste of money</w:t>
      </w:r>
      <w:r>
        <w:t xml:space="preserve">, because it only benefits companies that equip their fleets with the necessary vehicles with overhead line system (Traktuell.at. 2020).</w:t>
      </w:r>
    </w:p>
    <w:bookmarkEnd w:id="126"/>
    <w:bookmarkStart w:id="129" w:name="relevant-initiatives-in-austria-3"/>
    <w:p>
      <w:pPr>
        <w:pStyle w:val="Heading3"/>
      </w:pPr>
      <w:r>
        <w:t xml:space="preserve">Relevant initiatives in Austria</w:t>
      </w:r>
    </w:p>
    <w:p>
      <w:pPr>
        <w:numPr>
          <w:ilvl w:val="0"/>
          <w:numId w:val="1057"/>
        </w:numPr>
        <w:pStyle w:val="Compact"/>
      </w:pPr>
      <w:hyperlink r:id="rId127">
        <w:r>
          <w:rPr>
            <w:rStyle w:val="Hyperlink"/>
          </w:rPr>
          <w:t xml:space="preserve">scania.com</w:t>
        </w:r>
      </w:hyperlink>
    </w:p>
    <w:p>
      <w:pPr>
        <w:numPr>
          <w:ilvl w:val="0"/>
          <w:numId w:val="1057"/>
        </w:numPr>
        <w:pStyle w:val="Compact"/>
      </w:pPr>
      <w:hyperlink r:id="rId128">
        <w:r>
          <w:rPr>
            <w:rStyle w:val="Hyperlink"/>
          </w:rPr>
          <w:t xml:space="preserve">electrive.net</w:t>
        </w:r>
      </w:hyperlink>
    </w:p>
    <w:bookmarkEnd w:id="129"/>
    <w:bookmarkStart w:id="130" w:name="X5aff56bc6e339bb62b7b341bd2761884b80aef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lowering purchasing price of electric cars with smaller battery requirement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w:t>
            </w:r>
          </w:p>
        </w:tc>
      </w:tr>
      <w:tr>
        <w:tc>
          <w:tcPr/>
          <w:p>
            <w:pPr>
              <w:pStyle w:val="Compact"/>
              <w:jc w:val="center"/>
            </w:pPr>
            <w:r>
              <w:t xml:space="preserve">Systemic</w:t>
            </w:r>
          </w:p>
        </w:tc>
        <w:tc>
          <w:tcPr/>
          <w:p>
            <w:pPr>
              <w:pStyle w:val="Compact"/>
              <w:jc w:val="center"/>
            </w:pPr>
            <w:r>
              <w:t xml:space="preserve">Reduction in emissions and use of fossil fuels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Tongur &amp; Sundelin, 2016; Moeller, 2017; Boerjesson et al., 2020</w:t>
            </w:r>
          </w:p>
        </w:tc>
      </w:tr>
      <w:tr>
        <w:tc>
          <w:tcPr/>
          <w:p>
            <w:pPr>
              <w:pStyle w:val="Compact"/>
              <w:jc w:val="center"/>
            </w:pPr>
            <w:r>
              <w:t xml:space="preserve">Systemic</w:t>
            </w:r>
          </w:p>
        </w:tc>
        <w:tc>
          <w:tcPr/>
          <w:p>
            <w:pPr>
              <w:pStyle w:val="Compact"/>
              <w:jc w:val="center"/>
            </w:pPr>
            <w:r>
              <w:t xml:space="preserve">Cost saving compared to hybrid vehicles; long-term maintenance costs uncertain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Muelaner, 2020; Boerjesson et al., 2020</w:t>
            </w:r>
          </w:p>
        </w:tc>
      </w:tr>
      <w:tr>
        <w:tc>
          <w:tcPr/>
          <w:p>
            <w:pPr>
              <w:pStyle w:val="Compact"/>
              <w:jc w:val="center"/>
            </w:pPr>
            <w:r>
              <w:t xml:space="preserve">Systemic</w:t>
            </w:r>
          </w:p>
        </w:tc>
        <w:tc>
          <w:tcPr/>
          <w:p>
            <w:pPr>
              <w:pStyle w:val="Compact"/>
              <w:jc w:val="center"/>
            </w:pPr>
            <w:r>
              <w:t xml:space="preserve">Novel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Kelion, 2013</w:t>
            </w:r>
          </w:p>
        </w:tc>
      </w:tr>
      <w:tr>
        <w:tc>
          <w:tcPr/>
          <w:p>
            <w:pPr>
              <w:pStyle w:val="Compact"/>
              <w:jc w:val="center"/>
            </w:pPr>
            <w:r>
              <w:t xml:space="preserve">Systemic</w:t>
            </w:r>
          </w:p>
        </w:tc>
        <w:tc>
          <w:tcPr/>
          <w:p>
            <w:pPr>
              <w:pStyle w:val="Compact"/>
              <w:jc w:val="center"/>
            </w:pPr>
            <w:r>
              <w:t xml:space="preserve">Increased cross-industrial collaboration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Kelion, 2013; Wettengel, 2019</w:t>
            </w:r>
          </w:p>
        </w:tc>
      </w:tr>
    </w:tbl>
    <w:bookmarkEnd w:id="130"/>
    <w:bookmarkStart w:id="131" w:name="X8e13ac96171cea9629f870bc27b6a5cbdd621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4-7</w:t>
            </w:r>
          </w:p>
        </w:tc>
      </w:tr>
    </w:tbl>
    <w:bookmarkEnd w:id="131"/>
    <w:bookmarkStart w:id="132" w:name="open-questions-3"/>
    <w:p>
      <w:pPr>
        <w:pStyle w:val="Heading3"/>
      </w:pPr>
      <w:r>
        <w:t xml:space="preserve">Open questions</w:t>
      </w:r>
    </w:p>
    <w:p>
      <w:pPr>
        <w:numPr>
          <w:ilvl w:val="0"/>
          <w:numId w:val="1058"/>
        </w:numPr>
        <w:pStyle w:val="Compact"/>
      </w:pPr>
      <w:r>
        <w:t xml:space="preserve">What is the potential of the use of ERS beyond freight vehicles?</w:t>
      </w:r>
    </w:p>
    <w:p>
      <w:pPr>
        <w:numPr>
          <w:ilvl w:val="0"/>
          <w:numId w:val="1058"/>
        </w:numPr>
        <w:pStyle w:val="Compact"/>
      </w:pPr>
      <w:r>
        <w:t xml:space="preserve">How do stakeholders develop new business models that support ERS deployment?</w:t>
      </w:r>
    </w:p>
    <w:p>
      <w:pPr>
        <w:numPr>
          <w:ilvl w:val="0"/>
          <w:numId w:val="1058"/>
        </w:numPr>
        <w:pStyle w:val="Compact"/>
      </w:pPr>
      <w:r>
        <w:t xml:space="preserve">Do public authorities have to own the electric roads?</w:t>
      </w:r>
    </w:p>
    <w:p>
      <w:pPr>
        <w:numPr>
          <w:ilvl w:val="0"/>
          <w:numId w:val="1058"/>
        </w:numPr>
        <w:pStyle w:val="Compact"/>
      </w:pPr>
      <w:r>
        <w:t xml:space="preserve">What are the long-term costs associated with the maintenance of ERS?</w:t>
      </w:r>
    </w:p>
    <w:bookmarkEnd w:id="132"/>
    <w:bookmarkStart w:id="142" w:name="further-links-2"/>
    <w:p>
      <w:pPr>
        <w:pStyle w:val="Heading3"/>
      </w:pPr>
      <w:r>
        <w:t xml:space="preserve">Further links</w:t>
      </w:r>
    </w:p>
    <w:p>
      <w:pPr>
        <w:numPr>
          <w:ilvl w:val="0"/>
          <w:numId w:val="1059"/>
        </w:numPr>
        <w:pStyle w:val="Compact"/>
      </w:pPr>
      <w:hyperlink r:id="rId124">
        <w:r>
          <w:rPr>
            <w:rStyle w:val="Hyperlink"/>
          </w:rPr>
          <w:t xml:space="preserve">fcirce.es</w:t>
        </w:r>
      </w:hyperlink>
    </w:p>
    <w:p>
      <w:pPr>
        <w:numPr>
          <w:ilvl w:val="0"/>
          <w:numId w:val="1059"/>
        </w:numPr>
        <w:pStyle w:val="Compact"/>
      </w:pPr>
      <w:hyperlink r:id="rId133">
        <w:r>
          <w:rPr>
            <w:rStyle w:val="Hyperlink"/>
          </w:rPr>
          <w:t xml:space="preserve">engineering.com</w:t>
        </w:r>
      </w:hyperlink>
    </w:p>
    <w:p>
      <w:pPr>
        <w:numPr>
          <w:ilvl w:val="0"/>
          <w:numId w:val="1059"/>
        </w:numPr>
        <w:pStyle w:val="Compact"/>
      </w:pPr>
      <w:hyperlink r:id="rId134">
        <w:r>
          <w:rPr>
            <w:rStyle w:val="Hyperlink"/>
          </w:rPr>
          <w:t xml:space="preserve">bbc.com</w:t>
        </w:r>
      </w:hyperlink>
    </w:p>
    <w:p>
      <w:pPr>
        <w:numPr>
          <w:ilvl w:val="0"/>
          <w:numId w:val="1059"/>
        </w:numPr>
        <w:pStyle w:val="Compact"/>
      </w:pPr>
      <w:hyperlink r:id="rId135">
        <w:r>
          <w:rPr>
            <w:rStyle w:val="Hyperlink"/>
          </w:rPr>
          <w:t xml:space="preserve">cleanenergywire.org</w:t>
        </w:r>
      </w:hyperlink>
    </w:p>
    <w:p>
      <w:pPr>
        <w:numPr>
          <w:ilvl w:val="0"/>
          <w:numId w:val="1059"/>
        </w:numPr>
        <w:pStyle w:val="Compact"/>
      </w:pPr>
      <w:hyperlink r:id="rId125">
        <w:r>
          <w:rPr>
            <w:rStyle w:val="Hyperlink"/>
          </w:rPr>
          <w:t xml:space="preserve">trimis.ec.europa.eu</w:t>
        </w:r>
      </w:hyperlink>
    </w:p>
    <w:p>
      <w:pPr>
        <w:numPr>
          <w:ilvl w:val="0"/>
          <w:numId w:val="1059"/>
        </w:numPr>
        <w:pStyle w:val="Compact"/>
      </w:pPr>
      <w:hyperlink r:id="rId121">
        <w:r>
          <w:rPr>
            <w:rStyle w:val="Hyperlink"/>
          </w:rPr>
          <w:t xml:space="preserve">Alstom</w:t>
        </w:r>
      </w:hyperlink>
    </w:p>
    <w:p>
      <w:pPr>
        <w:numPr>
          <w:ilvl w:val="0"/>
          <w:numId w:val="1059"/>
        </w:numPr>
        <w:pStyle w:val="Compact"/>
      </w:pPr>
      <w:hyperlink r:id="rId122">
        <w:r>
          <w:rPr>
            <w:rStyle w:val="Hyperlink"/>
          </w:rPr>
          <w:t xml:space="preserve">Elonroad</w:t>
        </w:r>
      </w:hyperlink>
    </w:p>
    <w:p>
      <w:pPr>
        <w:numPr>
          <w:ilvl w:val="0"/>
          <w:numId w:val="1059"/>
        </w:numPr>
        <w:pStyle w:val="Compact"/>
      </w:pPr>
      <w:hyperlink r:id="rId136">
        <w:r>
          <w:rPr>
            <w:rStyle w:val="Hyperlink"/>
          </w:rPr>
          <w:t xml:space="preserve">KTH report</w:t>
        </w:r>
      </w:hyperlink>
    </w:p>
    <w:p>
      <w:pPr>
        <w:numPr>
          <w:ilvl w:val="0"/>
          <w:numId w:val="1059"/>
        </w:numPr>
        <w:pStyle w:val="Compact"/>
      </w:pPr>
      <w:hyperlink r:id="rId137">
        <w:r>
          <w:rPr>
            <w:rStyle w:val="Hyperlink"/>
          </w:rPr>
          <w:t xml:space="preserve">Scania</w:t>
        </w:r>
      </w:hyperlink>
    </w:p>
    <w:p>
      <w:pPr>
        <w:numPr>
          <w:ilvl w:val="0"/>
          <w:numId w:val="1059"/>
        </w:numPr>
        <w:pStyle w:val="Compact"/>
      </w:pPr>
      <w:hyperlink r:id="rId138">
        <w:r>
          <w:rPr>
            <w:rStyle w:val="Hyperlink"/>
          </w:rPr>
          <w:t xml:space="preserve">insideevs.com</w:t>
        </w:r>
      </w:hyperlink>
    </w:p>
    <w:p>
      <w:pPr>
        <w:numPr>
          <w:ilvl w:val="0"/>
          <w:numId w:val="1059"/>
        </w:numPr>
        <w:pStyle w:val="Compact"/>
      </w:pPr>
      <w:hyperlink r:id="rId139">
        <w:r>
          <w:rPr>
            <w:rStyle w:val="Hyperlink"/>
          </w:rPr>
          <w:t xml:space="preserve">a3bau.at</w:t>
        </w:r>
      </w:hyperlink>
    </w:p>
    <w:p>
      <w:pPr>
        <w:numPr>
          <w:ilvl w:val="0"/>
          <w:numId w:val="1059"/>
        </w:numPr>
        <w:pStyle w:val="Compact"/>
      </w:pPr>
      <w:hyperlink r:id="rId140">
        <w:r>
          <w:rPr>
            <w:rStyle w:val="Hyperlink"/>
          </w:rPr>
          <w:t xml:space="preserve">Siemens</w:t>
        </w:r>
      </w:hyperlink>
    </w:p>
    <w:p>
      <w:pPr>
        <w:numPr>
          <w:ilvl w:val="0"/>
          <w:numId w:val="1059"/>
        </w:numPr>
        <w:pStyle w:val="Compact"/>
      </w:pPr>
      <w:hyperlink r:id="rId141">
        <w:r>
          <w:rPr>
            <w:rStyle w:val="Hyperlink"/>
          </w:rPr>
          <w:t xml:space="preserve">traktuell.at</w:t>
        </w:r>
      </w:hyperlink>
    </w:p>
    <w:bookmarkEnd w:id="142"/>
    <w:bookmarkStart w:id="143" w:name="references-3"/>
    <w:p>
      <w:pPr>
        <w:pStyle w:val="Heading3"/>
      </w:pPr>
      <w:r>
        <w:t xml:space="preserve">References</w:t>
      </w:r>
    </w:p>
    <w:p>
      <w:pPr>
        <w:numPr>
          <w:ilvl w:val="0"/>
          <w:numId w:val="1060"/>
        </w:numPr>
        <w:pStyle w:val="Compact"/>
      </w:pPr>
      <w:r>
        <w:t xml:space="preserve">Börjesson, M., Johansson, M., &amp; Kågeson, P. (2020). The economics of electric roads.</w:t>
      </w:r>
    </w:p>
    <w:p>
      <w:pPr>
        <w:numPr>
          <w:ilvl w:val="0"/>
          <w:numId w:val="1060"/>
        </w:numPr>
        <w:pStyle w:val="Compact"/>
      </w:pPr>
      <w:r>
        <w:t xml:space="preserve">Kelion, L., 2013. South Korean road wirelessly recharges OLEV buses. BBC News. Available at:</w:t>
      </w:r>
      <w:r>
        <w:t xml:space="preserve"> </w:t>
      </w:r>
      <w:hyperlink r:id="rId134">
        <w:r>
          <w:rPr>
            <w:rStyle w:val="Hyperlink"/>
          </w:rPr>
          <w:t xml:space="preserve">https://www.bbc.com/news/technology-23603751</w:t>
        </w:r>
      </w:hyperlink>
      <w:r>
        <w:t xml:space="preserve"> </w:t>
      </w:r>
      <w:r>
        <w:t xml:space="preserve">[Accessed: 19 February 2021].</w:t>
      </w:r>
    </w:p>
    <w:p>
      <w:pPr>
        <w:numPr>
          <w:ilvl w:val="0"/>
          <w:numId w:val="1060"/>
        </w:numPr>
        <w:pStyle w:val="Compact"/>
      </w:pPr>
      <w:r>
        <w:t xml:space="preserve">Möller, C. (2017). Carbon neutral road transportation: an assessment of the potential of electrified road systems.</w:t>
      </w:r>
    </w:p>
    <w:p>
      <w:pPr>
        <w:numPr>
          <w:ilvl w:val="0"/>
          <w:numId w:val="1060"/>
        </w:numPr>
        <w:pStyle w:val="Compact"/>
      </w:pPr>
      <w:r>
        <w:t xml:space="preserve">Muelaner, J., 2020. Electric Road Systems. Engineering.com. Available at:</w:t>
      </w:r>
      <w:r>
        <w:t xml:space="preserve"> </w:t>
      </w:r>
      <w:hyperlink r:id="rId133">
        <w:r>
          <w:rPr>
            <w:rStyle w:val="Hyperlink"/>
          </w:rPr>
          <w:t xml:space="preserve">https://www.engineering.com/story/electric-road-systems</w:t>
        </w:r>
      </w:hyperlink>
      <w:r>
        <w:t xml:space="preserve"> </w:t>
      </w:r>
      <w:r>
        <w:t xml:space="preserve">[Accessed: 18 February 2021].</w:t>
      </w:r>
    </w:p>
    <w:p>
      <w:pPr>
        <w:numPr>
          <w:ilvl w:val="0"/>
          <w:numId w:val="1060"/>
        </w:numPr>
        <w:pStyle w:val="Compact"/>
      </w:pPr>
      <w:r>
        <w:t xml:space="preserve">Tongur, S., &amp; Sundelin, H. (2016, October). The electric road system transition from a system to a system-of-systems. In 2016 Asian Conference on Energy, Power and Transportation Electrification (ACEPT) (pp. 1-8). IEEE.</w:t>
      </w:r>
    </w:p>
    <w:p>
      <w:pPr>
        <w:numPr>
          <w:ilvl w:val="0"/>
          <w:numId w:val="1060"/>
        </w:numPr>
        <w:pStyle w:val="Compact"/>
      </w:pPr>
      <w:r>
        <w:t xml:space="preserve">Traktuell.at. 2020. Ohne Akzeptanz kein eHighway in Deutschland. Available at:</w:t>
      </w:r>
      <w:r>
        <w:t xml:space="preserve"> </w:t>
      </w:r>
      <w:hyperlink r:id="rId141">
        <w:r>
          <w:rPr>
            <w:rStyle w:val="Hyperlink"/>
          </w:rPr>
          <w:t xml:space="preserve">https://traktuell.at/a/ohne-akzeptanz-kein-ehighway-in-deutschland</w:t>
        </w:r>
      </w:hyperlink>
      <w:r>
        <w:t xml:space="preserve"> </w:t>
      </w:r>
      <w:r>
        <w:t xml:space="preserve">[Accessed: 19 February 2021].</w:t>
      </w:r>
    </w:p>
    <w:p>
      <w:pPr>
        <w:numPr>
          <w:ilvl w:val="0"/>
          <w:numId w:val="1060"/>
        </w:numPr>
        <w:pStyle w:val="Compact"/>
      </w:pPr>
      <w:r>
        <w:t xml:space="preserve">Wettengel, J., 2019. Germany opens first overhead electricity test track for trucks on autobahn. Clean Energy Wire. Available at:</w:t>
      </w:r>
      <w:r>
        <w:t xml:space="preserve"> </w:t>
      </w:r>
      <w:hyperlink r:id="rId135">
        <w:r>
          <w:rPr>
            <w:rStyle w:val="Hyperlink"/>
          </w:rPr>
          <w:t xml:space="preserve">https://www.cleanenergywire.org/news/germany-opens-first-overhead-electricity-test-track-trucks-autobahn</w:t>
        </w:r>
      </w:hyperlink>
      <w:r>
        <w:t xml:space="preserve"> </w:t>
      </w:r>
      <w:r>
        <w:t xml:space="preserve">[Accessed: 19 February 2021].</w:t>
      </w:r>
    </w:p>
    <w:bookmarkEnd w:id="143"/>
    <w:bookmarkEnd w:id="144"/>
    <w:bookmarkStart w:id="165" w:name="high_occupancy"/>
    <w:p>
      <w:pPr>
        <w:pStyle w:val="Heading2"/>
      </w:pPr>
      <w:r>
        <w:rPr>
          <w:rStyle w:val="SectionNumber"/>
        </w:rPr>
        <w:t xml:space="preserve">2.5</w:t>
      </w:r>
      <w:r>
        <w:tab/>
      </w:r>
      <w:r>
        <w:t xml:space="preserve">High occupancy vehicle and toll lanes</w:t>
      </w:r>
    </w:p>
    <w:bookmarkStart w:id="145" w:name="synonyms-4"/>
    <w:p>
      <w:pPr>
        <w:pStyle w:val="Heading3"/>
      </w:pPr>
      <w:r>
        <w:t xml:space="preserve">Synonyms</w:t>
      </w:r>
    </w:p>
    <w:p>
      <w:pPr>
        <w:pStyle w:val="FirstParagraph"/>
      </w:pPr>
      <w:r>
        <w:rPr>
          <w:iCs/>
          <w:i/>
        </w:rPr>
        <w:t xml:space="preserve">high-occupancy vehicle (HOV) lane, carpool lane, commuter lane, diamond lane, express lane, transit lane</w:t>
      </w:r>
    </w:p>
    <w:bookmarkEnd w:id="145"/>
    <w:bookmarkStart w:id="146" w:name="definition-4"/>
    <w:p>
      <w:pPr>
        <w:pStyle w:val="Heading3"/>
      </w:pPr>
      <w:r>
        <w:t xml:space="preserve">Definition</w:t>
      </w:r>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bookmarkEnd w:id="146"/>
    <w:bookmarkStart w:id="147" w:name="key-stakeholders-4"/>
    <w:p>
      <w:pPr>
        <w:pStyle w:val="Heading3"/>
      </w:pPr>
      <w:r>
        <w:t xml:space="preserve">Key stakeholders</w:t>
      </w:r>
    </w:p>
    <w:p>
      <w:pPr>
        <w:numPr>
          <w:ilvl w:val="0"/>
          <w:numId w:val="1061"/>
        </w:numPr>
        <w:pStyle w:val="Compact"/>
      </w:pPr>
      <w:r>
        <w:rPr>
          <w:bCs/>
          <w:b/>
        </w:rPr>
        <w:t xml:space="preserve">Affected</w:t>
      </w:r>
      <w:r>
        <w:t xml:space="preserve">: Private and shared car drivers and passengers</w:t>
      </w:r>
    </w:p>
    <w:p>
      <w:pPr>
        <w:numPr>
          <w:ilvl w:val="0"/>
          <w:numId w:val="1061"/>
        </w:numPr>
        <w:pStyle w:val="Compact"/>
      </w:pPr>
      <w:r>
        <w:rPr>
          <w:bCs/>
          <w:b/>
        </w:rPr>
        <w:t xml:space="preserve">Responsible</w:t>
      </w:r>
      <w:r>
        <w:t xml:space="preserve">: Highway operators, local councils, national governments, software providers, state authorities, technology providers</w:t>
      </w:r>
    </w:p>
    <w:bookmarkEnd w:id="147"/>
    <w:bookmarkStart w:id="148" w:name="current-state-of-art-in-research-4"/>
    <w:p>
      <w:pPr>
        <w:pStyle w:val="Heading3"/>
      </w:pPr>
      <w:r>
        <w:t xml:space="preserve">Current state of art in research</w:t>
      </w:r>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Cs/>
          <w:i/>
        </w:rPr>
        <w:t xml:space="preserve">i</w:t>
      </w:r>
      <w:r>
        <w:t xml:space="preserve">) presenting a simpler formulation of the point queueing model based on the new concept of residual capacity, (</w:t>
      </w:r>
      <w:r>
        <w:rPr>
          <w:iCs/>
          <w:i/>
        </w:rPr>
        <w:t xml:space="preserve">ii</w:t>
      </w:r>
      <w:r>
        <w:t xml:space="preserve">) proposing a simple feedback control theory approach to estimate the average value of time and compute the dynamic price, and (</w:t>
      </w:r>
      <w:r>
        <w:rPr>
          <w:iCs/>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bookmarkEnd w:id="148"/>
    <w:bookmarkStart w:id="149" w:name="current-state-of-art-in-practice-4"/>
    <w:p>
      <w:pPr>
        <w:pStyle w:val="Heading3"/>
      </w:pPr>
      <w:r>
        <w:t xml:space="preserve">Current state of art in practice</w:t>
      </w:r>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bookmarkEnd w:id="149"/>
    <w:bookmarkStart w:id="152" w:name="relevant-initiatives-in-austria-4"/>
    <w:p>
      <w:pPr>
        <w:pStyle w:val="Heading3"/>
      </w:pPr>
      <w:r>
        <w:t xml:space="preserve">Relevant initiatives in Austria</w:t>
      </w:r>
    </w:p>
    <w:p>
      <w:pPr>
        <w:numPr>
          <w:ilvl w:val="0"/>
          <w:numId w:val="1062"/>
        </w:numPr>
        <w:pStyle w:val="Compact"/>
      </w:pPr>
      <w:hyperlink r:id="rId150">
        <w:r>
          <w:rPr>
            <w:rStyle w:val="Hyperlink"/>
          </w:rPr>
          <w:t xml:space="preserve">Kapsch.net</w:t>
        </w:r>
      </w:hyperlink>
    </w:p>
    <w:p>
      <w:pPr>
        <w:numPr>
          <w:ilvl w:val="0"/>
          <w:numId w:val="1062"/>
        </w:numPr>
        <w:pStyle w:val="Compact"/>
      </w:pPr>
      <w:hyperlink r:id="rId151">
        <w:r>
          <w:rPr>
            <w:rStyle w:val="Hyperlink"/>
          </w:rPr>
          <w:t xml:space="preserve">sn.at</w:t>
        </w:r>
      </w:hyperlink>
    </w:p>
    <w:bookmarkEnd w:id="152"/>
    <w:bookmarkStart w:id="153" w:name="X6e0cf9a6379a61ea1b0642effe4cccc7969a2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times using HOVs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United States Department of Transportation - Federal Highway Administration, 2008; University of Leeds - ITS, n.d.</w:t>
            </w:r>
          </w:p>
        </w:tc>
      </w:tr>
      <w:tr>
        <w:tc>
          <w:tcPr/>
          <w:p>
            <w:pPr>
              <w:pStyle w:val="Compact"/>
              <w:jc w:val="center"/>
            </w:pPr>
            <w:r>
              <w:t xml:space="preserve">Systemic</w:t>
            </w:r>
          </w:p>
        </w:tc>
        <w:tc>
          <w:tcPr/>
          <w:p>
            <w:pPr>
              <w:pStyle w:val="Compact"/>
              <w:jc w:val="center"/>
            </w:pPr>
            <w:r>
              <w:t xml:space="preserve">Less asthma attacks, reduced traffic collisions &amp; increased life expectancy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Additional costs imposed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Less fuel consumption &amp; air pollution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Support transportation infrastructure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Hosford et al., 2021</w:t>
            </w:r>
          </w:p>
        </w:tc>
      </w:tr>
      <w:tr>
        <w:tc>
          <w:tcPr/>
          <w:p>
            <w:pPr>
              <w:pStyle w:val="Compact"/>
              <w:jc w:val="center"/>
            </w:pPr>
            <w:r>
              <w:t xml:space="preserve">Systemic</w:t>
            </w:r>
          </w:p>
        </w:tc>
        <w:tc>
          <w:tcPr/>
          <w:p>
            <w:pPr>
              <w:pStyle w:val="Compact"/>
              <w:jc w:val="center"/>
            </w:pPr>
            <w:r>
              <w:t xml:space="preserve">Variable pricing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Gihub.org, 2020</w:t>
            </w:r>
          </w:p>
        </w:tc>
      </w:tr>
    </w:tbl>
    <w:bookmarkEnd w:id="153"/>
    <w:bookmarkStart w:id="154" w:name="Xccccc4e362881a16d3566f33434e6eceddead8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54"/>
    <w:bookmarkStart w:id="155" w:name="open-questions-4"/>
    <w:p>
      <w:pPr>
        <w:pStyle w:val="Heading3"/>
      </w:pPr>
      <w:r>
        <w:t xml:space="preserve">Open questions</w:t>
      </w:r>
    </w:p>
    <w:p>
      <w:pPr>
        <w:numPr>
          <w:ilvl w:val="0"/>
          <w:numId w:val="1063"/>
        </w:numPr>
        <w:pStyle w:val="Compact"/>
      </w:pPr>
      <w:r>
        <w:t xml:space="preserve">What long-term health benefits can be achieved through HOT toll collection?</w:t>
      </w:r>
    </w:p>
    <w:p>
      <w:pPr>
        <w:numPr>
          <w:ilvl w:val="0"/>
          <w:numId w:val="1063"/>
        </w:numPr>
        <w:pStyle w:val="Compact"/>
      </w:pPr>
      <w:r>
        <w:t xml:space="preserve">How could HOT lanes be introduced in Europe?</w:t>
      </w:r>
    </w:p>
    <w:p>
      <w:pPr>
        <w:numPr>
          <w:ilvl w:val="0"/>
          <w:numId w:val="1063"/>
        </w:numPr>
        <w:pStyle w:val="Compact"/>
      </w:pPr>
      <w:r>
        <w:t xml:space="preserve">How can HOT lanes be combined with the Austrian toll system?</w:t>
      </w:r>
    </w:p>
    <w:p>
      <w:pPr>
        <w:numPr>
          <w:ilvl w:val="0"/>
          <w:numId w:val="1063"/>
        </w:numPr>
        <w:pStyle w:val="Compact"/>
      </w:pPr>
      <w:r>
        <w:t xml:space="preserve">What social inequalities can HOT lanes create and can they be compensated for?</w:t>
      </w:r>
    </w:p>
    <w:bookmarkEnd w:id="155"/>
    <w:bookmarkStart w:id="160" w:name="further-links-3"/>
    <w:p>
      <w:pPr>
        <w:pStyle w:val="Heading3"/>
      </w:pPr>
      <w:r>
        <w:t xml:space="preserve">Further links</w:t>
      </w:r>
    </w:p>
    <w:p>
      <w:pPr>
        <w:numPr>
          <w:ilvl w:val="0"/>
          <w:numId w:val="1064"/>
        </w:numPr>
        <w:pStyle w:val="Compact"/>
      </w:pPr>
      <w:hyperlink r:id="rId150">
        <w:r>
          <w:rPr>
            <w:rStyle w:val="Hyperlink"/>
          </w:rPr>
          <w:t xml:space="preserve">kapsch.net</w:t>
        </w:r>
      </w:hyperlink>
    </w:p>
    <w:p>
      <w:pPr>
        <w:numPr>
          <w:ilvl w:val="0"/>
          <w:numId w:val="1064"/>
        </w:numPr>
        <w:pStyle w:val="Compact"/>
      </w:pPr>
      <w:hyperlink r:id="rId156">
        <w:r>
          <w:rPr>
            <w:rStyle w:val="Hyperlink"/>
          </w:rPr>
          <w:t xml:space="preserve">ops.fhwa.dot.gov</w:t>
        </w:r>
      </w:hyperlink>
    </w:p>
    <w:p>
      <w:pPr>
        <w:numPr>
          <w:ilvl w:val="0"/>
          <w:numId w:val="1064"/>
        </w:numPr>
        <w:pStyle w:val="Compact"/>
      </w:pPr>
      <w:hyperlink r:id="rId157">
        <w:r>
          <w:rPr>
            <w:rStyle w:val="Hyperlink"/>
          </w:rPr>
          <w:t xml:space="preserve">its.leeds.ac.uk</w:t>
        </w:r>
      </w:hyperlink>
    </w:p>
    <w:p>
      <w:pPr>
        <w:numPr>
          <w:ilvl w:val="0"/>
          <w:numId w:val="1064"/>
        </w:numPr>
        <w:pStyle w:val="Compact"/>
      </w:pPr>
      <w:hyperlink r:id="rId158">
        <w:r>
          <w:rPr>
            <w:rStyle w:val="Hyperlink"/>
          </w:rPr>
          <w:t xml:space="preserve">fhwa.dot.gov</w:t>
        </w:r>
      </w:hyperlink>
    </w:p>
    <w:p>
      <w:pPr>
        <w:numPr>
          <w:ilvl w:val="0"/>
          <w:numId w:val="1064"/>
        </w:numPr>
        <w:pStyle w:val="Compact"/>
      </w:pPr>
      <w:hyperlink r:id="rId159">
        <w:r>
          <w:rPr>
            <w:rStyle w:val="Hyperlink"/>
          </w:rPr>
          <w:t xml:space="preserve">gihub.org</w:t>
        </w:r>
      </w:hyperlink>
    </w:p>
    <w:bookmarkEnd w:id="160"/>
    <w:bookmarkStart w:id="164" w:name="references-4"/>
    <w:p>
      <w:pPr>
        <w:pStyle w:val="Heading3"/>
      </w:pPr>
      <w:r>
        <w:t xml:space="preserve">References</w:t>
      </w:r>
    </w:p>
    <w:p>
      <w:pPr>
        <w:numPr>
          <w:ilvl w:val="0"/>
          <w:numId w:val="1065"/>
        </w:numPr>
        <w:pStyle w:val="Compact"/>
      </w:pPr>
      <w:r>
        <w:t xml:space="preserve">Boysen, N., Briskorn, D., Schwerdfeger, S., &amp; Stephan, K. (2021). Optimizing carpool formation along high-occupancy vehicle lanes. European Journal of Operational Research.</w:t>
      </w:r>
    </w:p>
    <w:p>
      <w:pPr>
        <w:numPr>
          <w:ilvl w:val="0"/>
          <w:numId w:val="1065"/>
        </w:numPr>
        <w:pStyle w:val="Compact"/>
      </w:pPr>
      <w:r>
        <w:t xml:space="preserve">Burris, M., Alemazkoor, N., Benz, R., &amp; Wood, N. S. (2014). The impact of HOT lanes on carpools. Research in Transportation Economics, 44, 43-51.</w:t>
      </w:r>
    </w:p>
    <w:p>
      <w:pPr>
        <w:numPr>
          <w:ilvl w:val="0"/>
          <w:numId w:val="1065"/>
        </w:numPr>
        <w:pStyle w:val="Compact"/>
      </w:pPr>
      <w:r>
        <w:t xml:space="preserve">Gihub.org. (2020). Dynamic Pricing for Roadways and Parking. Available at:</w:t>
      </w:r>
      <w:r>
        <w:t xml:space="preserve"> </w:t>
      </w:r>
      <w:hyperlink r:id="rId159">
        <w:r>
          <w:rPr>
            <w:rStyle w:val="Hyperlink"/>
          </w:rPr>
          <w:t xml:space="preserve">https://www.gihub.org/resources/showcase-projects/dynamic-pricing-for-roadways-and-parking/</w:t>
        </w:r>
      </w:hyperlink>
      <w:r>
        <w:t xml:space="preserve"> </w:t>
      </w:r>
      <w:r>
        <w:t xml:space="preserve">[Accessed: 15 April 2021]</w:t>
      </w:r>
    </w:p>
    <w:p>
      <w:pPr>
        <w:numPr>
          <w:ilvl w:val="0"/>
          <w:numId w:val="1065"/>
        </w:numPr>
        <w:pStyle w:val="Compact"/>
      </w:pPr>
      <w:r>
        <w:t xml:space="preserve">Hosford, K., Firth, C., Brauer, M., &amp; Winters, M. (2021). The effects of road pricing on transportation and health equity: a scoping review. Transport Reviews, 1-22.</w:t>
      </w:r>
    </w:p>
    <w:p>
      <w:pPr>
        <w:numPr>
          <w:ilvl w:val="0"/>
          <w:numId w:val="1065"/>
        </w:numPr>
        <w:pStyle w:val="Compact"/>
      </w:pPr>
      <w:r>
        <w:t xml:space="preserve">Nohekhan, A., Zahedian, S., &amp; Sadabadi, K. F. (2021). Investigating the impacts of I-66 Inner Beltway dynamic tolling system. Transportation Engineering, 4, 100059.</w:t>
      </w:r>
    </w:p>
    <w:p>
      <w:pPr>
        <w:numPr>
          <w:ilvl w:val="0"/>
          <w:numId w:val="1065"/>
        </w:numPr>
        <w:pStyle w:val="Compact"/>
      </w:pPr>
      <w:r>
        <w:t xml:space="preserve">Kapsch TrafficCom. (n.d.). Kapsch TrafficCom | Managed lanes. Available at:</w:t>
      </w:r>
      <w:r>
        <w:t xml:space="preserve"> </w:t>
      </w:r>
      <w:hyperlink r:id="rId161">
        <w:r>
          <w:rPr>
            <w:rStyle w:val="Hyperlink"/>
          </w:rPr>
          <w:t xml:space="preserve">https://www.kapsch.net/ktc/Portfolio/IMS/Congestion/Managed-lanes?lang=en-us</w:t>
        </w:r>
      </w:hyperlink>
      <w:r>
        <w:t xml:space="preserve"> </w:t>
      </w:r>
      <w:r>
        <w:t xml:space="preserve">[Accessed: 13 April 2021].</w:t>
      </w:r>
    </w:p>
    <w:p>
      <w:pPr>
        <w:numPr>
          <w:ilvl w:val="0"/>
          <w:numId w:val="1065"/>
        </w:numPr>
        <w:pStyle w:val="Compact"/>
      </w:pPr>
      <w:r>
        <w:t xml:space="preserve">United States Department of Transportation - Federal Highway Administration. (n.d.). High-Occupancy Toll Lanes (Partial Facility Pricing) - Congestion Pricing - FHWA Office of Operations. Available at:</w:t>
      </w:r>
      <w:r>
        <w:t xml:space="preserve"> </w:t>
      </w:r>
      <w:hyperlink r:id="rId156">
        <w:r>
          <w:rPr>
            <w:rStyle w:val="Hyperlink"/>
          </w:rPr>
          <w:t xml:space="preserve">https://ops.fhwa.dot.gov/congestionpricing/strategies/involving_tolls/hot_lanes.htm</w:t>
        </w:r>
      </w:hyperlink>
      <w:r>
        <w:t xml:space="preserve"> </w:t>
      </w:r>
      <w:r>
        <w:t xml:space="preserve">[Accessed: 12 April 2021].</w:t>
      </w:r>
    </w:p>
    <w:p>
      <w:pPr>
        <w:numPr>
          <w:ilvl w:val="0"/>
          <w:numId w:val="1065"/>
        </w:numPr>
        <w:pStyle w:val="Compact"/>
      </w:pPr>
      <w:r>
        <w:t xml:space="preserve">United States Department of Transportation - Federal Highway Administration. (2008). HOV Lane Compendium - Introduction - FHWA Office of Operations. Available at:</w:t>
      </w:r>
      <w:r>
        <w:t xml:space="preserve"> </w:t>
      </w:r>
      <w:hyperlink r:id="rId162">
        <w:r>
          <w:rPr>
            <w:rStyle w:val="Hyperlink"/>
          </w:rPr>
          <w:t xml:space="preserve">https://ops.fhwa.dot.gov/publications/fhwahop09029/sec1_introduction.htm</w:t>
        </w:r>
      </w:hyperlink>
      <w:r>
        <w:t xml:space="preserve"> </w:t>
      </w:r>
      <w:r>
        <w:t xml:space="preserve">[Accessed: 12 April 2021].</w:t>
      </w:r>
    </w:p>
    <w:p>
      <w:pPr>
        <w:numPr>
          <w:ilvl w:val="0"/>
          <w:numId w:val="1065"/>
        </w:numPr>
        <w:pStyle w:val="Compact"/>
      </w:pPr>
      <w:r>
        <w:t xml:space="preserve">United States Department of Transportation - Federal Highway Administration. (2021, April 14). Pricing Kit: HOT Lanes. Available at:</w:t>
      </w:r>
      <w:r>
        <w:t xml:space="preserve"> </w:t>
      </w:r>
      <w:hyperlink r:id="rId163">
        <w:r>
          <w:rPr>
            <w:rStyle w:val="Hyperlink"/>
          </w:rPr>
          <w:t xml:space="preserve">https://www.fhwa.dot.gov/policy/otps/pricingkit.cfm#HOT</w:t>
        </w:r>
      </w:hyperlink>
      <w:r>
        <w:t xml:space="preserve"> </w:t>
      </w:r>
      <w:r>
        <w:t xml:space="preserve">[Accessed: 14 April 2021]</w:t>
      </w:r>
    </w:p>
    <w:p>
      <w:pPr>
        <w:numPr>
          <w:ilvl w:val="0"/>
          <w:numId w:val="1065"/>
        </w:numPr>
        <w:pStyle w:val="Compact"/>
      </w:pPr>
      <w:r>
        <w:t xml:space="preserve">University of Leeds - Institute for Transport Studies. (n.d.). High Occupancy Vehicle (HOV) Lanes: evidence on performance. Available at:</w:t>
      </w:r>
      <w:r>
        <w:t xml:space="preserve"> </w:t>
      </w:r>
      <w:hyperlink r:id="rId157">
        <w:r>
          <w:rPr>
            <w:rStyle w:val="Hyperlink"/>
          </w:rPr>
          <w:t xml:space="preserve">http://www.its.leeds.ac.uk/projects/konsult/private/level2/instruments/instrument029/l2_029c.htm</w:t>
        </w:r>
      </w:hyperlink>
      <w:r>
        <w:t xml:space="preserve"> </w:t>
      </w:r>
      <w:r>
        <w:t xml:space="preserve">[Accessed: 14 April 2021].</w:t>
      </w:r>
    </w:p>
    <w:p>
      <w:pPr>
        <w:numPr>
          <w:ilvl w:val="0"/>
          <w:numId w:val="1065"/>
        </w:numPr>
        <w:pStyle w:val="Compact"/>
      </w:pPr>
      <w:r>
        <w:t xml:space="preserve">Wang, X., Jin, W. L., &amp; Yin, Y. (2020). A Control Theoretic Approach to Simultaneously Estimate Average Value of Time and Determine Dynamic Price for High-Occupancy Toll Lanes. IEEE Transactions on Intelligent Transportation Systems.</w:t>
      </w:r>
    </w:p>
    <w:bookmarkEnd w:id="164"/>
    <w:bookmarkEnd w:id="165"/>
    <w:bookmarkStart w:id="186" w:name="public_trans_priority"/>
    <w:p>
      <w:pPr>
        <w:pStyle w:val="Heading2"/>
      </w:pPr>
      <w:r>
        <w:rPr>
          <w:rStyle w:val="SectionNumber"/>
        </w:rPr>
        <w:t xml:space="preserve">2.6</w:t>
      </w:r>
      <w:r>
        <w:tab/>
      </w:r>
      <w:r>
        <w:t xml:space="preserve">Public transport priority systems</w:t>
      </w:r>
    </w:p>
    <w:bookmarkStart w:id="166" w:name="synonyms-5"/>
    <w:p>
      <w:pPr>
        <w:pStyle w:val="Heading3"/>
      </w:pPr>
      <w:r>
        <w:t xml:space="preserve">Synonyms</w:t>
      </w:r>
    </w:p>
    <w:p>
      <w:pPr>
        <w:pStyle w:val="FirstParagraph"/>
      </w:pPr>
      <w:r>
        <w:rPr>
          <w:iCs/>
          <w:i/>
        </w:rPr>
        <w:t xml:space="preserve">pre-emption of public transport vehicles, public transport priority (PTP), Transit signal priority (TSP), road-space priority (RSP)</w:t>
      </w:r>
    </w:p>
    <w:bookmarkEnd w:id="166"/>
    <w:bookmarkStart w:id="167" w:name="definition-5"/>
    <w:p>
      <w:pPr>
        <w:pStyle w:val="Heading3"/>
      </w:pPr>
      <w:r>
        <w:t xml:space="preserve">Definition</w:t>
      </w:r>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bookmarkEnd w:id="167"/>
    <w:bookmarkStart w:id="168" w:name="key-stakeholders-5"/>
    <w:p>
      <w:pPr>
        <w:pStyle w:val="Heading3"/>
      </w:pPr>
      <w:r>
        <w:t xml:space="preserve">Key stakeholders</w:t>
      </w:r>
    </w:p>
    <w:p>
      <w:pPr>
        <w:numPr>
          <w:ilvl w:val="0"/>
          <w:numId w:val="1066"/>
        </w:numPr>
        <w:pStyle w:val="Compact"/>
      </w:pPr>
      <w:r>
        <w:rPr>
          <w:bCs/>
          <w:b/>
        </w:rPr>
        <w:t xml:space="preserve">Affected</w:t>
      </w:r>
      <w:r>
        <w:t xml:space="preserve">: Road Users, Public Transport Users, Public Transport Operators</w:t>
      </w:r>
    </w:p>
    <w:p>
      <w:pPr>
        <w:numPr>
          <w:ilvl w:val="0"/>
          <w:numId w:val="1066"/>
        </w:numPr>
        <w:pStyle w:val="Compact"/>
      </w:pPr>
      <w:r>
        <w:rPr>
          <w:bCs/>
          <w:b/>
        </w:rPr>
        <w:t xml:space="preserve">Responsible</w:t>
      </w:r>
      <w:r>
        <w:t xml:space="preserve">: State Authorities, Transport Infrastructure Operators, Technology Providers</w:t>
      </w:r>
    </w:p>
    <w:bookmarkEnd w:id="168"/>
    <w:bookmarkStart w:id="169" w:name="current-state-of-art-in-research-5"/>
    <w:p>
      <w:pPr>
        <w:pStyle w:val="Heading3"/>
      </w:pPr>
      <w:r>
        <w:t xml:space="preserve">Current state of art in research</w:t>
      </w:r>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bookmarkEnd w:id="169"/>
    <w:bookmarkStart w:id="173" w:name="current-state-of-art-in-practice-5"/>
    <w:p>
      <w:pPr>
        <w:pStyle w:val="Heading3"/>
      </w:pPr>
      <w:r>
        <w:t xml:space="preserve">Current state of art in practice</w:t>
      </w:r>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1.3: Smart priority for public transport (SWARCO, 2021)" title="" id="171" name="Picture"/>
            <a:graphic>
              <a:graphicData uri="http://schemas.openxmlformats.org/drawingml/2006/picture">
                <pic:pic>
                  <pic:nvPicPr>
                    <pic:cNvPr descr="image/pt_priority_system.jpg" id="172" name="Picture"/>
                    <pic:cNvPicPr>
                      <a:picLocks noChangeArrowheads="1" noChangeAspect="1"/>
                    </pic:cNvPicPr>
                  </pic:nvPicPr>
                  <pic:blipFill>
                    <a:blip r:embed="rId170"/>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1.3: Smart priority for public transport (SWARCO, 2021)</w:t>
      </w:r>
    </w:p>
    <w:bookmarkEnd w:id="173"/>
    <w:bookmarkStart w:id="179" w:name="relevant-initiatives-in-austria-5"/>
    <w:p>
      <w:pPr>
        <w:pStyle w:val="Heading3"/>
      </w:pPr>
      <w:r>
        <w:t xml:space="preserve">Relevant initiatives in Austria</w:t>
      </w:r>
    </w:p>
    <w:p>
      <w:pPr>
        <w:numPr>
          <w:ilvl w:val="0"/>
          <w:numId w:val="1067"/>
        </w:numPr>
        <w:pStyle w:val="Compact"/>
      </w:pPr>
      <w:hyperlink r:id="rId174">
        <w:r>
          <w:rPr>
            <w:rStyle w:val="Hyperlink"/>
          </w:rPr>
          <w:t xml:space="preserve">digitales.wien.gv.at</w:t>
        </w:r>
      </w:hyperlink>
    </w:p>
    <w:p>
      <w:pPr>
        <w:numPr>
          <w:ilvl w:val="0"/>
          <w:numId w:val="1067"/>
        </w:numPr>
        <w:pStyle w:val="Compact"/>
      </w:pPr>
      <w:hyperlink r:id="rId175">
        <w:r>
          <w:rPr>
            <w:rStyle w:val="Hyperlink"/>
          </w:rPr>
          <w:t xml:space="preserve">wienerlinien.at</w:t>
        </w:r>
      </w:hyperlink>
    </w:p>
    <w:p>
      <w:pPr>
        <w:numPr>
          <w:ilvl w:val="0"/>
          <w:numId w:val="1067"/>
        </w:numPr>
        <w:pStyle w:val="Compact"/>
      </w:pPr>
      <w:hyperlink r:id="rId150">
        <w:r>
          <w:rPr>
            <w:rStyle w:val="Hyperlink"/>
          </w:rPr>
          <w:t xml:space="preserve">kapsch.net-1</w:t>
        </w:r>
      </w:hyperlink>
    </w:p>
    <w:p>
      <w:pPr>
        <w:numPr>
          <w:ilvl w:val="0"/>
          <w:numId w:val="1067"/>
        </w:numPr>
        <w:pStyle w:val="Compact"/>
      </w:pPr>
      <w:hyperlink r:id="rId176">
        <w:r>
          <w:rPr>
            <w:rStyle w:val="Hyperlink"/>
          </w:rPr>
          <w:t xml:space="preserve">kapsch.net-2</w:t>
        </w:r>
      </w:hyperlink>
    </w:p>
    <w:p>
      <w:pPr>
        <w:numPr>
          <w:ilvl w:val="0"/>
          <w:numId w:val="1067"/>
        </w:numPr>
        <w:pStyle w:val="Compact"/>
      </w:pPr>
      <w:hyperlink r:id="rId177">
        <w:r>
          <w:rPr>
            <w:rStyle w:val="Hyperlink"/>
          </w:rPr>
          <w:t xml:space="preserve">swarco.com</w:t>
        </w:r>
      </w:hyperlink>
    </w:p>
    <w:p>
      <w:pPr>
        <w:numPr>
          <w:ilvl w:val="0"/>
          <w:numId w:val="1067"/>
        </w:numPr>
        <w:pStyle w:val="Compact"/>
      </w:pPr>
      <w:hyperlink r:id="rId178">
        <w:r>
          <w:rPr>
            <w:rStyle w:val="Hyperlink"/>
          </w:rPr>
          <w:t xml:space="preserve">mobility.siemens.com</w:t>
        </w:r>
      </w:hyperlink>
    </w:p>
    <w:bookmarkEnd w:id="179"/>
    <w:bookmarkStart w:id="180" w:name="X8e8e79ac8d3ffc6296268d449f591b6910ad3d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equality for people who do not drive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Litman, 2017; Cervero, 2013</w:t>
            </w:r>
          </w:p>
        </w:tc>
      </w:tr>
      <w:tr>
        <w:tc>
          <w:tcPr/>
          <w:p>
            <w:pPr>
              <w:pStyle w:val="Compact"/>
              <w:jc w:val="center"/>
            </w:pPr>
            <w:r>
              <w:t xml:space="preserve">Individual</w:t>
            </w:r>
          </w:p>
        </w:tc>
        <w:tc>
          <w:tcPr/>
          <w:p>
            <w:pPr>
              <w:pStyle w:val="Compact"/>
              <w:jc w:val="center"/>
            </w:pPr>
            <w:r>
              <w:t xml:space="preserve">Less travel time for public transport users, more travel time for car users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Seredynski et al., 2015</w:t>
            </w:r>
          </w:p>
        </w:tc>
      </w:tr>
      <w:tr>
        <w:tc>
          <w:tcPr/>
          <w:p>
            <w:pPr>
              <w:pStyle w:val="Compact"/>
              <w:jc w:val="center"/>
            </w:pPr>
            <w:r>
              <w:t xml:space="preserve">Systemic</w:t>
            </w:r>
          </w:p>
        </w:tc>
        <w:tc>
          <w:tcPr/>
          <w:p>
            <w:pPr>
              <w:pStyle w:val="Compact"/>
              <w:jc w:val="center"/>
            </w:pPr>
            <w:r>
              <w:t xml:space="preserve">Public transport becomes more competitive compared to other transport modes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Schwendinger, 2019</w:t>
            </w:r>
          </w:p>
        </w:tc>
      </w:tr>
      <w:tr>
        <w:tc>
          <w:tcPr/>
          <w:p>
            <w:pPr>
              <w:pStyle w:val="Compact"/>
              <w:jc w:val="center"/>
            </w:pPr>
            <w:r>
              <w:t xml:space="preserve">Systemic</w:t>
            </w:r>
          </w:p>
        </w:tc>
        <w:tc>
          <w:tcPr/>
          <w:p>
            <w:pPr>
              <w:pStyle w:val="Compact"/>
              <w:jc w:val="center"/>
            </w:pPr>
            <w:r>
              <w:t xml:space="preserve">Less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Gassel et al., 2012; Seredynski et al., 2015</w:t>
            </w:r>
          </w:p>
        </w:tc>
      </w:tr>
      <w:tr>
        <w:tc>
          <w:tcPr/>
          <w:p>
            <w:pPr>
              <w:pStyle w:val="Compact"/>
              <w:jc w:val="center"/>
            </w:pPr>
            <w:r>
              <w:t xml:space="preserve">Systemic</w:t>
            </w:r>
          </w:p>
        </w:tc>
        <w:tc>
          <w:tcPr/>
          <w:p>
            <w:pPr>
              <w:pStyle w:val="Compact"/>
              <w:jc w:val="center"/>
            </w:pPr>
            <w:r>
              <w:t xml:space="preserve">Transit is often the most cost-effective mode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Litman, 2015</w:t>
            </w:r>
          </w:p>
        </w:tc>
      </w:tr>
      <w:tr>
        <w:tc>
          <w:tcPr/>
          <w:p>
            <w:pPr>
              <w:pStyle w:val="Compact"/>
              <w:jc w:val="center"/>
            </w:pPr>
            <w:r>
              <w:t xml:space="preserve">Systemic</w:t>
            </w:r>
          </w:p>
        </w:tc>
        <w:tc>
          <w:tcPr/>
          <w:p>
            <w:pPr>
              <w:pStyle w:val="Compact"/>
              <w:jc w:val="center"/>
            </w:pPr>
            <w:r>
              <w:t xml:space="preserve">More infrastructure for public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Cuthill et al., 2019</w:t>
            </w:r>
          </w:p>
        </w:tc>
      </w:tr>
    </w:tbl>
    <w:bookmarkEnd w:id="180"/>
    <w:bookmarkStart w:id="181" w:name="Xb1dc41cf2c425ec68155a10e22f4a96a3f3ef1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4-8</w:t>
            </w:r>
          </w:p>
        </w:tc>
        <w:tc>
          <w:tcPr/>
          <w:p>
            <w:pPr>
              <w:pStyle w:val="Compact"/>
              <w:jc w:val="center"/>
            </w:pPr>
            <w:r>
              <w:t xml:space="preserve">5-8</w:t>
            </w:r>
          </w:p>
        </w:tc>
      </w:tr>
    </w:tbl>
    <w:bookmarkEnd w:id="181"/>
    <w:bookmarkStart w:id="182" w:name="open-questions-5"/>
    <w:p>
      <w:pPr>
        <w:pStyle w:val="Heading3"/>
      </w:pPr>
      <w:r>
        <w:t xml:space="preserve">Open questions</w:t>
      </w:r>
    </w:p>
    <w:p>
      <w:pPr>
        <w:numPr>
          <w:ilvl w:val="0"/>
          <w:numId w:val="1068"/>
        </w:numPr>
        <w:pStyle w:val="Compact"/>
      </w:pPr>
      <w:r>
        <w:t xml:space="preserve">Who is responsible for the implementation of PTP systems?</w:t>
      </w:r>
    </w:p>
    <w:p>
      <w:pPr>
        <w:numPr>
          <w:ilvl w:val="0"/>
          <w:numId w:val="1068"/>
        </w:numPr>
        <w:pStyle w:val="Compact"/>
      </w:pPr>
      <w:r>
        <w:t xml:space="preserve">How will Vehicle-to-Vehicle (V2V), Vehicle-to-Infrastructure (V2I) and in future Vehicle-to-Pedestrian (V2P) change PTP systems?</w:t>
      </w:r>
    </w:p>
    <w:p>
      <w:pPr>
        <w:numPr>
          <w:ilvl w:val="0"/>
          <w:numId w:val="1068"/>
        </w:numPr>
        <w:pStyle w:val="Compact"/>
      </w:pPr>
      <w:r>
        <w:t xml:space="preserve">How could also emergency vehicles be prioritised?</w:t>
      </w:r>
    </w:p>
    <w:p>
      <w:pPr>
        <w:numPr>
          <w:ilvl w:val="0"/>
          <w:numId w:val="1068"/>
        </w:numPr>
        <w:pStyle w:val="Compact"/>
      </w:pPr>
      <w:r>
        <w:t xml:space="preserve">How to deal with mixed fleets - half new, half old?</w:t>
      </w:r>
    </w:p>
    <w:p>
      <w:pPr>
        <w:numPr>
          <w:ilvl w:val="0"/>
          <w:numId w:val="1068"/>
        </w:numPr>
        <w:pStyle w:val="Compact"/>
      </w:pPr>
      <w:r>
        <w:t xml:space="preserve">What are the benefits compared to the costs?</w:t>
      </w:r>
    </w:p>
    <w:p>
      <w:pPr>
        <w:numPr>
          <w:ilvl w:val="0"/>
          <w:numId w:val="1068"/>
        </w:numPr>
        <w:pStyle w:val="Compact"/>
      </w:pPr>
      <w:r>
        <w:t xml:space="preserve">Which standards should be used?</w:t>
      </w:r>
    </w:p>
    <w:bookmarkEnd w:id="182"/>
    <w:bookmarkStart w:id="185" w:name="references-5"/>
    <w:p>
      <w:pPr>
        <w:pStyle w:val="Heading3"/>
      </w:pPr>
      <w:r>
        <w:t xml:space="preserve">References</w:t>
      </w:r>
    </w:p>
    <w:p>
      <w:pPr>
        <w:numPr>
          <w:ilvl w:val="0"/>
          <w:numId w:val="1069"/>
        </w:numPr>
        <w:pStyle w:val="Compact"/>
      </w:pPr>
      <w:r>
        <w:t xml:space="preserve">Cervero, R. (2013). Bus rapid transit (BRT): An efficient and competitive mode of public transport (No. 2013-01). Working Paper.</w:t>
      </w:r>
    </w:p>
    <w:p>
      <w:pPr>
        <w:numPr>
          <w:ilvl w:val="0"/>
          <w:numId w:val="1069"/>
        </w:numPr>
        <w:pStyle w:val="Compact"/>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numPr>
          <w:ilvl w:val="0"/>
          <w:numId w:val="1069"/>
        </w:numPr>
        <w:pStyle w:val="Compact"/>
      </w:pPr>
      <w:r>
        <w:t xml:space="preserve">Figenbaum, E., Fearnley, N., Pfaffenbichler, P., Hjorthol, R., Kolbenstvedt, M., Jellinek, R., … &amp; Iversen, L. M. (2015). Increasing the competitiveness of e-vehicles in Europe. European transport research review, 7(3), 1-14.</w:t>
      </w:r>
    </w:p>
    <w:p>
      <w:pPr>
        <w:numPr>
          <w:ilvl w:val="0"/>
          <w:numId w:val="1069"/>
        </w:numPr>
        <w:pStyle w:val="Compact"/>
      </w:pPr>
      <w:r>
        <w:t xml:space="preserve">Gassel, C., Matschek, T., &amp; Krimmling, J. (2012). Cooperative traffic signals for energy efficient driving in tramway systems. Aspekte der Verkehrstelematik–ausgewählte Veröffentlichungen 2012, 1.</w:t>
      </w:r>
    </w:p>
    <w:p>
      <w:pPr>
        <w:numPr>
          <w:ilvl w:val="0"/>
          <w:numId w:val="1069"/>
        </w:numPr>
        <w:pStyle w:val="Compact"/>
      </w:pPr>
      <w:r>
        <w:t xml:space="preserve">Haitao, H., Yang, K., Liang, H., Menendez, M., &amp; Guler, S. I. (2019). Providing public transport priority in the perimeter of urban networks: A bimodal strategy. Transportation Research Part C: Emerging Technologies, 107, 171-192.</w:t>
      </w:r>
    </w:p>
    <w:p>
      <w:pPr>
        <w:numPr>
          <w:ilvl w:val="0"/>
          <w:numId w:val="1069"/>
        </w:numPr>
        <w:pStyle w:val="Compact"/>
      </w:pPr>
      <w:r>
        <w:t xml:space="preserve">Litman, T. (2015). Evaluating public transit benefits and costs. Victoria, BC, Canada: Victoria Transport Policy Institute.</w:t>
      </w:r>
    </w:p>
    <w:p>
      <w:pPr>
        <w:numPr>
          <w:ilvl w:val="0"/>
          <w:numId w:val="1069"/>
        </w:numPr>
        <w:pStyle w:val="Compact"/>
      </w:pPr>
      <w:r>
        <w:t xml:space="preserve">Litman, T. (2017). Evaluating Transportation Diversity. Victoria Transport Policy Institute.</w:t>
      </w:r>
    </w:p>
    <w:p>
      <w:pPr>
        <w:numPr>
          <w:ilvl w:val="0"/>
          <w:numId w:val="1069"/>
        </w:numPr>
        <w:pStyle w:val="Compact"/>
      </w:pPr>
      <w:r>
        <w:t xml:space="preserve">Schwendinger, M. (2019). Vorrang für Busse und Straßenbahnen in Städten.</w:t>
      </w:r>
      <w:r>
        <w:t xml:space="preserve"> </w:t>
      </w:r>
      <w:hyperlink r:id="rId183">
        <w:r>
          <w:rPr>
            <w:rStyle w:val="Hyperlink"/>
          </w:rPr>
          <w:t xml:space="preserve">https://vcoe.at/files/vcoe/uploads/Projekte/Factsheets</w:t>
        </w:r>
      </w:hyperlink>
      <w:r>
        <w:t xml:space="preserve"> </w:t>
      </w:r>
      <w:r>
        <w:t xml:space="preserve">2019 Neu/VCÖ-Factsheet ÖV-Bevorrangen.pdf</w:t>
      </w:r>
    </w:p>
    <w:p>
      <w:pPr>
        <w:numPr>
          <w:ilvl w:val="0"/>
          <w:numId w:val="1069"/>
        </w:numPr>
        <w:pStyle w:val="Compact"/>
      </w:pPr>
      <w:r>
        <w:t xml:space="preserve">Seredynski, M., Khadraoui, D., &amp; Viti, F. (2015, October). Signal phase and timing (SPaT) for cooperative public transport priority measures. In Proc. 22nd ITS World Congress.</w:t>
      </w:r>
    </w:p>
    <w:p>
      <w:pPr>
        <w:numPr>
          <w:ilvl w:val="0"/>
          <w:numId w:val="1069"/>
        </w:numPr>
        <w:pStyle w:val="Compact"/>
      </w:pPr>
      <w:r>
        <w:t xml:space="preserve">Seredynski, M., Ruiz, P., Szczypiorski, K., &amp; Khadraoui, D. (2014, May). Improving bus ride comfort using GLOSA-based dynamic speed optimisation. In 2014 IEEE International Parallel &amp; Distributed Processing Symposium Workshops (pp. 457-463). IEEE.</w:t>
      </w:r>
    </w:p>
    <w:p>
      <w:pPr>
        <w:numPr>
          <w:ilvl w:val="0"/>
          <w:numId w:val="1069"/>
        </w:numPr>
        <w:pStyle w:val="Compact"/>
      </w:pPr>
      <w:r>
        <w:t xml:space="preserve">Seredynski, M., &amp; Viti, F. (2017, October). Novel C-ITS support for electric buses with opportunity charging. In 2017 IEEE 20th International Conference on Intelligent Transportation Systems (ITSC) (pp. 1-6). IEEE.</w:t>
      </w:r>
    </w:p>
    <w:p>
      <w:pPr>
        <w:numPr>
          <w:ilvl w:val="0"/>
          <w:numId w:val="1069"/>
        </w:numPr>
        <w:pStyle w:val="Compact"/>
      </w:pPr>
      <w:r>
        <w:t xml:space="preserve">Stahlmann, R., Möller, M., Brauer, A., German, R., &amp; Eckhoff, D. (2018). Exploring GLOSA systems in the field: Technical evaluation and results. Computer Communications, 120, 112-124.</w:t>
      </w:r>
    </w:p>
    <w:p>
      <w:pPr>
        <w:numPr>
          <w:ilvl w:val="0"/>
          <w:numId w:val="1069"/>
        </w:numPr>
        <w:pStyle w:val="Compact"/>
      </w:pPr>
      <w:r>
        <w:t xml:space="preserve">SWARCO. (2021). Vorrang für den ÖPNV: Öffentliche Verkehrsmittel attraktiver machen. Available at:</w:t>
      </w:r>
      <w:r>
        <w:t xml:space="preserve"> </w:t>
      </w:r>
      <w:hyperlink r:id="rId177">
        <w:r>
          <w:rPr>
            <w:rStyle w:val="Hyperlink"/>
          </w:rPr>
          <w:t xml:space="preserve">https://www.swarco.com/de/loesungen/oeffentlicher-nahverkehr/vorrang-fuer-den-oeffentlichen-nahverkehr</w:t>
        </w:r>
      </w:hyperlink>
      <w:r>
        <w:t xml:space="preserve"> </w:t>
      </w:r>
      <w:r>
        <w:t xml:space="preserve">[Accessed: 26 January 2021]</w:t>
      </w:r>
    </w:p>
    <w:p>
      <w:pPr>
        <w:numPr>
          <w:ilvl w:val="0"/>
          <w:numId w:val="1069"/>
        </w:numPr>
        <w:pStyle w:val="Compact"/>
      </w:pPr>
      <w:r>
        <w:t xml:space="preserve">WIENER STADTWERKE GmbH. (2018). Wiener Linien: Autos auf Busspuren halten Öffis auf. Available at:</w:t>
      </w:r>
      <w:r>
        <w:t xml:space="preserve"> </w:t>
      </w:r>
      <w:hyperlink r:id="rId184">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bookmarkEnd w:id="185"/>
    <w:bookmarkEnd w:id="186"/>
    <w:bookmarkStart w:id="227" w:name="transformation_public_space"/>
    <w:p>
      <w:pPr>
        <w:pStyle w:val="Heading2"/>
      </w:pPr>
      <w:r>
        <w:rPr>
          <w:rStyle w:val="SectionNumber"/>
        </w:rPr>
        <w:t xml:space="preserve">2.7</w:t>
      </w:r>
      <w:r>
        <w:tab/>
      </w:r>
      <w:r>
        <w:t xml:space="preserve">Transformation of public space and digital solutions</w:t>
      </w:r>
    </w:p>
    <w:bookmarkStart w:id="187" w:name="definition-6"/>
    <w:p>
      <w:pPr>
        <w:pStyle w:val="Heading3"/>
      </w:pPr>
      <w:r>
        <w:t xml:space="preserve">Definition</w:t>
      </w:r>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Cs/>
          <w:i/>
        </w:rPr>
        <w:t xml:space="preserve">digital exclusion</w:t>
      </w:r>
      <w:r>
        <w:t xml:space="preserve"> </w:t>
      </w:r>
      <w:r>
        <w:t xml:space="preserve">of certain social groups (Durand &amp; Zijlstra, 2020).</w:t>
      </w:r>
    </w:p>
    <w:bookmarkEnd w:id="187"/>
    <w:bookmarkStart w:id="188" w:name="key-stakeholders-6"/>
    <w:p>
      <w:pPr>
        <w:pStyle w:val="Heading3"/>
      </w:pPr>
      <w:r>
        <w:t xml:space="preserve">Key stakeholders</w:t>
      </w:r>
    </w:p>
    <w:p>
      <w:pPr>
        <w:numPr>
          <w:ilvl w:val="0"/>
          <w:numId w:val="1070"/>
        </w:numPr>
        <w:pStyle w:val="Compact"/>
      </w:pPr>
      <w:r>
        <w:rPr>
          <w:bCs/>
          <w:b/>
        </w:rPr>
        <w:t xml:space="preserve">Affected</w:t>
      </w:r>
      <w:r>
        <w:t xml:space="preserve">: Citizens</w:t>
      </w:r>
    </w:p>
    <w:p>
      <w:pPr>
        <w:numPr>
          <w:ilvl w:val="0"/>
          <w:numId w:val="1070"/>
        </w:numPr>
        <w:pStyle w:val="Compact"/>
      </w:pPr>
      <w:r>
        <w:rPr>
          <w:bCs/>
          <w:b/>
        </w:rPr>
        <w:t xml:space="preserve">Responsible</w:t>
      </w:r>
      <w:r>
        <w:t xml:space="preserve">: Local and national governments, Private technology companies, Citizens</w:t>
      </w:r>
    </w:p>
    <w:bookmarkEnd w:id="188"/>
    <w:bookmarkStart w:id="189" w:name="current-state-of-art-in-research-6"/>
    <w:p>
      <w:pPr>
        <w:pStyle w:val="Heading3"/>
      </w:pPr>
      <w:r>
        <w:t xml:space="preserve">Current state of art in research</w:t>
      </w:r>
    </w:p>
    <w:p>
      <w:pPr>
        <w:pStyle w:val="FirstParagraph"/>
      </w:pPr>
      <w:r>
        <w:t xml:space="preserve">The research shows that as a result of higher digitalisation of public spaces and, in particular, increased digitalisation of transport, some groups may become</w:t>
      </w:r>
      <w:r>
        <w:t xml:space="preserve"> </w:t>
      </w:r>
      <w:r>
        <w:rPr>
          <w:iCs/>
          <w:i/>
        </w:rPr>
        <w:t xml:space="preserve">digitally excluded</w:t>
      </w:r>
      <w:r>
        <w:t xml:space="preserve">. The factors that are linked to vulnerability in terms of access to digitally-based services and transport are:</w:t>
      </w:r>
    </w:p>
    <w:p>
      <w:pPr>
        <w:numPr>
          <w:ilvl w:val="0"/>
          <w:numId w:val="1071"/>
        </w:numPr>
        <w:pStyle w:val="Compact"/>
      </w:pPr>
      <w:r>
        <w:rPr>
          <w:bCs/>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numPr>
          <w:ilvl w:val="0"/>
          <w:numId w:val="1071"/>
        </w:numPr>
        <w:pStyle w:val="Compact"/>
      </w:pPr>
      <w:r>
        <w:rPr>
          <w:bCs/>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numPr>
          <w:ilvl w:val="0"/>
          <w:numId w:val="1071"/>
        </w:numPr>
        <w:pStyle w:val="Compact"/>
      </w:pPr>
      <w:r>
        <w:rPr>
          <w:bCs/>
          <w:b/>
        </w:rPr>
        <w:t xml:space="preserve">Ethnicity</w:t>
      </w:r>
      <w:r>
        <w:t xml:space="preserve">: The individuals from minorities tend to be more disadvantaged, however, this is frequently linked to other contributing factors such as cultural preferences or economic deprivation (Durand &amp; Zijlstra, 2020).</w:t>
      </w:r>
    </w:p>
    <w:bookmarkEnd w:id="189"/>
    <w:bookmarkStart w:id="210" w:name="current-state-of-art-in-practice-6"/>
    <w:p>
      <w:pPr>
        <w:pStyle w:val="Heading3"/>
      </w:pPr>
      <w:r>
        <w:t xml:space="preserve">Current state of art in practice</w:t>
      </w:r>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Cs/>
          <w:b/>
        </w:rPr>
        <w:t xml:space="preserve">connectivity</w:t>
      </w:r>
      <w:r>
        <w:t xml:space="preserve"> </w:t>
      </w:r>
      <w:r>
        <w:t xml:space="preserve">in the form of Wi-Fi hotspots and zones. For example, in New York</w:t>
      </w:r>
      <w:r>
        <w:t xml:space="preserve"> </w:t>
      </w:r>
      <w:hyperlink r:id="rId190">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Cs/>
          <w:i/>
        </w:rPr>
        <w:t xml:space="preserve">LinkNYC</w:t>
      </w:r>
      <w:r>
        <w:t xml:space="preserve"> </w:t>
      </w:r>
      <w:r>
        <w:t xml:space="preserve">has supported people in accessing charities, using council services, and even applying for jobs (Warbis, 2018). Moreover,</w:t>
      </w:r>
      <w:r>
        <w:t xml:space="preserve"> </w:t>
      </w:r>
      <w:hyperlink r:id="rId191">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92">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Cs/>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Cs/>
          <w:i/>
        </w:rPr>
        <w:t xml:space="preserve">1</w:t>
      </w:r>
      <w:r>
        <w:t xml:space="preserve">)</w:t>
      </w:r>
      <w:r>
        <w:t xml:space="preserve"> </w:t>
      </w:r>
      <w:hyperlink r:id="rId193">
        <w:r>
          <w:rPr>
            <w:rStyle w:val="Hyperlink"/>
          </w:rPr>
          <w:t xml:space="preserve">Borough Data Explorer</w:t>
        </w:r>
      </w:hyperlink>
      <w:r>
        <w:t xml:space="preserve"> </w:t>
      </w:r>
      <w:r>
        <w:t xml:space="preserve">that gathers data for the indicators that either contribute to borough’s so-called</w:t>
      </w:r>
      <w:r>
        <w:t xml:space="preserve"> </w:t>
      </w:r>
      <w:r>
        <w:rPr>
          <w:iCs/>
          <w:i/>
        </w:rPr>
        <w:t xml:space="preserve">Borough Manifesto targets</w:t>
      </w:r>
      <w:r>
        <w:t xml:space="preserve"> </w:t>
      </w:r>
      <w:r>
        <w:t xml:space="preserve">or feature within borough’s</w:t>
      </w:r>
      <w:r>
        <w:t xml:space="preserve"> </w:t>
      </w:r>
      <w:r>
        <w:rPr>
          <w:iCs/>
          <w:i/>
        </w:rPr>
        <w:t xml:space="preserve">social progress index</w:t>
      </w:r>
      <w:r>
        <w:t xml:space="preserve"> </w:t>
      </w:r>
      <w:r>
        <w:t xml:space="preserve">(Lbbd.emu-analytics.net, 2021). (</w:t>
      </w:r>
      <w:r>
        <w:rPr>
          <w:iCs/>
          <w:i/>
        </w:rPr>
        <w:t xml:space="preserve">2</w:t>
      </w:r>
      <w:r>
        <w:t xml:space="preserve">) The Australian city of Joondalup partnered with</w:t>
      </w:r>
      <w:r>
        <w:t xml:space="preserve"> </w:t>
      </w:r>
      <w:hyperlink r:id="rId194">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Cs/>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95">
        <w:r>
          <w:rPr>
            <w:rStyle w:val="Hyperlink"/>
          </w:rPr>
          <w:t xml:space="preserve">ÖBB360 wegfinder</w:t>
        </w:r>
      </w:hyperlink>
      <w:r>
        <w:t xml:space="preserve">,</w:t>
      </w:r>
      <w:r>
        <w:t xml:space="preserve"> </w:t>
      </w:r>
      <w:hyperlink r:id="rId196">
        <w:r>
          <w:rPr>
            <w:rStyle w:val="Hyperlink"/>
          </w:rPr>
          <w:t xml:space="preserve">Living Labs</w:t>
        </w:r>
      </w:hyperlink>
      <w:r>
        <w:t xml:space="preserve"> </w:t>
      </w:r>
      <w:r>
        <w:t xml:space="preserve">and</w:t>
      </w:r>
      <w:r>
        <w:t xml:space="preserve"> </w:t>
      </w:r>
      <w:hyperlink r:id="rId197">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8">
        <w:r>
          <w:rPr>
            <w:rStyle w:val="Hyperlink"/>
          </w:rPr>
          <w:t xml:space="preserve">eParkomat</w:t>
        </w:r>
      </w:hyperlink>
      <w:r>
        <w:t xml:space="preserve"> </w:t>
      </w:r>
      <w:r>
        <w:t xml:space="preserve">in Czech Republic, digital ticketing and scheduling, for instance,</w:t>
      </w:r>
      <w:r>
        <w:t xml:space="preserve"> </w:t>
      </w:r>
      <w:hyperlink r:id="rId199">
        <w:r>
          <w:rPr>
            <w:rStyle w:val="Hyperlink"/>
          </w:rPr>
          <w:t xml:space="preserve">DV Ticketing</w:t>
        </w:r>
      </w:hyperlink>
      <w:r>
        <w:t xml:space="preserve"> </w:t>
      </w:r>
      <w:r>
        <w:t xml:space="preserve">or</w:t>
      </w:r>
      <w:r>
        <w:t xml:space="preserve"> </w:t>
      </w:r>
      <w:hyperlink r:id="rId200">
        <w:r>
          <w:rPr>
            <w:rStyle w:val="Hyperlink"/>
          </w:rPr>
          <w:t xml:space="preserve">Trainline</w:t>
        </w:r>
      </w:hyperlink>
      <w:r>
        <w:t xml:space="preserve"> </w:t>
      </w:r>
      <w:r>
        <w:t xml:space="preserve">in the UK, electronic system for car and bike sharing fleets such as</w:t>
      </w:r>
      <w:r>
        <w:t xml:space="preserve"> </w:t>
      </w:r>
      <w:hyperlink r:id="rId201">
        <w:r>
          <w:rPr>
            <w:rStyle w:val="Hyperlink"/>
          </w:rPr>
          <w:t xml:space="preserve">Share-now</w:t>
        </w:r>
      </w:hyperlink>
      <w:r>
        <w:t xml:space="preserve"> </w:t>
      </w:r>
      <w:r>
        <w:t xml:space="preserve">or</w:t>
      </w:r>
      <w:r>
        <w:t xml:space="preserve"> </w:t>
      </w:r>
      <w:hyperlink r:id="rId202">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203">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204">
        <w:r>
          <w:rPr>
            <w:rStyle w:val="Hyperlink"/>
          </w:rPr>
          <w:t xml:space="preserve">Map your city</w:t>
        </w:r>
      </w:hyperlink>
      <w:r>
        <w:t xml:space="preserve"> </w:t>
      </w:r>
      <w:r>
        <w:t xml:space="preserve">app, ideas generation platform</w:t>
      </w:r>
      <w:r>
        <w:t xml:space="preserve"> </w:t>
      </w:r>
      <w:hyperlink r:id="rId205">
        <w:r>
          <w:rPr>
            <w:rStyle w:val="Hyperlink"/>
          </w:rPr>
          <w:t xml:space="preserve">Decide Madrid</w:t>
        </w:r>
      </w:hyperlink>
      <w:r>
        <w:t xml:space="preserve">,</w:t>
      </w:r>
      <w:r>
        <w:t xml:space="preserve"> </w:t>
      </w:r>
      <w:hyperlink r:id="rId206">
        <w:r>
          <w:rPr>
            <w:rStyle w:val="Hyperlink"/>
          </w:rPr>
          <w:t xml:space="preserve">Open Source City</w:t>
        </w:r>
      </w:hyperlink>
      <w:r>
        <w:t xml:space="preserve"> </w:t>
      </w:r>
      <w:r>
        <w:t xml:space="preserve">in the Netherlands, UK feedback platforms</w:t>
      </w:r>
      <w:r>
        <w:t xml:space="preserve"> </w:t>
      </w:r>
      <w:hyperlink r:id="rId207">
        <w:r>
          <w:rPr>
            <w:rStyle w:val="Hyperlink"/>
          </w:rPr>
          <w:t xml:space="preserve">Involve</w:t>
        </w:r>
      </w:hyperlink>
      <w:r>
        <w:t xml:space="preserve"> </w:t>
      </w:r>
      <w:r>
        <w:t xml:space="preserve">and</w:t>
      </w:r>
      <w:r>
        <w:t xml:space="preserve"> </w:t>
      </w:r>
      <w:hyperlink r:id="rId208">
        <w:r>
          <w:rPr>
            <w:rStyle w:val="Hyperlink"/>
          </w:rPr>
          <w:t xml:space="preserve">Changify</w:t>
        </w:r>
      </w:hyperlink>
      <w:r>
        <w:t xml:space="preserve"> </w:t>
      </w:r>
      <w:r>
        <w:t xml:space="preserve">or arguments visualisation platform called</w:t>
      </w:r>
      <w:r>
        <w:t xml:space="preserve"> </w:t>
      </w:r>
      <w:hyperlink r:id="rId209">
        <w:r>
          <w:rPr>
            <w:rStyle w:val="Hyperlink"/>
          </w:rPr>
          <w:t xml:space="preserve">vTaiwan</w:t>
        </w:r>
      </w:hyperlink>
      <w:r>
        <w:t xml:space="preserve">.</w:t>
      </w:r>
      <w:r>
        <w:t xml:space="preserve"> </w:t>
      </w:r>
    </w:p>
    <w:bookmarkEnd w:id="210"/>
    <w:bookmarkStart w:id="212" w:name="relevant-initiatives-in-austria-6"/>
    <w:p>
      <w:pPr>
        <w:pStyle w:val="Heading3"/>
      </w:pPr>
      <w:r>
        <w:t xml:space="preserve">Relevant initiatives in Austria</w:t>
      </w:r>
    </w:p>
    <w:p>
      <w:pPr>
        <w:numPr>
          <w:ilvl w:val="0"/>
          <w:numId w:val="1072"/>
        </w:numPr>
        <w:pStyle w:val="Compact"/>
      </w:pPr>
      <w:hyperlink r:id="rId195">
        <w:r>
          <w:rPr>
            <w:rStyle w:val="Hyperlink"/>
          </w:rPr>
          <w:t xml:space="preserve">ÖBB360 wegfinder</w:t>
        </w:r>
      </w:hyperlink>
    </w:p>
    <w:p>
      <w:pPr>
        <w:numPr>
          <w:ilvl w:val="0"/>
          <w:numId w:val="1072"/>
        </w:numPr>
        <w:pStyle w:val="Compact"/>
      </w:pPr>
      <w:hyperlink r:id="rId196">
        <w:r>
          <w:rPr>
            <w:rStyle w:val="Hyperlink"/>
          </w:rPr>
          <w:t xml:space="preserve">Living Labs</w:t>
        </w:r>
      </w:hyperlink>
    </w:p>
    <w:p>
      <w:pPr>
        <w:numPr>
          <w:ilvl w:val="0"/>
          <w:numId w:val="1072"/>
        </w:numPr>
        <w:pStyle w:val="Compact"/>
      </w:pPr>
      <w:hyperlink r:id="rId197">
        <w:r>
          <w:rPr>
            <w:rStyle w:val="Hyperlink"/>
          </w:rPr>
          <w:t xml:space="preserve">Seestadt Wien</w:t>
        </w:r>
      </w:hyperlink>
    </w:p>
    <w:p>
      <w:pPr>
        <w:numPr>
          <w:ilvl w:val="0"/>
          <w:numId w:val="1072"/>
        </w:numPr>
        <w:pStyle w:val="Compact"/>
      </w:pPr>
      <w:hyperlink r:id="rId211">
        <w:r>
          <w:rPr>
            <w:rStyle w:val="Hyperlink"/>
          </w:rPr>
          <w:t xml:space="preserve">House of digitalisation</w:t>
        </w:r>
      </w:hyperlink>
    </w:p>
    <w:bookmarkEnd w:id="212"/>
    <w:bookmarkStart w:id="213" w:name="X756e0c62dde811eb504b2fd068d359537e9a2d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Diminished access to digitally based transport services for certain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Durand &amp; Zijlstra, 2020</w:t>
            </w:r>
          </w:p>
        </w:tc>
      </w:tr>
      <w:tr>
        <w:tc>
          <w:tcPr/>
          <w:p>
            <w:pPr>
              <w:pStyle w:val="Compact"/>
              <w:jc w:val="center"/>
            </w:pPr>
            <w:r>
              <w:t xml:space="preserve">Systemic</w:t>
            </w:r>
          </w:p>
        </w:tc>
        <w:tc>
          <w:tcPr/>
          <w:p>
            <w:pPr>
              <w:pStyle w:val="Compact"/>
              <w:jc w:val="center"/>
            </w:pPr>
            <w:r>
              <w:t xml:space="preserve">Reduced risk for transport-related social exclusion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Harvey et al., 2019; Pangbourne et al., 2010</w:t>
            </w:r>
          </w:p>
        </w:tc>
      </w:tr>
      <w:tr>
        <w:tc>
          <w:tcPr/>
          <w:p>
            <w:pPr>
              <w:pStyle w:val="Compact"/>
              <w:jc w:val="center"/>
            </w:pPr>
            <w:r>
              <w:t xml:space="preserve">Systemic</w:t>
            </w:r>
          </w:p>
        </w:tc>
        <w:tc>
          <w:tcPr/>
          <w:p>
            <w:pPr>
              <w:pStyle w:val="Compact"/>
              <w:jc w:val="center"/>
            </w:pPr>
            <w:r>
              <w:t xml:space="preserve">More informed planning and decision-making based on real-time data from IoT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Barns, 2017, Bouzguenda et al., 2020</w:t>
            </w:r>
          </w:p>
        </w:tc>
      </w:tr>
      <w:tr>
        <w:tc>
          <w:tcPr/>
          <w:p>
            <w:pPr>
              <w:pStyle w:val="Compact"/>
              <w:jc w:val="center"/>
            </w:pPr>
            <w:r>
              <w:t xml:space="preserve">Systemic</w:t>
            </w:r>
          </w:p>
        </w:tc>
        <w:tc>
          <w:tcPr/>
          <w:p>
            <w:pPr>
              <w:pStyle w:val="Compact"/>
              <w:jc w:val="center"/>
            </w:pPr>
            <w:r>
              <w:t xml:space="preserve">Increased collaboration between public and private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Warbis, 2018;</w:t>
            </w:r>
          </w:p>
        </w:tc>
      </w:tr>
    </w:tbl>
    <w:bookmarkEnd w:id="213"/>
    <w:bookmarkStart w:id="214" w:name="Xdcd7ec7b3c39675cff51155998e25df533c6e8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5-8</w:t>
            </w:r>
          </w:p>
        </w:tc>
      </w:tr>
    </w:tbl>
    <w:bookmarkEnd w:id="214"/>
    <w:bookmarkStart w:id="215" w:name="open-questions-6"/>
    <w:p>
      <w:pPr>
        <w:pStyle w:val="Heading3"/>
      </w:pPr>
      <w:r>
        <w:t xml:space="preserve">Open questions</w:t>
      </w:r>
    </w:p>
    <w:p>
      <w:pPr>
        <w:numPr>
          <w:ilvl w:val="0"/>
          <w:numId w:val="1073"/>
        </w:numPr>
        <w:pStyle w:val="Compact"/>
      </w:pPr>
      <w:r>
        <w:t xml:space="preserve">To what extent does the increasingly important deployment of digital devices in public spaces impact their political dimensions?</w:t>
      </w:r>
    </w:p>
    <w:p>
      <w:pPr>
        <w:numPr>
          <w:ilvl w:val="0"/>
          <w:numId w:val="1073"/>
        </w:numPr>
        <w:pStyle w:val="Compact"/>
      </w:pPr>
      <w:r>
        <w:t xml:space="preserve">Are digital technologies transforming citizen practices in public spaces and/or do they allow the emergence of new practices?</w:t>
      </w:r>
    </w:p>
    <w:p>
      <w:pPr>
        <w:numPr>
          <w:ilvl w:val="0"/>
          <w:numId w:val="1073"/>
        </w:numPr>
        <w:pStyle w:val="Compact"/>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numPr>
          <w:ilvl w:val="0"/>
          <w:numId w:val="1073"/>
        </w:numPr>
        <w:pStyle w:val="Compact"/>
      </w:pPr>
      <w:r>
        <w:t xml:space="preserve">What impacts do the short life cycles of technologies and the changes of technological generations have on the development of public spaces?</w:t>
      </w:r>
    </w:p>
    <w:p>
      <w:pPr>
        <w:numPr>
          <w:ilvl w:val="0"/>
          <w:numId w:val="1073"/>
        </w:numPr>
        <w:pStyle w:val="Compact"/>
      </w:pPr>
      <w:r>
        <w:t xml:space="preserve">Is digital transforming the designs, shapes, dimensions, and spatiality of public spaces?</w:t>
      </w:r>
    </w:p>
    <w:p>
      <w:pPr>
        <w:numPr>
          <w:ilvl w:val="0"/>
          <w:numId w:val="1073"/>
        </w:numPr>
        <w:pStyle w:val="Compact"/>
      </w:pPr>
      <w:r>
        <w:t xml:space="preserve">In what ways is the emergence of new tools and skills changing the way public spaces are planned and developed?</w:t>
      </w:r>
    </w:p>
    <w:p>
      <w:pPr>
        <w:numPr>
          <w:ilvl w:val="0"/>
          <w:numId w:val="1073"/>
        </w:numPr>
        <w:pStyle w:val="Compact"/>
      </w:pPr>
      <w:r>
        <w:t xml:space="preserve">What role do digital technologies play in the representation, imagination, and perception of public spaces?</w:t>
      </w:r>
    </w:p>
    <w:p>
      <w:pPr>
        <w:numPr>
          <w:ilvl w:val="0"/>
          <w:numId w:val="1073"/>
        </w:numPr>
        <w:pStyle w:val="Compact"/>
      </w:pPr>
      <w:r>
        <w:t xml:space="preserve">For which type(s) of recipient(s) (such as citizen, consumer, user, and inhabitant) are digital technologies deployed in the public space?</w:t>
      </w:r>
    </w:p>
    <w:p>
      <w:pPr>
        <w:numPr>
          <w:ilvl w:val="0"/>
          <w:numId w:val="1073"/>
        </w:numPr>
        <w:pStyle w:val="Compact"/>
      </w:pPr>
      <w:r>
        <w:t xml:space="preserve">What impacts do they have on the populations frequenting public spaces?</w:t>
      </w:r>
    </w:p>
    <w:p>
      <w:pPr>
        <w:numPr>
          <w:ilvl w:val="0"/>
          <w:numId w:val="1073"/>
        </w:numPr>
        <w:pStyle w:val="Compact"/>
      </w:pPr>
      <w:r>
        <w:t xml:space="preserve">Do digital technologies promote social exchanges, or on the contrary, do they physically replicate the segregation of digital bubbles?</w:t>
      </w:r>
    </w:p>
    <w:p>
      <w:pPr>
        <w:numPr>
          <w:ilvl w:val="0"/>
          <w:numId w:val="1073"/>
        </w:numPr>
        <w:pStyle w:val="Compact"/>
      </w:pPr>
      <w:r>
        <w:t xml:space="preserve">What roles has digital played in adapting public spaces to the health crisis of COVID-19?</w:t>
      </w:r>
      <w:r>
        <w:t xml:space="preserve"> </w:t>
      </w:r>
      <w:r>
        <w:t xml:space="preserve">(Languillon-Aussel, 2021)</w:t>
      </w:r>
    </w:p>
    <w:bookmarkEnd w:id="215"/>
    <w:bookmarkStart w:id="220" w:name="further-links-4"/>
    <w:p>
      <w:pPr>
        <w:pStyle w:val="Heading3"/>
      </w:pPr>
      <w:r>
        <w:t xml:space="preserve">Further links</w:t>
      </w:r>
    </w:p>
    <w:p>
      <w:pPr>
        <w:numPr>
          <w:ilvl w:val="0"/>
          <w:numId w:val="1074"/>
        </w:numPr>
        <w:pStyle w:val="Compact"/>
      </w:pPr>
      <w:hyperlink r:id="rId216">
        <w:r>
          <w:rPr>
            <w:rStyle w:val="Hyperlink"/>
          </w:rPr>
          <w:t xml:space="preserve">Agile city</w:t>
        </w:r>
      </w:hyperlink>
    </w:p>
    <w:p>
      <w:pPr>
        <w:numPr>
          <w:ilvl w:val="0"/>
          <w:numId w:val="1074"/>
        </w:numPr>
        <w:pStyle w:val="Compact"/>
      </w:pPr>
      <w:hyperlink r:id="rId217">
        <w:r>
          <w:rPr>
            <w:rStyle w:val="Hyperlink"/>
          </w:rPr>
          <w:t xml:space="preserve">An article on city of bits</w:t>
        </w:r>
      </w:hyperlink>
    </w:p>
    <w:p>
      <w:pPr>
        <w:numPr>
          <w:ilvl w:val="0"/>
          <w:numId w:val="1074"/>
        </w:numPr>
        <w:pStyle w:val="Compact"/>
      </w:pPr>
      <w:hyperlink r:id="rId218">
        <w:r>
          <w:rPr>
            <w:rStyle w:val="Hyperlink"/>
          </w:rPr>
          <w:t xml:space="preserve">Parking management systems</w:t>
        </w:r>
      </w:hyperlink>
    </w:p>
    <w:p>
      <w:pPr>
        <w:numPr>
          <w:ilvl w:val="0"/>
          <w:numId w:val="1074"/>
        </w:numPr>
        <w:pStyle w:val="Compact"/>
      </w:pPr>
      <w:hyperlink r:id="rId219">
        <w:r>
          <w:rPr>
            <w:rStyle w:val="Hyperlink"/>
          </w:rPr>
          <w:t xml:space="preserve">Internet of Things and Privacy in Public</w:t>
        </w:r>
      </w:hyperlink>
    </w:p>
    <w:bookmarkEnd w:id="220"/>
    <w:bookmarkStart w:id="226" w:name="references-6"/>
    <w:p>
      <w:pPr>
        <w:pStyle w:val="Heading3"/>
      </w:pPr>
      <w:r>
        <w:t xml:space="preserve">References</w:t>
      </w:r>
    </w:p>
    <w:p>
      <w:pPr>
        <w:numPr>
          <w:ilvl w:val="0"/>
          <w:numId w:val="1075"/>
        </w:numPr>
        <w:pStyle w:val="Compact"/>
      </w:pPr>
      <w:r>
        <w:t xml:space="preserve">Barns, S. (2017) Surprise! Digital space isn’t replacing public space, and might even help make it better. Available at:</w:t>
      </w:r>
      <w:r>
        <w:t xml:space="preserve"> </w:t>
      </w:r>
      <w:hyperlink r:id="rId217">
        <w:r>
          <w:rPr>
            <w:rStyle w:val="Hyperlink"/>
          </w:rPr>
          <w:t xml:space="preserve">https://theconversation.com/surprise-digital-space-isnt-replacing-public-space-and-might-even-help-make-it-better-87173</w:t>
        </w:r>
      </w:hyperlink>
      <w:r>
        <w:t xml:space="preserve"> </w:t>
      </w:r>
      <w:r>
        <w:t xml:space="preserve">[Accessed: 12 April 2021].</w:t>
      </w:r>
    </w:p>
    <w:p>
      <w:pPr>
        <w:numPr>
          <w:ilvl w:val="0"/>
          <w:numId w:val="1075"/>
        </w:numPr>
        <w:pStyle w:val="Compact"/>
      </w:pPr>
      <w:r>
        <w:t xml:space="preserve">Bouzguenda, I., Alalouch, C., &amp; Fava, N. (2020). Examining digital participatory planning: maturity assessment in a small Dutch city. Journal of Cleaner Production, 264, 121706.</w:t>
      </w:r>
    </w:p>
    <w:p>
      <w:pPr>
        <w:numPr>
          <w:ilvl w:val="0"/>
          <w:numId w:val="1075"/>
        </w:numPr>
        <w:pStyle w:val="Compact"/>
      </w:pPr>
      <w:r>
        <w:t xml:space="preserve">Durand, A. &amp; Zijlstra, T. (2020). The impact of digitalisation on the access to transport services: a literature review. 10.13140/RG.2.2.22686.97600.</w:t>
      </w:r>
    </w:p>
    <w:p>
      <w:pPr>
        <w:numPr>
          <w:ilvl w:val="0"/>
          <w:numId w:val="1075"/>
        </w:numPr>
        <w:pStyle w:val="Compact"/>
      </w:pPr>
      <w:r>
        <w:t xml:space="preserve">Haldrup, S.,V. (2018). Digitising public service delivery: opportunities and limitations. Available at:</w:t>
      </w:r>
      <w:r>
        <w:t xml:space="preserve"> </w:t>
      </w:r>
      <w:hyperlink r:id="rId221">
        <w:r>
          <w:rPr>
            <w:rStyle w:val="Hyperlink"/>
          </w:rPr>
          <w:t xml:space="preserve">https://www.opml.co.uk/blog/digitising-public-service-delivery-opportunities-and-limitations</w:t>
        </w:r>
      </w:hyperlink>
      <w:r>
        <w:t xml:space="preserve"> </w:t>
      </w:r>
      <w:r>
        <w:t xml:space="preserve">[Accessed: 12 April 2021].</w:t>
      </w:r>
    </w:p>
    <w:p>
      <w:pPr>
        <w:numPr>
          <w:ilvl w:val="0"/>
          <w:numId w:val="1075"/>
        </w:numPr>
        <w:pStyle w:val="Compact"/>
      </w:pPr>
      <w:r>
        <w:t xml:space="preserve">Harvey, J., Guo, W., &amp; Edwards, S. (2019). Increasing mobility for older travellers through engagement with technology. Transportation Research Part F: Traffic Psychology and Behaviour, 60, 172-184.</w:t>
      </w:r>
      <w:r>
        <w:t xml:space="preserve"> </w:t>
      </w:r>
      <w:hyperlink r:id="rId222">
        <w:r>
          <w:rPr>
            <w:rStyle w:val="Hyperlink"/>
          </w:rPr>
          <w:t xml:space="preserve">doi:10.1016/j.trf.2018.10.019</w:t>
        </w:r>
      </w:hyperlink>
    </w:p>
    <w:p>
      <w:pPr>
        <w:numPr>
          <w:ilvl w:val="0"/>
          <w:numId w:val="1075"/>
        </w:numPr>
        <w:pStyle w:val="Compact"/>
      </w:pPr>
      <w:r>
        <w:t xml:space="preserve">Languillon-Aussel, R. (2021). Digitalisation of public spaces: the great urban change? Available at:</w:t>
      </w:r>
      <w:r>
        <w:t xml:space="preserve"> </w:t>
      </w:r>
      <w:hyperlink r:id="rId223">
        <w:r>
          <w:rPr>
            <w:rStyle w:val="Hyperlink"/>
          </w:rPr>
          <w:t xml:space="preserve">https://journals.openedition.org/articulo/4518</w:t>
        </w:r>
      </w:hyperlink>
      <w:r>
        <w:t xml:space="preserve"> </w:t>
      </w:r>
      <w:r>
        <w:t xml:space="preserve">. [Accessed: 9 April 2021]</w:t>
      </w:r>
    </w:p>
    <w:p>
      <w:pPr>
        <w:numPr>
          <w:ilvl w:val="0"/>
          <w:numId w:val="1075"/>
        </w:numPr>
        <w:pStyle w:val="Compact"/>
      </w:pPr>
      <w:r>
        <w:t xml:space="preserve">Lbbd.emu-analytics.net. (2021). Borough Data Explorer. Available at:</w:t>
      </w:r>
      <w:r>
        <w:t xml:space="preserve"> </w:t>
      </w:r>
      <w:hyperlink r:id="rId224">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numPr>
          <w:ilvl w:val="0"/>
          <w:numId w:val="1075"/>
        </w:numPr>
        <w:pStyle w:val="Compact"/>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numPr>
          <w:ilvl w:val="0"/>
          <w:numId w:val="1075"/>
        </w:numPr>
        <w:pStyle w:val="Compact"/>
      </w:pPr>
      <w:r>
        <w:t xml:space="preserve">Parkinson J., 2012, Democracy and Public Space: The Physical Sites of Democratic Performance, Oxford: Oxford University Press, 262 p.</w:t>
      </w:r>
    </w:p>
    <w:p>
      <w:pPr>
        <w:numPr>
          <w:ilvl w:val="0"/>
          <w:numId w:val="1075"/>
        </w:numPr>
        <w:pStyle w:val="Compact"/>
      </w:pPr>
      <w:r>
        <w:t xml:space="preserve">Warbis, M. (2018). Making the Spaces of Cities Smarter: Why cities (and their citizens) should embrace the digital public realm. &lt;Available at:</w:t>
      </w:r>
      <w:r>
        <w:t xml:space="preserve"> </w:t>
      </w:r>
      <w:hyperlink r:id="rId225">
        <w:r>
          <w:rPr>
            <w:rStyle w:val="Hyperlink"/>
          </w:rPr>
          <w:t xml:space="preserve">https://medium.com/@warbismichelle/making-the-spaces-of-cities-smarter-why-cities-should-embrace-the-digital-public-realm-c12afc810aaa</w:t>
        </w:r>
      </w:hyperlink>
      <w:r>
        <w:t xml:space="preserve">&gt;. [Accessed: 12 April 2021]</w:t>
      </w:r>
    </w:p>
    <w:bookmarkEnd w:id="226"/>
    <w:bookmarkEnd w:id="227"/>
    <w:bookmarkEnd w:id="228"/>
    <w:bookmarkStart w:id="269" w:name="highway"/>
    <w:p>
      <w:pPr>
        <w:pStyle w:val="Heading1"/>
      </w:pPr>
      <w:r>
        <w:rPr>
          <w:rStyle w:val="SectionNumber"/>
        </w:rPr>
        <w:t xml:space="preserve">3</w:t>
      </w:r>
      <w:r>
        <w:tab/>
      </w:r>
      <w:r>
        <w:t xml:space="preserve">Highway infrastructure management</w:t>
      </w:r>
    </w:p>
    <w:bookmarkStart w:id="244" w:name="uav"/>
    <w:p>
      <w:pPr>
        <w:pStyle w:val="Heading2"/>
      </w:pPr>
      <w:r>
        <w:rPr>
          <w:rStyle w:val="SectionNumber"/>
        </w:rPr>
        <w:t xml:space="preserve">3.1</w:t>
      </w:r>
      <w:r>
        <w:tab/>
      </w:r>
      <w:r>
        <w:t xml:space="preserve">Unmanned aerial vehicles for infrastructure maintenance</w:t>
      </w:r>
    </w:p>
    <w:bookmarkStart w:id="229" w:name="synonyms-6"/>
    <w:p>
      <w:pPr>
        <w:pStyle w:val="Heading3"/>
      </w:pPr>
      <w:r>
        <w:t xml:space="preserve">Synonyms</w:t>
      </w:r>
    </w:p>
    <w:p>
      <w:pPr>
        <w:pStyle w:val="FirstParagraph"/>
      </w:pPr>
      <w:r>
        <w:rPr>
          <w:iCs/>
          <w:i/>
        </w:rPr>
        <w:t xml:space="preserve">Drones, remotely piloted vehicles, remotely piloted aircraft, uav</w:t>
      </w:r>
    </w:p>
    <w:bookmarkEnd w:id="229"/>
    <w:bookmarkStart w:id="230" w:name="definition-7"/>
    <w:p>
      <w:pPr>
        <w:pStyle w:val="Heading3"/>
      </w:pPr>
      <w:r>
        <w:t xml:space="preserve">Definition</w:t>
      </w:r>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bookmarkEnd w:id="230"/>
    <w:bookmarkStart w:id="231" w:name="key-stakeholders-7"/>
    <w:p>
      <w:pPr>
        <w:pStyle w:val="Heading3"/>
      </w:pPr>
      <w:r>
        <w:t xml:space="preserve">Key stakeholders</w:t>
      </w:r>
    </w:p>
    <w:p>
      <w:pPr>
        <w:numPr>
          <w:ilvl w:val="0"/>
          <w:numId w:val="1076"/>
        </w:numPr>
        <w:pStyle w:val="Compact"/>
      </w:pPr>
      <w:r>
        <w:rPr>
          <w:bCs/>
          <w:b/>
        </w:rPr>
        <w:t xml:space="preserve">Affected</w:t>
      </w:r>
      <w:r>
        <w:t xml:space="preserve">: Direct users of the roads and beneficiaries affected by the supply of transport services</w:t>
      </w:r>
    </w:p>
    <w:p>
      <w:pPr>
        <w:numPr>
          <w:ilvl w:val="0"/>
          <w:numId w:val="1076"/>
        </w:numPr>
        <w:pStyle w:val="Compact"/>
      </w:pPr>
      <w:r>
        <w:rPr>
          <w:bCs/>
          <w:b/>
        </w:rPr>
        <w:t xml:space="preserve">Responsible</w:t>
      </w:r>
      <w:r>
        <w:t xml:space="preserve">: Government agencies responsible for planning, executing, and financing of maintenance activities, citizens, contractors and subcontractors, private companies and manufacturers</w:t>
      </w:r>
    </w:p>
    <w:bookmarkEnd w:id="231"/>
    <w:bookmarkStart w:id="232" w:name="current-state-of-art-in-research-7"/>
    <w:p>
      <w:pPr>
        <w:pStyle w:val="Heading3"/>
      </w:pPr>
      <w:r>
        <w:t xml:space="preserve">Current state of art in research</w:t>
      </w:r>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bookmarkEnd w:id="232"/>
    <w:bookmarkStart w:id="233" w:name="current-state-of-art-in-practice-7"/>
    <w:p>
      <w:pPr>
        <w:pStyle w:val="Heading3"/>
      </w:pPr>
      <w:r>
        <w:t xml:space="preserve">Current state of art in practice</w:t>
      </w:r>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bookmarkEnd w:id="233"/>
    <w:bookmarkStart w:id="235" w:name="relevant-initiatives-in-austria-7"/>
    <w:p>
      <w:pPr>
        <w:pStyle w:val="Heading3"/>
      </w:pPr>
      <w:r>
        <w:t xml:space="preserve">Relevant initiatives in Austria</w:t>
      </w:r>
    </w:p>
    <w:p>
      <w:pPr>
        <w:numPr>
          <w:ilvl w:val="0"/>
          <w:numId w:val="1077"/>
        </w:numPr>
        <w:pStyle w:val="Compact"/>
      </w:pPr>
      <w:hyperlink r:id="rId234">
        <w:r>
          <w:rPr>
            <w:rStyle w:val="Hyperlink"/>
          </w:rPr>
          <w:t xml:space="preserve">smartcity.wien</w:t>
        </w:r>
      </w:hyperlink>
    </w:p>
    <w:bookmarkEnd w:id="235"/>
    <w:bookmarkStart w:id="236" w:name="X4dbddeec0775e55736073a99121d05b65e8411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Employees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2020</w:t>
            </w:r>
          </w:p>
        </w:tc>
      </w:tr>
      <w:tr>
        <w:tc>
          <w:tcPr/>
          <w:p>
            <w:pPr>
              <w:pStyle w:val="Compact"/>
              <w:jc w:val="center"/>
            </w:pPr>
            <w:r>
              <w:t xml:space="preserve">Systemic</w:t>
            </w:r>
          </w:p>
        </w:tc>
        <w:tc>
          <w:tcPr/>
          <w:p>
            <w:pPr>
              <w:pStyle w:val="Compact"/>
              <w:jc w:val="center"/>
            </w:pPr>
            <w:r>
              <w:t xml:space="preserve">Job posts created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Jenkins &amp; Vasigh, 2013</w:t>
            </w:r>
          </w:p>
        </w:tc>
      </w:tr>
      <w:tr>
        <w:tc>
          <w:tcPr/>
          <w:p>
            <w:pPr>
              <w:pStyle w:val="Compact"/>
              <w:jc w:val="center"/>
            </w:pPr>
            <w:r>
              <w:t xml:space="preserve">Systemic</w:t>
            </w:r>
          </w:p>
        </w:tc>
        <w:tc>
          <w:tcPr/>
          <w:p>
            <w:pPr>
              <w:pStyle w:val="Compact"/>
              <w:jc w:val="center"/>
            </w:pPr>
            <w:r>
              <w:t xml:space="preserve">Faster road infrastructure innovation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Fan &amp; Saadeghvaziri, 2019</w:t>
            </w:r>
          </w:p>
        </w:tc>
      </w:tr>
    </w:tbl>
    <w:bookmarkEnd w:id="236"/>
    <w:bookmarkStart w:id="237" w:name="X1c9151a054d49b1da1ab3980b47b7261838404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3-4</w:t>
            </w:r>
          </w:p>
        </w:tc>
        <w:tc>
          <w:tcPr/>
          <w:p>
            <w:pPr>
              <w:pStyle w:val="Compact"/>
              <w:jc w:val="center"/>
            </w:pPr>
            <w:r>
              <w:t xml:space="preserve">5-7</w:t>
            </w:r>
          </w:p>
        </w:tc>
      </w:tr>
    </w:tbl>
    <w:bookmarkEnd w:id="237"/>
    <w:bookmarkStart w:id="238" w:name="open-questions-7"/>
    <w:p>
      <w:pPr>
        <w:pStyle w:val="Heading3"/>
      </w:pPr>
      <w:r>
        <w:t xml:space="preserve">Open questions</w:t>
      </w:r>
    </w:p>
    <w:p>
      <w:pPr>
        <w:numPr>
          <w:ilvl w:val="0"/>
          <w:numId w:val="1078"/>
        </w:numPr>
        <w:pStyle w:val="Compact"/>
      </w:pPr>
      <w:r>
        <w:t xml:space="preserve">What are the factors influencing social acceptability of drones?</w:t>
      </w:r>
    </w:p>
    <w:p>
      <w:pPr>
        <w:numPr>
          <w:ilvl w:val="0"/>
          <w:numId w:val="1078"/>
        </w:numPr>
        <w:pStyle w:val="Compact"/>
      </w:pPr>
      <w:r>
        <w:t xml:space="preserve">What actions from the policymakers need to be undertaken to minimalize cyber-attacks?</w:t>
      </w:r>
    </w:p>
    <w:p>
      <w:pPr>
        <w:numPr>
          <w:ilvl w:val="0"/>
          <w:numId w:val="1078"/>
        </w:numPr>
        <w:pStyle w:val="Compact"/>
      </w:pPr>
      <w:r>
        <w:t xml:space="preserve">What aspects need to be considered by the governments before the integration of more sensors to record other relevant data along with the integration of video data with other geospatial information?</w:t>
      </w:r>
    </w:p>
    <w:bookmarkEnd w:id="238"/>
    <w:bookmarkStart w:id="240" w:name="further-links-5"/>
    <w:p>
      <w:pPr>
        <w:pStyle w:val="Heading3"/>
      </w:pPr>
      <w:r>
        <w:t xml:space="preserve">Further links</w:t>
      </w:r>
    </w:p>
    <w:p>
      <w:pPr>
        <w:numPr>
          <w:ilvl w:val="0"/>
          <w:numId w:val="1079"/>
        </w:numPr>
        <w:pStyle w:val="Compact"/>
      </w:pPr>
      <w:hyperlink r:id="rId239">
        <w:r>
          <w:rPr>
            <w:rStyle w:val="Hyperlink"/>
          </w:rPr>
          <w:t xml:space="preserve">rolandberger</w:t>
        </w:r>
      </w:hyperlink>
    </w:p>
    <w:bookmarkEnd w:id="240"/>
    <w:bookmarkStart w:id="243" w:name="references-7"/>
    <w:p>
      <w:pPr>
        <w:pStyle w:val="Heading3"/>
      </w:pPr>
      <w:r>
        <w:t xml:space="preserve">References</w:t>
      </w:r>
    </w:p>
    <w:p>
      <w:pPr>
        <w:numPr>
          <w:ilvl w:val="0"/>
          <w:numId w:val="1080"/>
        </w:numPr>
        <w:pStyle w:val="Compact"/>
      </w:pPr>
      <w:r>
        <w:t xml:space="preserve">FAA News, 2016, Summary of Small Unmanned Aircraft Rule (Part 107), Federal Aviation Authority, Washington DC, 20591, Accessed on May 2020,</w:t>
      </w:r>
      <w:r>
        <w:t xml:space="preserve"> </w:t>
      </w:r>
      <w:hyperlink r:id="rId241">
        <w:r>
          <w:rPr>
            <w:rStyle w:val="Hyperlink"/>
          </w:rPr>
          <w:t xml:space="preserve">https://www.faa.gov/uas/media/Part_107_Summary.pdf</w:t>
        </w:r>
      </w:hyperlink>
      <w:r>
        <w:t xml:space="preserve">.</w:t>
      </w:r>
    </w:p>
    <w:p>
      <w:pPr>
        <w:numPr>
          <w:ilvl w:val="0"/>
          <w:numId w:val="1080"/>
        </w:numPr>
        <w:pStyle w:val="Compact"/>
      </w:pPr>
      <w:r>
        <w:t xml:space="preserve">Fan, J., &amp; Saadeghvaziri, M. A. (2019). Applications of Drones in Infrastructures: Challenges and Opportunities. International Journal of Mechanical and Mechatronics Engineering, 13(10), 649-655.</w:t>
      </w:r>
    </w:p>
    <w:p>
      <w:pPr>
        <w:numPr>
          <w:ilvl w:val="0"/>
          <w:numId w:val="1080"/>
        </w:numPr>
        <w:pStyle w:val="Compact"/>
      </w:pPr>
      <w:r>
        <w:t xml:space="preserve">Frederiksen, M. H., Mouridsen, O. A. V., &amp; Knudsen, M. P. (2019). Drones for inspection of infrastructure: Barriers, opportunities and successful uses.</w:t>
      </w:r>
    </w:p>
    <w:p>
      <w:pPr>
        <w:numPr>
          <w:ilvl w:val="0"/>
          <w:numId w:val="1080"/>
        </w:numPr>
        <w:pStyle w:val="Compact"/>
      </w:pPr>
      <w:r>
        <w:t xml:space="preserve">Jenkins, D., &amp; Vasigh, B. (2013). The economic impact of unmanned aircraft systems integration in the United States. Association for Unmanned Vehicle Systems International (AUVSI).</w:t>
      </w:r>
    </w:p>
    <w:p>
      <w:pPr>
        <w:numPr>
          <w:ilvl w:val="0"/>
          <w:numId w:val="1080"/>
        </w:numPr>
        <w:pStyle w:val="Compact"/>
      </w:pPr>
      <w:r>
        <w:t xml:space="preserve">Otero, L.D., Gagliardo, N., Dalli, D., Huang, W.-H., Cosentino, P. (2015). Proof of concept for using unmanned aerial vehicles for high mast pole and bridge inspections (No. BDV28-977-02). Florida. Dept. of Transportation. Research Center.</w:t>
      </w:r>
    </w:p>
    <w:p>
      <w:pPr>
        <w:numPr>
          <w:ilvl w:val="0"/>
          <w:numId w:val="1080"/>
        </w:numPr>
        <w:pStyle w:val="Compact"/>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42">
        <w:r>
          <w:rPr>
            <w:rStyle w:val="Hyperlink"/>
          </w:rPr>
          <w:t xml:space="preserve">https://doi.org/10.1016/j.tra.2020.09.018</w:t>
        </w:r>
      </w:hyperlink>
    </w:p>
    <w:p>
      <w:pPr>
        <w:numPr>
          <w:ilvl w:val="0"/>
          <w:numId w:val="1080"/>
        </w:numPr>
        <w:pStyle w:val="Compact"/>
      </w:pPr>
      <w:r>
        <w:t xml:space="preserve">Shaghlil, N., &amp; Khalafallah, A. (2018). Automating highway infrastructure maintenance using unmanned aerial vehicles. In Construction Research Congress (2-4).</w:t>
      </w:r>
    </w:p>
    <w:p>
      <w:pPr>
        <w:numPr>
          <w:ilvl w:val="0"/>
          <w:numId w:val="1080"/>
        </w:numPr>
        <w:pStyle w:val="Compact"/>
      </w:pPr>
      <w:r>
        <w:t xml:space="preserve">Undertaking, S. J. (2016). European drones outlook study. Unlocking the Value for Europe.</w:t>
      </w:r>
    </w:p>
    <w:p>
      <w:pPr>
        <w:numPr>
          <w:ilvl w:val="0"/>
          <w:numId w:val="1080"/>
        </w:numPr>
        <w:pStyle w:val="Compact"/>
      </w:pPr>
      <w:r>
        <w:t xml:space="preserve">Wu, W., Qurishee, M. A., Owino, J., Fomunung, I., Onyango, M., Atolagbe, B. (2018). Coupling deep learning and UAV for infrastructure condition assessment automation. In: 2018 IEEE International Smart Cities Conference (ISC2). IEEE, pp. 1–7.</w:t>
      </w:r>
    </w:p>
    <w:p>
      <w:pPr>
        <w:numPr>
          <w:ilvl w:val="0"/>
          <w:numId w:val="1080"/>
        </w:numPr>
        <w:pStyle w:val="Compact"/>
      </w:pPr>
      <w:r>
        <w:t xml:space="preserve">Zink, J. and Lovelace, B., 2015. Unmanned aerial vehicle bridge inspection demonstration project. Research Project. Final Report, 40. Accessed in Nov 2020</w:t>
      </w:r>
    </w:p>
    <w:bookmarkEnd w:id="243"/>
    <w:bookmarkEnd w:id="244"/>
    <w:bookmarkStart w:id="268" w:name="charging_station"/>
    <w:p>
      <w:pPr>
        <w:pStyle w:val="Heading2"/>
      </w:pPr>
      <w:r>
        <w:rPr>
          <w:rStyle w:val="SectionNumber"/>
        </w:rPr>
        <w:t xml:space="preserve">3.2</w:t>
      </w:r>
      <w:r>
        <w:tab/>
      </w:r>
      <w:r>
        <w:t xml:space="preserve">Electric charging stations</w:t>
      </w:r>
    </w:p>
    <w:bookmarkStart w:id="245" w:name="synonyms-7"/>
    <w:p>
      <w:pPr>
        <w:pStyle w:val="Heading3"/>
      </w:pPr>
      <w:r>
        <w:t xml:space="preserve">Synonyms</w:t>
      </w:r>
    </w:p>
    <w:p>
      <w:pPr>
        <w:pStyle w:val="FirstParagraph"/>
      </w:pPr>
      <w:r>
        <w:rPr>
          <w:iCs/>
          <w:i/>
        </w:rPr>
        <w:t xml:space="preserve">electric vehicle charging station, EV charging station, electric recharging point, charging point, electronic charging station (ECS), electric vehicle supply equipment (EVSE)</w:t>
      </w:r>
    </w:p>
    <w:bookmarkEnd w:id="245"/>
    <w:bookmarkStart w:id="248" w:name="definition-8"/>
    <w:p>
      <w:pPr>
        <w:pStyle w:val="Heading3"/>
      </w:pPr>
      <w:r>
        <w:t xml:space="preserve">Definition</w:t>
      </w:r>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numPr>
          <w:ilvl w:val="0"/>
          <w:numId w:val="1081"/>
        </w:numPr>
        <w:pStyle w:val="Compact"/>
      </w:pPr>
      <w:r>
        <w:rPr>
          <w:bCs/>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Cs/>
          <w:i/>
        </w:rPr>
        <w:t xml:space="preserve">Rapid DC</w:t>
      </w:r>
      <w:r>
        <w:t xml:space="preserve"> </w:t>
      </w:r>
      <w:r>
        <w:t xml:space="preserve">chargers use either</w:t>
      </w:r>
      <w:r>
        <w:t xml:space="preserve"> </w:t>
      </w:r>
      <w:hyperlink r:id="rId246">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Cs/>
          <w:i/>
        </w:rPr>
        <w:t xml:space="preserve">Ultra Rapid DC</w:t>
      </w:r>
      <w:r>
        <w:t xml:space="preserve"> </w:t>
      </w:r>
      <w:r>
        <w:t xml:space="preserve">chargers that have power output of at least 100 kW. Further,</w:t>
      </w:r>
      <w:r>
        <w:t xml:space="preserve"> </w:t>
      </w:r>
      <w:r>
        <w:rPr>
          <w:iCs/>
          <w:i/>
        </w:rPr>
        <w:t xml:space="preserve">Rapid AC</w:t>
      </w:r>
      <w:r>
        <w:t xml:space="preserve"> </w:t>
      </w:r>
      <w:r>
        <w:t xml:space="preserve">chargers provide power of 43 kW and use the</w:t>
      </w:r>
      <w:r>
        <w:t xml:space="preserve"> </w:t>
      </w:r>
      <w:hyperlink r:id="rId247">
        <w:r>
          <w:rPr>
            <w:rStyle w:val="Hyperlink"/>
          </w:rPr>
          <w:t xml:space="preserve">Type 2</w:t>
        </w:r>
      </w:hyperlink>
      <w:r>
        <w:t xml:space="preserve"> </w:t>
      </w:r>
      <w:r>
        <w:t xml:space="preserve">charging standard. Finally, a special network of chargers are</w:t>
      </w:r>
      <w:r>
        <w:t xml:space="preserve"> </w:t>
      </w:r>
      <w:r>
        <w:rPr>
          <w:iCs/>
          <w:i/>
        </w:rPr>
        <w:t xml:space="preserve">Tesla’s superchargers</w:t>
      </w:r>
      <w:r>
        <w:t xml:space="preserve"> </w:t>
      </w:r>
      <w:r>
        <w:t xml:space="preserve">which are custom made for Tesla vehicles. Nonetheless, many Tesla drivers use adapters that enable them to use widely-available generic chargers (Lilly, 2020).</w:t>
      </w:r>
    </w:p>
    <w:p>
      <w:pPr>
        <w:numPr>
          <w:ilvl w:val="0"/>
          <w:numId w:val="1082"/>
        </w:numPr>
        <w:pStyle w:val="Compact"/>
      </w:pPr>
      <w:r>
        <w:rPr>
          <w:bCs/>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numPr>
          <w:ilvl w:val="0"/>
          <w:numId w:val="1083"/>
        </w:numPr>
        <w:pStyle w:val="Compact"/>
      </w:pPr>
      <w:r>
        <w:rPr>
          <w:bCs/>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bookmarkEnd w:id="248"/>
    <w:bookmarkStart w:id="249" w:name="key-stakeholders-8"/>
    <w:p>
      <w:pPr>
        <w:pStyle w:val="Heading3"/>
      </w:pPr>
      <w:r>
        <w:t xml:space="preserve">Key stakeholders</w:t>
      </w:r>
    </w:p>
    <w:p>
      <w:pPr>
        <w:numPr>
          <w:ilvl w:val="0"/>
          <w:numId w:val="1084"/>
        </w:numPr>
        <w:pStyle w:val="Compact"/>
      </w:pPr>
      <w:r>
        <w:rPr>
          <w:bCs/>
          <w:b/>
        </w:rPr>
        <w:t xml:space="preserve">Affected</w:t>
      </w:r>
      <w:r>
        <w:t xml:space="preserve">: EV drivers</w:t>
      </w:r>
    </w:p>
    <w:p>
      <w:pPr>
        <w:numPr>
          <w:ilvl w:val="0"/>
          <w:numId w:val="1084"/>
        </w:numPr>
        <w:pStyle w:val="Compact"/>
      </w:pPr>
      <w:r>
        <w:rPr>
          <w:bCs/>
          <w:b/>
        </w:rPr>
        <w:t xml:space="preserve">Responsible</w:t>
      </w:r>
      <w:r>
        <w:t xml:space="preserve">: National enterprises and governments, international oil and gas companies, automotive companies, start-ups in the green energy sector, transport authorities</w:t>
      </w:r>
    </w:p>
    <w:bookmarkEnd w:id="249"/>
    <w:bookmarkStart w:id="250" w:name="current-state-of-art-in-research-8"/>
    <w:p>
      <w:pPr>
        <w:pStyle w:val="Heading3"/>
      </w:pPr>
      <w:r>
        <w:t xml:space="preserve">Current state of art in research</w:t>
      </w:r>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Cs/>
          <w:i/>
        </w:rPr>
        <w:t xml:space="preserve">range anxiety</w:t>
      </w:r>
      <w:r>
        <w:t xml:space="preserve">’</w:t>
      </w:r>
      <w:r>
        <w:t xml:space="preserve"> </w:t>
      </w:r>
      <w:r>
        <w:t xml:space="preserve">in EV buyers related to the capacity of EV battery and availability of charging point along the routes (Melliger et al., 2018).</w:t>
      </w:r>
    </w:p>
    <w:bookmarkEnd w:id="250"/>
    <w:bookmarkStart w:id="253" w:name="current-state-of-art-in-practice-8"/>
    <w:p>
      <w:pPr>
        <w:pStyle w:val="Heading3"/>
      </w:pPr>
      <w:r>
        <w:t xml:space="preserve">Current state of art in practice</w:t>
      </w:r>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Cs/>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51">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52">
        <w:r>
          <w:rPr>
            <w:rStyle w:val="Hyperlink"/>
            <w:iCs/>
            <w:i/>
          </w:rPr>
          <w:t xml:space="preserve">Directive 2014/94/EU</w:t>
        </w:r>
      </w:hyperlink>
      <w:r>
        <w:rPr>
          <w:iCs/>
          <w:i/>
        </w:rPr>
        <w:t xml:space="preserve"> </w:t>
      </w:r>
      <w:r>
        <w:rPr>
          <w:iCs/>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bookmarkEnd w:id="253"/>
    <w:bookmarkStart w:id="258" w:name="relevant-initiatives-in-austria-8"/>
    <w:p>
      <w:pPr>
        <w:pStyle w:val="Heading3"/>
      </w:pPr>
      <w:r>
        <w:t xml:space="preserve">Relevant initiatives in Austria</w:t>
      </w:r>
    </w:p>
    <w:p>
      <w:pPr>
        <w:numPr>
          <w:ilvl w:val="0"/>
          <w:numId w:val="1085"/>
        </w:numPr>
        <w:pStyle w:val="Compact"/>
      </w:pPr>
      <w:hyperlink r:id="rId254">
        <w:r>
          <w:rPr>
            <w:rStyle w:val="Hyperlink"/>
          </w:rPr>
          <w:t xml:space="preserve">ieahev.org</w:t>
        </w:r>
      </w:hyperlink>
    </w:p>
    <w:p>
      <w:pPr>
        <w:numPr>
          <w:ilvl w:val="0"/>
          <w:numId w:val="1085"/>
        </w:numPr>
        <w:pStyle w:val="Compact"/>
      </w:pPr>
      <w:hyperlink r:id="rId255">
        <w:r>
          <w:rPr>
            <w:rStyle w:val="Hyperlink"/>
          </w:rPr>
          <w:t xml:space="preserve">ev-charging.com</w:t>
        </w:r>
      </w:hyperlink>
    </w:p>
    <w:p>
      <w:pPr>
        <w:numPr>
          <w:ilvl w:val="0"/>
          <w:numId w:val="1085"/>
        </w:numPr>
        <w:pStyle w:val="Compact"/>
      </w:pPr>
      <w:hyperlink r:id="rId256">
        <w:r>
          <w:rPr>
            <w:rStyle w:val="Hyperlink"/>
          </w:rPr>
          <w:t xml:space="preserve">smatrics.com</w:t>
        </w:r>
      </w:hyperlink>
    </w:p>
    <w:p>
      <w:pPr>
        <w:numPr>
          <w:ilvl w:val="0"/>
          <w:numId w:val="1085"/>
        </w:numPr>
        <w:pStyle w:val="Compact"/>
      </w:pPr>
      <w:hyperlink r:id="rId257">
        <w:r>
          <w:rPr>
            <w:rStyle w:val="Hyperlink"/>
          </w:rPr>
          <w:t xml:space="preserve">chargemap.com</w:t>
        </w:r>
      </w:hyperlink>
    </w:p>
    <w:bookmarkEnd w:id="258"/>
    <w:bookmarkStart w:id="259" w:name="X3a3f689f8c56de09a6372df397df66f70ac82e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Contribution to emissions reduction (via EVs)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Increased public funding on charging stations but high entry barriers for investors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Thananusak et al., 2021</w:t>
            </w:r>
          </w:p>
        </w:tc>
      </w:tr>
      <w:tr>
        <w:tc>
          <w:tcPr/>
          <w:p>
            <w:pPr>
              <w:pStyle w:val="Compact"/>
              <w:jc w:val="center"/>
            </w:pPr>
            <w:r>
              <w:t xml:space="preserve">Systemic</w:t>
            </w:r>
          </w:p>
        </w:tc>
        <w:tc>
          <w:tcPr/>
          <w:p>
            <w:pPr>
              <w:pStyle w:val="Compact"/>
              <w:jc w:val="center"/>
            </w:pPr>
            <w:r>
              <w:t xml:space="preserve">Encourages collaboration between different stakeholders (e.g. Industry and Governments) and countries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Thananusak et al., 2021</w:t>
            </w:r>
          </w:p>
        </w:tc>
      </w:tr>
    </w:tbl>
    <w:bookmarkEnd w:id="259"/>
    <w:bookmarkStart w:id="260" w:name="X25943bce7725c43e6e100a52ee692ac6bacd82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6-8</w:t>
            </w:r>
          </w:p>
        </w:tc>
      </w:tr>
    </w:tbl>
    <w:bookmarkEnd w:id="260"/>
    <w:bookmarkStart w:id="261" w:name="open-questions-8"/>
    <w:p>
      <w:pPr>
        <w:pStyle w:val="Heading3"/>
      </w:pPr>
      <w:r>
        <w:t xml:space="preserve">Open questions</w:t>
      </w:r>
    </w:p>
    <w:p>
      <w:pPr>
        <w:numPr>
          <w:ilvl w:val="0"/>
          <w:numId w:val="1086"/>
        </w:numPr>
        <w:pStyle w:val="Compact"/>
      </w:pPr>
      <w:r>
        <w:t xml:space="preserve">What are demand-pull and technology-push policies to increase investment in EV charging stations? What is their relative effectiveness?</w:t>
      </w:r>
    </w:p>
    <w:p>
      <w:pPr>
        <w:numPr>
          <w:ilvl w:val="0"/>
          <w:numId w:val="1086"/>
        </w:numPr>
        <w:pStyle w:val="Compact"/>
      </w:pPr>
      <w:r>
        <w:t xml:space="preserve">What share of car trips can be successfully covered with the currently available (2021) BEVs and the current charging infrastructure?</w:t>
      </w:r>
    </w:p>
    <w:p>
      <w:pPr>
        <w:numPr>
          <w:ilvl w:val="0"/>
          <w:numId w:val="1086"/>
        </w:numPr>
        <w:pStyle w:val="Compact"/>
      </w:pPr>
      <w:r>
        <w:t xml:space="preserve">What are the needs of Austrian car users with respect to the driving range?</w:t>
      </w:r>
    </w:p>
    <w:bookmarkEnd w:id="261"/>
    <w:bookmarkStart w:id="264" w:name="further-links-6"/>
    <w:p>
      <w:pPr>
        <w:pStyle w:val="Heading3"/>
      </w:pPr>
      <w:r>
        <w:t xml:space="preserve">Further links</w:t>
      </w:r>
    </w:p>
    <w:p>
      <w:pPr>
        <w:numPr>
          <w:ilvl w:val="0"/>
          <w:numId w:val="1087"/>
        </w:numPr>
        <w:pStyle w:val="Compact"/>
      </w:pPr>
      <w:hyperlink r:id="rId262">
        <w:r>
          <w:rPr>
            <w:rStyle w:val="Hyperlink"/>
          </w:rPr>
          <w:t xml:space="preserve">plugshare.com</w:t>
        </w:r>
      </w:hyperlink>
    </w:p>
    <w:p>
      <w:pPr>
        <w:numPr>
          <w:ilvl w:val="0"/>
          <w:numId w:val="1087"/>
        </w:numPr>
        <w:pStyle w:val="Compact"/>
      </w:pPr>
      <w:hyperlink r:id="rId263">
        <w:r>
          <w:rPr>
            <w:rStyle w:val="Hyperlink"/>
          </w:rPr>
          <w:t xml:space="preserve">dekra-product-safety.com</w:t>
        </w:r>
      </w:hyperlink>
    </w:p>
    <w:bookmarkEnd w:id="264"/>
    <w:bookmarkStart w:id="267" w:name="references-8"/>
    <w:p>
      <w:pPr>
        <w:pStyle w:val="Heading3"/>
      </w:pPr>
      <w:r>
        <w:t xml:space="preserve">References</w:t>
      </w:r>
    </w:p>
    <w:p>
      <w:pPr>
        <w:numPr>
          <w:ilvl w:val="0"/>
          <w:numId w:val="1088"/>
        </w:numPr>
        <w:pStyle w:val="Compact"/>
      </w:pPr>
      <w:r>
        <w:t xml:space="preserve">Anjos, M. F., Gendron, B., &amp; Joyce-Moniz, M. (2020). Increasing electric vehicle adoption through the optimal deployment of fast-charging stations for local and long-distance travel. European Journal of Operational Research, 285(1), 263-278.</w:t>
      </w:r>
    </w:p>
    <w:p>
      <w:pPr>
        <w:numPr>
          <w:ilvl w:val="0"/>
          <w:numId w:val="1088"/>
        </w:numPr>
        <w:pStyle w:val="Compact"/>
      </w:pPr>
      <w:r>
        <w:t xml:space="preserve">Bonges III, H. A., &amp; Lusk, A. C. (2016). Addressing electric vehicle (EV) sales and range anxiety through parking layout, policy and regulation. Transportation Research Part A: Policy and Practice, 83, 63-73.</w:t>
      </w:r>
    </w:p>
    <w:p>
      <w:pPr>
        <w:numPr>
          <w:ilvl w:val="0"/>
          <w:numId w:val="1088"/>
        </w:numPr>
        <w:pStyle w:val="Compact"/>
      </w:pPr>
      <w:r>
        <w:t xml:space="preserve">He, Y., Song, Z., &amp; Liu, Z. (2019). Fast-charging station deployment for battery electric bus systems considering electricity demand charges. Sustainable Cities and Society, 48, 101530.</w:t>
      </w:r>
    </w:p>
    <w:p>
      <w:pPr>
        <w:numPr>
          <w:ilvl w:val="0"/>
          <w:numId w:val="1088"/>
        </w:numPr>
        <w:pStyle w:val="Compact"/>
      </w:pPr>
      <w:r>
        <w:t xml:space="preserve">IEA. (2020). Global EV Outlook 2020; IEA: Paris, France. p. 276.</w:t>
      </w:r>
    </w:p>
    <w:p>
      <w:pPr>
        <w:numPr>
          <w:ilvl w:val="0"/>
          <w:numId w:val="1088"/>
        </w:numPr>
        <w:pStyle w:val="Compact"/>
      </w:pPr>
      <w:r>
        <w:t xml:space="preserve">Ji, D., Lv, M., Yang, J., &amp; Yi, W. (2020). Optimizing the Locations and Sizes of Solar Assisted Electric Vehicle Charging Stations in an Urban Area. IEEE Access, 8, 112772-112782.</w:t>
      </w:r>
    </w:p>
    <w:p>
      <w:pPr>
        <w:numPr>
          <w:ilvl w:val="0"/>
          <w:numId w:val="1088"/>
        </w:numPr>
        <w:pStyle w:val="Compact"/>
      </w:pPr>
      <w:r>
        <w:t xml:space="preserve">Lilly, C., (2020). EV Charging connectors - Electric car charging speeds. Zap-Map. Available at:</w:t>
      </w:r>
      <w:r>
        <w:t xml:space="preserve"> </w:t>
      </w:r>
      <w:hyperlink r:id="rId265">
        <w:r>
          <w:rPr>
            <w:rStyle w:val="Hyperlink"/>
          </w:rPr>
          <w:t xml:space="preserve">https://www.zap-map.com/charge-points/connectors-speeds/#:~:text=There%20are%20three%20main%20types,measured%20in%20kilowatts%20(kW).</w:t>
        </w:r>
      </w:hyperlink>
      <w:r>
        <w:t xml:space="preserve"> </w:t>
      </w:r>
      <w:r>
        <w:t xml:space="preserve">[Accessed: 26 March 2021].</w:t>
      </w:r>
    </w:p>
    <w:p>
      <w:pPr>
        <w:numPr>
          <w:ilvl w:val="0"/>
          <w:numId w:val="1088"/>
        </w:numPr>
        <w:pStyle w:val="Compact"/>
      </w:pPr>
      <w:r>
        <w:t xml:space="preserve">Lokhandwala, M., &amp; Cai, H. (2020). Siting charging stations for electric vehicle adoption in shared autonomous fleets. Transportation Research Part D: Transport and Environment, 80, 102231.</w:t>
      </w:r>
    </w:p>
    <w:p>
      <w:pPr>
        <w:numPr>
          <w:ilvl w:val="0"/>
          <w:numId w:val="1088"/>
        </w:numPr>
        <w:pStyle w:val="Compact"/>
      </w:pPr>
      <w:r>
        <w:t xml:space="preserve">Melliger, M. A., van Vliet, O. P., &amp; Liimatainen, H. (2018). Anxiety vs reality–Sufficiency of battery electric vehicle range in Switzerland and Finland. Transportation Research Part D: Transport and Environment, 65, 101-115.</w:t>
      </w:r>
    </w:p>
    <w:p>
      <w:pPr>
        <w:numPr>
          <w:ilvl w:val="0"/>
          <w:numId w:val="1088"/>
        </w:numPr>
        <w:pStyle w:val="Compact"/>
      </w:pPr>
      <w:r>
        <w:t xml:space="preserve">Napoli, G., Polimeni, A., Micari, S., Andaloro, L., &amp; Antonucci, V. (2020). Optimal allocation of electric vehicle charging stations in a highway network: Part 1. Methodology and test application. Journal of Energy Storage, 27, 101102.</w:t>
      </w:r>
    </w:p>
    <w:p>
      <w:pPr>
        <w:numPr>
          <w:ilvl w:val="0"/>
          <w:numId w:val="1088"/>
        </w:numPr>
        <w:pStyle w:val="Compact"/>
      </w:pPr>
      <w:r>
        <w:t xml:space="preserve">Pan, L., Yao, E., Yang, Y., &amp; Zhang, R. (2020). A location model for electric vehicle (EV) public charging stations based on drivers’ existing activities. Sustainable Cities and Society, 59, 102192.</w:t>
      </w:r>
    </w:p>
    <w:p>
      <w:pPr>
        <w:numPr>
          <w:ilvl w:val="0"/>
          <w:numId w:val="1088"/>
        </w:numPr>
        <w:pStyle w:val="Compact"/>
      </w:pPr>
      <w:r>
        <w:t xml:space="preserve">Philipsen, R., Brell, T., Biermann, H., &amp; Ziefle, M. (2019). Under Pressure—Users’ Perception of Range Stress in the Context of Charging and Traditional Refueling. World Electric Vehicle Journal, 10(3), 50.</w:t>
      </w:r>
    </w:p>
    <w:p>
      <w:pPr>
        <w:numPr>
          <w:ilvl w:val="0"/>
          <w:numId w:val="1088"/>
        </w:numPr>
        <w:pStyle w:val="Compact"/>
      </w:pPr>
      <w:r>
        <w:t xml:space="preserve">Thananusak, T., Punnakitikashem, P., Tanthasith, S., &amp; Kongarchapatara, B. (2021). The Development of Electric Vehicle Charging Stations in Thailand: Policies, Players, and Key Issues (2015–2020). World Electric Vehicle Journal, 12(1), 2.</w:t>
      </w:r>
    </w:p>
    <w:p>
      <w:pPr>
        <w:numPr>
          <w:ilvl w:val="0"/>
          <w:numId w:val="1088"/>
        </w:numPr>
        <w:pStyle w:val="Compact"/>
      </w:pPr>
      <w:r>
        <w:t xml:space="preserve">Uslu, T., &amp; Kaya, O. (2021). Location and capacity decisions for electric bus charging stations considering waiting times. Transportation Research Part D: Transport and Environment, 90, 102645.</w:t>
      </w:r>
    </w:p>
    <w:p>
      <w:pPr>
        <w:numPr>
          <w:ilvl w:val="0"/>
          <w:numId w:val="1088"/>
        </w:numPr>
        <w:pStyle w:val="Compact"/>
      </w:pPr>
      <w:r>
        <w:t xml:space="preserve">Verbund.com (2011). Europe Premiere: Unlimited Electric Mobility - VERBUND. Verbund.com. Available at:</w:t>
      </w:r>
      <w:r>
        <w:t xml:space="preserve"> </w:t>
      </w:r>
      <w:hyperlink r:id="rId266">
        <w:r>
          <w:rPr>
            <w:rStyle w:val="Hyperlink"/>
          </w:rPr>
          <w:t xml:space="preserve">https://www.verbund.com/en-de/about-verbund/news-press/press-releases/2011/03/04/unlimited-electric-mobility</w:t>
        </w:r>
      </w:hyperlink>
      <w:r>
        <w:t xml:space="preserve"> </w:t>
      </w:r>
      <w:r>
        <w:t xml:space="preserve">[Accessed: 26 March 2021].</w:t>
      </w:r>
    </w:p>
    <w:p>
      <w:pPr>
        <w:numPr>
          <w:ilvl w:val="0"/>
          <w:numId w:val="1088"/>
        </w:numPr>
        <w:pStyle w:val="Compact"/>
      </w:pPr>
      <w:r>
        <w:t xml:space="preserve">Wu, X., Feng, Q., Bai, C., Lai, C. S., Jia, Y., &amp; Lai, L. L. (2021). A novel fast-charging stations locational planning model for electric bus transit system. Energy, 120106.</w:t>
      </w:r>
    </w:p>
    <w:p>
      <w:pPr>
        <w:numPr>
          <w:ilvl w:val="0"/>
          <w:numId w:val="1088"/>
        </w:numPr>
        <w:pStyle w:val="Compact"/>
      </w:pPr>
      <w:r>
        <w:t xml:space="preserve">Zhang, S., Wang, H., Zhang, Y. F., &amp; Li, Y. Z. (2019). A novel two-stage location model of charging station considering dynamic distribution of electric taxis. Sustainable Cities and Society, 51, 101752.</w:t>
      </w:r>
    </w:p>
    <w:bookmarkEnd w:id="267"/>
    <w:bookmarkEnd w:id="268"/>
    <w:bookmarkEnd w:id="269"/>
    <w:bookmarkStart w:id="482" w:name="traffic"/>
    <w:p>
      <w:pPr>
        <w:pStyle w:val="Heading1"/>
      </w:pPr>
      <w:r>
        <w:rPr>
          <w:rStyle w:val="SectionNumber"/>
        </w:rPr>
        <w:t xml:space="preserve">4</w:t>
      </w:r>
      <w:r>
        <w:tab/>
      </w:r>
      <w:r>
        <w:t xml:space="preserve">Traffic management</w:t>
      </w:r>
    </w:p>
    <w:bookmarkStart w:id="288" w:name="congestion_charging"/>
    <w:p>
      <w:pPr>
        <w:pStyle w:val="Heading2"/>
      </w:pPr>
      <w:r>
        <w:rPr>
          <w:rStyle w:val="SectionNumber"/>
        </w:rPr>
        <w:t xml:space="preserve">4.1</w:t>
      </w:r>
      <w:r>
        <w:tab/>
      </w:r>
      <w:r>
        <w:t xml:space="preserve">Congestion charging</w:t>
      </w:r>
    </w:p>
    <w:bookmarkStart w:id="270" w:name="synonyms-8"/>
    <w:p>
      <w:pPr>
        <w:pStyle w:val="Heading3"/>
      </w:pPr>
      <w:r>
        <w:t xml:space="preserve">Synonyms</w:t>
      </w:r>
    </w:p>
    <w:p>
      <w:pPr>
        <w:pStyle w:val="FirstParagraph"/>
      </w:pPr>
      <w:r>
        <w:rPr>
          <w:iCs/>
          <w:i/>
        </w:rPr>
        <w:t xml:space="preserve">Congestion charging scheme, CCS</w:t>
      </w:r>
    </w:p>
    <w:bookmarkEnd w:id="270"/>
    <w:bookmarkStart w:id="271" w:name="definition-9"/>
    <w:p>
      <w:pPr>
        <w:pStyle w:val="Heading3"/>
      </w:pPr>
      <w:r>
        <w:t xml:space="preserve">Definition</w:t>
      </w:r>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Cs/>
          <w:i/>
        </w:rPr>
        <w:t xml:space="preserve">research section</w:t>
      </w:r>
      <w:r>
        <w:t xml:space="preserve">, below.</w:t>
      </w:r>
    </w:p>
    <w:bookmarkEnd w:id="271"/>
    <w:bookmarkStart w:id="272" w:name="key-stakeholders-9"/>
    <w:p>
      <w:pPr>
        <w:pStyle w:val="Heading3"/>
      </w:pPr>
      <w:r>
        <w:t xml:space="preserve">Key stakeholders</w:t>
      </w:r>
    </w:p>
    <w:p>
      <w:pPr>
        <w:numPr>
          <w:ilvl w:val="0"/>
          <w:numId w:val="1089"/>
        </w:numPr>
        <w:pStyle w:val="Compact"/>
      </w:pPr>
      <w:r>
        <w:rPr>
          <w:bCs/>
          <w:b/>
        </w:rPr>
        <w:t xml:space="preserve">Affected</w:t>
      </w:r>
      <w:r>
        <w:t xml:space="preserve">: Local residents, car and truck drivers, motor bikers, cyclists, pedestrians</w:t>
      </w:r>
    </w:p>
    <w:p>
      <w:pPr>
        <w:numPr>
          <w:ilvl w:val="0"/>
          <w:numId w:val="1089"/>
        </w:numPr>
        <w:pStyle w:val="Compact"/>
      </w:pPr>
      <w:r>
        <w:rPr>
          <w:bCs/>
          <w:b/>
        </w:rPr>
        <w:t xml:space="preserve">Responsible</w:t>
      </w:r>
      <w:r>
        <w:t xml:space="preserve">: Local and national governments, transport authorities</w:t>
      </w:r>
    </w:p>
    <w:bookmarkEnd w:id="272"/>
    <w:bookmarkStart w:id="273" w:name="current-state-of-art-in-research-9"/>
    <w:p>
      <w:pPr>
        <w:pStyle w:val="Heading3"/>
      </w:pPr>
      <w:r>
        <w:t xml:space="preserve">Current state of art in research</w:t>
      </w:r>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bookmarkEnd w:id="273"/>
    <w:bookmarkStart w:id="274" w:name="current-state-of-art-in-practice-9"/>
    <w:p>
      <w:pPr>
        <w:pStyle w:val="Heading3"/>
      </w:pPr>
      <w:r>
        <w:t xml:space="preserve">Current state of art in practice</w:t>
      </w:r>
    </w:p>
    <w:p>
      <w:pPr>
        <w:pStyle w:val="FirstParagraph"/>
      </w:pPr>
      <w:r>
        <w:t xml:space="preserve">Nowadays there are different functioning models of congestion charging schemes around the world. One broadly used model is the</w:t>
      </w:r>
      <w:r>
        <w:t xml:space="preserve"> </w:t>
      </w:r>
      <w:r>
        <w:rPr>
          <w:iCs/>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Cs/>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bookmarkEnd w:id="274"/>
    <w:bookmarkStart w:id="277" w:name="relevant-initiatives-in-austria-9"/>
    <w:p>
      <w:pPr>
        <w:pStyle w:val="Heading3"/>
      </w:pPr>
      <w:r>
        <w:t xml:space="preserve">Relevant initiatives in Austria</w:t>
      </w:r>
    </w:p>
    <w:p>
      <w:pPr>
        <w:numPr>
          <w:ilvl w:val="0"/>
          <w:numId w:val="1090"/>
        </w:numPr>
        <w:pStyle w:val="Compact"/>
      </w:pPr>
      <w:hyperlink r:id="rId275">
        <w:r>
          <w:rPr>
            <w:rStyle w:val="Hyperlink"/>
          </w:rPr>
          <w:t xml:space="preserve">urbanaccessregulations.eu</w:t>
        </w:r>
      </w:hyperlink>
    </w:p>
    <w:p>
      <w:pPr>
        <w:numPr>
          <w:ilvl w:val="0"/>
          <w:numId w:val="1090"/>
        </w:numPr>
        <w:pStyle w:val="Compact"/>
      </w:pPr>
      <w:hyperlink r:id="rId276">
        <w:r>
          <w:rPr>
            <w:rStyle w:val="Hyperlink"/>
          </w:rPr>
          <w:t xml:space="preserve">environmentalbadge.com</w:t>
        </w:r>
      </w:hyperlink>
    </w:p>
    <w:bookmarkEnd w:id="277"/>
    <w:bookmarkStart w:id="278" w:name="X05478a4bcdfa4d47ee07ba094f32b1082e1a81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Social contacts within zone reduced &amp; air quality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Munford, 2017; Beevers &amp; Carslaw, 2005</w:t>
            </w:r>
          </w:p>
        </w:tc>
      </w:tr>
      <w:tr>
        <w:tc>
          <w:tcPr/>
          <w:p>
            <w:pPr>
              <w:pStyle w:val="Compact"/>
              <w:jc w:val="center"/>
            </w:pPr>
            <w:r>
              <w:t xml:space="preserve">Individual</w:t>
            </w:r>
          </w:p>
        </w:tc>
        <w:tc>
          <w:tcPr/>
          <w:p>
            <w:pPr>
              <w:pStyle w:val="Compact"/>
              <w:jc w:val="center"/>
            </w:pPr>
            <w:r>
              <w:t xml:space="preserve">Increased costs of car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Amelsfort &amp; Swedish, 2015</w:t>
            </w:r>
          </w:p>
        </w:tc>
      </w:tr>
      <w:tr>
        <w:tc>
          <w:tcPr/>
          <w:p>
            <w:pPr>
              <w:pStyle w:val="Compact"/>
              <w:jc w:val="center"/>
            </w:pPr>
            <w:r>
              <w:t xml:space="preserve">Individual</w:t>
            </w:r>
          </w:p>
        </w:tc>
        <w:tc>
          <w:tcPr/>
          <w:p>
            <w:pPr>
              <w:pStyle w:val="Compact"/>
              <w:jc w:val="center"/>
            </w:pPr>
            <w:r>
              <w:t xml:space="preserve">Ambiguous effect on housing value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Keat Tang, 2016</w:t>
            </w:r>
          </w:p>
        </w:tc>
      </w:tr>
      <w:tr>
        <w:tc>
          <w:tcPr/>
          <w:p>
            <w:pPr>
              <w:pStyle w:val="Compact"/>
              <w:jc w:val="center"/>
            </w:pPr>
            <w:r>
              <w:t xml:space="preserve">Systemic</w:t>
            </w:r>
          </w:p>
        </w:tc>
        <w:tc>
          <w:tcPr/>
          <w:p>
            <w:pPr>
              <w:pStyle w:val="Compact"/>
              <w:jc w:val="center"/>
            </w:pPr>
            <w:r>
              <w:t xml:space="preserve">Reduced emissions &amp; increased use of public transport within the affected zone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Beevers &amp; Carslaw, 2005; Gibson &amp; Carnovale, 2015</w:t>
            </w:r>
          </w:p>
        </w:tc>
      </w:tr>
      <w:tr>
        <w:tc>
          <w:tcPr/>
          <w:p>
            <w:pPr>
              <w:pStyle w:val="Compact"/>
              <w:jc w:val="center"/>
            </w:pPr>
            <w:r>
              <w:t xml:space="preserve">Systemic</w:t>
            </w:r>
          </w:p>
        </w:tc>
        <w:tc>
          <w:tcPr/>
          <w:p>
            <w:pPr>
              <w:pStyle w:val="Compact"/>
              <w:jc w:val="center"/>
            </w:pPr>
            <w:r>
              <w:t xml:space="preserve">Increased revenues from charges &amp; increased use of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Amelsfort &amp; Swedish, 2015</w:t>
            </w:r>
          </w:p>
        </w:tc>
      </w:tr>
    </w:tbl>
    <w:bookmarkEnd w:id="278"/>
    <w:bookmarkStart w:id="279" w:name="Xd5016e554ef0640426ab4f2d47b0bfa8050914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279"/>
    <w:bookmarkStart w:id="280" w:name="open-questions-9"/>
    <w:p>
      <w:pPr>
        <w:pStyle w:val="Heading3"/>
      </w:pPr>
      <w:r>
        <w:t xml:space="preserve">Open questions</w:t>
      </w:r>
    </w:p>
    <w:p>
      <w:pPr>
        <w:numPr>
          <w:ilvl w:val="0"/>
          <w:numId w:val="1091"/>
        </w:numPr>
        <w:pStyle w:val="Compact"/>
      </w:pPr>
      <w:r>
        <w:t xml:space="preserve">What are the implications of congestion charges on overall welfare in the affected zone?</w:t>
      </w:r>
    </w:p>
    <w:p>
      <w:pPr>
        <w:numPr>
          <w:ilvl w:val="0"/>
          <w:numId w:val="1091"/>
        </w:numPr>
        <w:pStyle w:val="Compact"/>
      </w:pPr>
      <w:r>
        <w:t xml:space="preserve">What are the effects of different congestion charge designs such as exemptions of different nature?</w:t>
      </w:r>
    </w:p>
    <w:p>
      <w:pPr>
        <w:numPr>
          <w:ilvl w:val="0"/>
          <w:numId w:val="1091"/>
        </w:numPr>
        <w:pStyle w:val="Compact"/>
      </w:pPr>
      <w:r>
        <w:t xml:space="preserve">What effect the implementation of congestion charge zone will have on the traffic in neighbouring areas (due to e.g. re-routing)?</w:t>
      </w:r>
    </w:p>
    <w:p>
      <w:pPr>
        <w:numPr>
          <w:ilvl w:val="0"/>
          <w:numId w:val="1091"/>
        </w:numPr>
        <w:pStyle w:val="Compact"/>
      </w:pPr>
      <w:r>
        <w:t xml:space="preserve">What is the potential for expansion of more sustainable transport mode within the targeted zone?</w:t>
      </w:r>
    </w:p>
    <w:p>
      <w:pPr>
        <w:numPr>
          <w:ilvl w:val="1"/>
          <w:numId w:val="1092"/>
        </w:numPr>
        <w:pStyle w:val="Compact"/>
      </w:pPr>
      <w:r>
        <w:t xml:space="preserve">What is the actual modal split?</w:t>
      </w:r>
    </w:p>
    <w:p>
      <w:pPr>
        <w:numPr>
          <w:ilvl w:val="1"/>
          <w:numId w:val="1092"/>
        </w:numPr>
        <w:pStyle w:val="Compact"/>
      </w:pPr>
      <w:r>
        <w:t xml:space="preserve">What is the proportion of road space occupied by different modes?</w:t>
      </w:r>
    </w:p>
    <w:p>
      <w:pPr>
        <w:numPr>
          <w:ilvl w:val="1"/>
          <w:numId w:val="1092"/>
        </w:numPr>
        <w:pStyle w:val="Compact"/>
      </w:pPr>
      <w:r>
        <w:t xml:space="preserve">What is the potential of future investment in public transport?</w:t>
      </w:r>
    </w:p>
    <w:p>
      <w:pPr>
        <w:numPr>
          <w:ilvl w:val="1"/>
          <w:numId w:val="1092"/>
        </w:numPr>
        <w:pStyle w:val="Compact"/>
      </w:pPr>
      <w:r>
        <w:t xml:space="preserve">To what extent road capacity is used for parking (formally and informally)? (Van Amelsfort &amp; Swedish, 2015)</w:t>
      </w:r>
    </w:p>
    <w:bookmarkEnd w:id="280"/>
    <w:bookmarkStart w:id="284" w:name="further-links-7"/>
    <w:p>
      <w:pPr>
        <w:pStyle w:val="Heading3"/>
      </w:pPr>
      <w:r>
        <w:t xml:space="preserve">Further links</w:t>
      </w:r>
    </w:p>
    <w:p>
      <w:pPr>
        <w:numPr>
          <w:ilvl w:val="0"/>
          <w:numId w:val="1093"/>
        </w:numPr>
        <w:pStyle w:val="Compact"/>
      </w:pPr>
      <w:hyperlink r:id="rId281">
        <w:r>
          <w:rPr>
            <w:rStyle w:val="Hyperlink"/>
          </w:rPr>
          <w:t xml:space="preserve">whatworksgrowth.org</w:t>
        </w:r>
      </w:hyperlink>
    </w:p>
    <w:p>
      <w:pPr>
        <w:numPr>
          <w:ilvl w:val="0"/>
          <w:numId w:val="1093"/>
        </w:numPr>
        <w:pStyle w:val="Compact"/>
      </w:pPr>
      <w:hyperlink r:id="rId282">
        <w:r>
          <w:rPr>
            <w:rStyle w:val="Hyperlink"/>
          </w:rPr>
          <w:t xml:space="preserve">adb.org</w:t>
        </w:r>
      </w:hyperlink>
    </w:p>
    <w:p>
      <w:pPr>
        <w:numPr>
          <w:ilvl w:val="0"/>
          <w:numId w:val="1093"/>
        </w:numPr>
        <w:pStyle w:val="Compact"/>
      </w:pPr>
      <w:hyperlink r:id="rId283">
        <w:r>
          <w:rPr>
            <w:rStyle w:val="Hyperlink"/>
          </w:rPr>
          <w:t xml:space="preserve">epomm.eu</w:t>
        </w:r>
      </w:hyperlink>
    </w:p>
    <w:bookmarkEnd w:id="284"/>
    <w:bookmarkStart w:id="287" w:name="references-9"/>
    <w:p>
      <w:pPr>
        <w:pStyle w:val="Heading3"/>
      </w:pPr>
      <w:r>
        <w:t xml:space="preserve">References</w:t>
      </w:r>
    </w:p>
    <w:p>
      <w:pPr>
        <w:numPr>
          <w:ilvl w:val="0"/>
          <w:numId w:val="1094"/>
        </w:numPr>
        <w:pStyle w:val="Compact"/>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numPr>
          <w:ilvl w:val="0"/>
          <w:numId w:val="1094"/>
        </w:numPr>
        <w:pStyle w:val="Compact"/>
      </w:pPr>
      <w:r>
        <w:t xml:space="preserve">Banister, D. (2003). Critical pragmatism and congestion charging in London. International Social Science Journal, 55(176), 249-264.</w:t>
      </w:r>
    </w:p>
    <w:p>
      <w:pPr>
        <w:numPr>
          <w:ilvl w:val="0"/>
          <w:numId w:val="1094"/>
        </w:numPr>
        <w:pStyle w:val="Compact"/>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85">
        <w:r>
          <w:rPr>
            <w:rStyle w:val="Hyperlink"/>
          </w:rPr>
          <w:t xml:space="preserve">https://www.nextgreencar.com/news/7701/congestion-charge-sunset-period-ends-today/</w:t>
        </w:r>
      </w:hyperlink>
      <w:r>
        <w:t xml:space="preserve"> </w:t>
      </w:r>
      <w:r>
        <w:t xml:space="preserve">[Accessed: 3 February 2021]</w:t>
      </w:r>
    </w:p>
    <w:p>
      <w:pPr>
        <w:numPr>
          <w:ilvl w:val="0"/>
          <w:numId w:val="1094"/>
        </w:numPr>
        <w:pStyle w:val="Compact"/>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numPr>
          <w:ilvl w:val="0"/>
          <w:numId w:val="1094"/>
        </w:numPr>
        <w:pStyle w:val="Compact"/>
      </w:pPr>
      <w:r>
        <w:t xml:space="preserve">Grisolía, J. M., López, F., &amp; de Dios Ortúzar, J. (2015). Increasing the acceptability of a congestion charging scheme. Transport Policy, 39, 37-47.</w:t>
      </w:r>
    </w:p>
    <w:p>
      <w:pPr>
        <w:numPr>
          <w:ilvl w:val="0"/>
          <w:numId w:val="1094"/>
        </w:numPr>
        <w:pStyle w:val="Compact"/>
      </w:pPr>
      <w:r>
        <w:t xml:space="preserve">Hamilton, C. J. (2011). Popular Acceptance of Congestion Charging.</w:t>
      </w:r>
    </w:p>
    <w:p>
      <w:pPr>
        <w:numPr>
          <w:ilvl w:val="0"/>
          <w:numId w:val="1094"/>
        </w:numPr>
        <w:pStyle w:val="Compact"/>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numPr>
          <w:ilvl w:val="0"/>
          <w:numId w:val="1094"/>
        </w:numPr>
        <w:pStyle w:val="Compact"/>
      </w:pPr>
      <w:r>
        <w:t xml:space="preserve">Munford, L. A. (2017). The impact of congestion charging on social capital. Transportation Research Part A: Policy and Practice, 97, 192-208.</w:t>
      </w:r>
    </w:p>
    <w:p>
      <w:pPr>
        <w:numPr>
          <w:ilvl w:val="0"/>
          <w:numId w:val="1094"/>
        </w:numPr>
        <w:pStyle w:val="Compact"/>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numPr>
          <w:ilvl w:val="0"/>
          <w:numId w:val="1094"/>
        </w:numPr>
        <w:pStyle w:val="Compact"/>
      </w:pPr>
      <w:r>
        <w:t xml:space="preserve">Sadler Consultants Ltd (2021). Wien (Vienna). Urbanaccessregulations.eu. Available at:</w:t>
      </w:r>
      <w:r>
        <w:t xml:space="preserve"> </w:t>
      </w:r>
      <w:hyperlink r:id="rId275">
        <w:r>
          <w:rPr>
            <w:rStyle w:val="Hyperlink"/>
          </w:rPr>
          <w:t xml:space="preserve">https://urbanaccessregulations.eu/countries-mainmenu-147/austria-mainmenu-78/wien-vienna</w:t>
        </w:r>
      </w:hyperlink>
      <w:r>
        <w:t xml:space="preserve"> </w:t>
      </w:r>
      <w:r>
        <w:t xml:space="preserve">[Accessed: 3 February 2021].</w:t>
      </w:r>
    </w:p>
    <w:p>
      <w:pPr>
        <w:numPr>
          <w:ilvl w:val="0"/>
          <w:numId w:val="1094"/>
        </w:numPr>
        <w:pStyle w:val="Compact"/>
      </w:pPr>
      <w:r>
        <w:t xml:space="preserve">Santos, G. (2005). Urban congestion charging: a comparison between London and Singapore. Transport Reviews, 25(5), 511-534.</w:t>
      </w:r>
    </w:p>
    <w:p>
      <w:pPr>
        <w:numPr>
          <w:ilvl w:val="0"/>
          <w:numId w:val="1094"/>
        </w:numPr>
        <w:pStyle w:val="Compact"/>
      </w:pPr>
      <w:r>
        <w:t xml:space="preserve">What Works Centre for Local Economic Growth (2020). Evidence Review: Congestion charging. Available at:</w:t>
      </w:r>
      <w:r>
        <w:t xml:space="preserve"> </w:t>
      </w:r>
      <w:hyperlink r:id="rId286">
        <w:r>
          <w:rPr>
            <w:rStyle w:val="Hyperlink"/>
          </w:rPr>
          <w:t xml:space="preserve">https://whatworksgrowth.org/public/files/Evidence_reviewed_examples/Congestion_charging_-_Evidence_review.pdf</w:t>
        </w:r>
      </w:hyperlink>
      <w:r>
        <w:t xml:space="preserve"> </w:t>
      </w:r>
      <w:r>
        <w:t xml:space="preserve">[Accessed: 2 February 2021].</w:t>
      </w:r>
    </w:p>
    <w:p>
      <w:pPr>
        <w:numPr>
          <w:ilvl w:val="0"/>
          <w:numId w:val="1094"/>
        </w:numPr>
        <w:pStyle w:val="Compact"/>
      </w:pPr>
      <w:r>
        <w:t xml:space="preserve">Van Amelsfort, D., &amp; Swedish, V. (2015). Introduction to congestion charging: A guide for practitioners in developing cities.</w:t>
      </w:r>
    </w:p>
    <w:p>
      <w:pPr>
        <w:numPr>
          <w:ilvl w:val="0"/>
          <w:numId w:val="1094"/>
        </w:numPr>
        <w:pStyle w:val="Compact"/>
      </w:pPr>
      <w:r>
        <w:t xml:space="preserve">Valletta, M. (2015) Congestion charging in Europe.</w:t>
      </w:r>
    </w:p>
    <w:bookmarkEnd w:id="287"/>
    <w:bookmarkEnd w:id="288"/>
    <w:bookmarkStart w:id="309" w:name="platooning"/>
    <w:p>
      <w:pPr>
        <w:pStyle w:val="Heading2"/>
      </w:pPr>
      <w:r>
        <w:rPr>
          <w:rStyle w:val="SectionNumber"/>
        </w:rPr>
        <w:t xml:space="preserve">4.2</w:t>
      </w:r>
      <w:r>
        <w:tab/>
      </w:r>
      <w:r>
        <w:t xml:space="preserve">Platooning</w:t>
      </w:r>
    </w:p>
    <w:bookmarkStart w:id="289" w:name="synonyms-9"/>
    <w:p>
      <w:pPr>
        <w:pStyle w:val="Heading3"/>
      </w:pPr>
      <w:r>
        <w:t xml:space="preserve">Synonyms</w:t>
      </w:r>
    </w:p>
    <w:p>
      <w:pPr>
        <w:pStyle w:val="FirstParagraph"/>
      </w:pPr>
      <w:r>
        <w:rPr>
          <w:iCs/>
          <w:i/>
        </w:rPr>
        <w:t xml:space="preserve">Platoon Leader (PL), Platoon Member (PM), Truck Platooning</w:t>
      </w:r>
    </w:p>
    <w:bookmarkEnd w:id="289"/>
    <w:bookmarkStart w:id="290" w:name="definition-10"/>
    <w:p>
      <w:pPr>
        <w:pStyle w:val="Heading3"/>
      </w:pPr>
      <w:r>
        <w:t xml:space="preserve">Definition</w:t>
      </w:r>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bookmarkEnd w:id="290"/>
    <w:bookmarkStart w:id="291" w:name="key-stakeholders-10"/>
    <w:p>
      <w:pPr>
        <w:pStyle w:val="Heading3"/>
      </w:pPr>
      <w:r>
        <w:t xml:space="preserve">Key stakeholders</w:t>
      </w:r>
    </w:p>
    <w:p>
      <w:pPr>
        <w:numPr>
          <w:ilvl w:val="0"/>
          <w:numId w:val="1095"/>
        </w:numPr>
        <w:pStyle w:val="Compact"/>
      </w:pPr>
      <w:r>
        <w:rPr>
          <w:bCs/>
          <w:b/>
        </w:rPr>
        <w:t xml:space="preserve">Affected</w:t>
      </w:r>
      <w:r>
        <w:t xml:space="preserve">: Truck drivers, Other road users</w:t>
      </w:r>
    </w:p>
    <w:p>
      <w:pPr>
        <w:numPr>
          <w:ilvl w:val="0"/>
          <w:numId w:val="1095"/>
        </w:numPr>
        <w:pStyle w:val="Compact"/>
      </w:pPr>
      <w:r>
        <w:rPr>
          <w:bCs/>
          <w:b/>
        </w:rPr>
        <w:t xml:space="preserve">Responsible</w:t>
      </w:r>
      <w:r>
        <w:t xml:space="preserve">: National Governments, City government, Private Companies, Truck manufacturers</w:t>
      </w:r>
    </w:p>
    <w:bookmarkEnd w:id="291"/>
    <w:bookmarkStart w:id="292" w:name="current-state-of-art-in-research-10"/>
    <w:p>
      <w:pPr>
        <w:pStyle w:val="Heading3"/>
      </w:pPr>
      <w:r>
        <w:t xml:space="preserve">Current state of art in research</w:t>
      </w:r>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bookmarkEnd w:id="292"/>
    <w:bookmarkStart w:id="293" w:name="current-state-of-art-in-practice-10"/>
    <w:p>
      <w:pPr>
        <w:pStyle w:val="Heading3"/>
      </w:pPr>
      <w:r>
        <w:t xml:space="preserve">Current state of art in practice</w:t>
      </w:r>
    </w:p>
    <w:p>
      <w:pPr>
        <w:pStyle w:val="FirstParagraph"/>
      </w:pPr>
      <w:r>
        <w:t xml:space="preserve">Comprehensive and transnational demonstrations were carried out as part of the</w:t>
      </w:r>
      <w:r>
        <w:t xml:space="preserve"> </w:t>
      </w:r>
      <w:r>
        <w:rPr>
          <w:iCs/>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numPr>
          <w:ilvl w:val="0"/>
          <w:numId w:val="1096"/>
        </w:numPr>
        <w:pStyle w:val="Compact"/>
      </w:pPr>
      <w:r>
        <w:t xml:space="preserve">disruption of traffic flow,</w:t>
      </w:r>
    </w:p>
    <w:p>
      <w:pPr>
        <w:numPr>
          <w:ilvl w:val="0"/>
          <w:numId w:val="1096"/>
        </w:numPr>
        <w:pStyle w:val="Compact"/>
      </w:pPr>
      <w:r>
        <w:t xml:space="preserve">road and bridge wear,</w:t>
      </w:r>
    </w:p>
    <w:p>
      <w:pPr>
        <w:numPr>
          <w:ilvl w:val="0"/>
          <w:numId w:val="1096"/>
        </w:numPr>
        <w:pStyle w:val="Compact"/>
      </w:pPr>
      <w:r>
        <w:t xml:space="preserve">restrictions in complex traffic situations,</w:t>
      </w:r>
    </w:p>
    <w:p>
      <w:pPr>
        <w:numPr>
          <w:ilvl w:val="0"/>
          <w:numId w:val="1096"/>
        </w:numPr>
        <w:pStyle w:val="Compact"/>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Cs/>
          <w:i/>
        </w:rPr>
        <w:t xml:space="preserve">when to form a truck convoy</w:t>
      </w:r>
      <w:r>
        <w:t xml:space="preserve"> </w:t>
      </w:r>
      <w:r>
        <w:t xml:space="preserve">and</w:t>
      </w:r>
      <w:r>
        <w:t xml:space="preserve"> </w:t>
      </w:r>
      <w:r>
        <w:rPr>
          <w:iCs/>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Cs/>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Cs/>
          <w:i/>
        </w:rPr>
        <w:t xml:space="preserve">ENSEMBLE</w:t>
      </w:r>
      <w:r>
        <w:t xml:space="preserve"> </w:t>
      </w:r>
      <w:r>
        <w:t xml:space="preserve">project, which aims at demonstrating truck platoons with vehicles from six manufacturers by 2021. The main goal of the</w:t>
      </w:r>
      <w:r>
        <w:t xml:space="preserve"> </w:t>
      </w:r>
      <w:r>
        <w:rPr>
          <w:iCs/>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numPr>
          <w:ilvl w:val="0"/>
          <w:numId w:val="1097"/>
        </w:numPr>
        <w:pStyle w:val="Compact"/>
      </w:pPr>
      <w:r>
        <w:t xml:space="preserve">Infrastructure equipment and sensor technology in relation to different levels of automation;</w:t>
      </w:r>
    </w:p>
    <w:p>
      <w:pPr>
        <w:numPr>
          <w:ilvl w:val="0"/>
          <w:numId w:val="1097"/>
        </w:numPr>
        <w:pStyle w:val="Compact"/>
      </w:pPr>
      <w:r>
        <w:t xml:space="preserve">Networking with existing traffic management centres and traffic management concepts;</w:t>
      </w:r>
    </w:p>
    <w:p>
      <w:pPr>
        <w:numPr>
          <w:ilvl w:val="0"/>
          <w:numId w:val="1097"/>
        </w:numPr>
        <w:pStyle w:val="Compact"/>
      </w:pPr>
      <w:r>
        <w:t xml:space="preserve">Communication between different actors (road, vehicle, centre, other road users, users);</w:t>
      </w:r>
    </w:p>
    <w:p>
      <w:pPr>
        <w:numPr>
          <w:ilvl w:val="0"/>
          <w:numId w:val="1097"/>
        </w:numPr>
        <w:pStyle w:val="Compact"/>
      </w:pPr>
      <w:r>
        <w:t xml:space="preserve">Energy-efficient formation, implementation and resolution of truck platoons, based on recognised control strategies and protocols;</w:t>
      </w:r>
    </w:p>
    <w:p>
      <w:pPr>
        <w:numPr>
          <w:ilvl w:val="0"/>
          <w:numId w:val="1097"/>
        </w:numPr>
        <w:pStyle w:val="Compact"/>
      </w:pPr>
      <w:r>
        <w:t xml:space="preserve">Interurban and urban application scenarios.</w:t>
      </w:r>
    </w:p>
    <w:bookmarkEnd w:id="293"/>
    <w:bookmarkStart w:id="295" w:name="relevant-initiatives-in-austria-10"/>
    <w:p>
      <w:pPr>
        <w:pStyle w:val="Heading3"/>
      </w:pPr>
      <w:r>
        <w:t xml:space="preserve">Relevant initiatives in Austria</w:t>
      </w:r>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Cs/>
          <w:i/>
        </w:rPr>
        <w:t xml:space="preserve">Vision Zero</w:t>
      </w:r>
      <w:r>
        <w:t xml:space="preserve">.</w:t>
      </w:r>
      <w:r>
        <w:t xml:space="preserve"> </w:t>
      </w:r>
      <w:r>
        <w:t xml:space="preserve">Taking these aspects into account, the flagship project</w:t>
      </w:r>
      <w:r>
        <w:t xml:space="preserve"> </w:t>
      </w:r>
      <w:hyperlink r:id="rId294">
        <w:r>
          <w:rPr>
            <w:rStyle w:val="Hyperlink"/>
            <w:iCs/>
            <w:i/>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Cs/>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Cs/>
          <w:i/>
        </w:rPr>
        <w:t xml:space="preserve">(1)</w:t>
      </w:r>
      <w:r>
        <w:t xml:space="preserve"> </w:t>
      </w:r>
      <w:r>
        <w:t xml:space="preserve">autonomous minibus,</w:t>
      </w:r>
      <w:r>
        <w:t xml:space="preserve"> </w:t>
      </w:r>
      <w:r>
        <w:rPr>
          <w:iCs/>
          <w:i/>
        </w:rPr>
        <w:t xml:space="preserve">(2)</w:t>
      </w:r>
      <w:r>
        <w:t xml:space="preserve"> </w:t>
      </w:r>
      <w:r>
        <w:t xml:space="preserve">motorway pilot with automatic lane change and</w:t>
      </w:r>
      <w:r>
        <w:t xml:space="preserve"> </w:t>
      </w:r>
      <w:r>
        <w:rPr>
          <w:iCs/>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bookmarkEnd w:id="295"/>
    <w:bookmarkStart w:id="296" w:name="Xa24ec6fcffa1bfbc02f5f1ff0c66414de9a152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Reduced emission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Song et al., 2021</w:t>
            </w:r>
          </w:p>
        </w:tc>
      </w:tr>
      <w:tr>
        <w:tc>
          <w:tcPr/>
          <w:p>
            <w:pPr>
              <w:pStyle w:val="Compact"/>
              <w:jc w:val="center"/>
            </w:pPr>
            <w:r>
              <w:t xml:space="preserve">Systemic</w:t>
            </w:r>
          </w:p>
        </w:tc>
        <w:tc>
          <w:tcPr/>
          <w:p>
            <w:pPr>
              <w:pStyle w:val="Compact"/>
              <w:jc w:val="center"/>
            </w:pPr>
            <w:r>
              <w:t xml:space="preserve">Fuel savings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Ghosal et al., 2021</w:t>
            </w:r>
          </w:p>
        </w:tc>
      </w:tr>
      <w:tr>
        <w:tc>
          <w:tcPr/>
          <w:p>
            <w:pPr>
              <w:pStyle w:val="Compact"/>
              <w:jc w:val="center"/>
            </w:pPr>
            <w:r>
              <w:t xml:space="preserve">Systemic</w:t>
            </w:r>
          </w:p>
        </w:tc>
        <w:tc>
          <w:tcPr/>
          <w:p>
            <w:pPr>
              <w:pStyle w:val="Compact"/>
              <w:jc w:val="center"/>
            </w:pPr>
            <w:r>
              <w:t xml:space="preserve">Transnational platooning demonstrations</w:t>
            </w:r>
          </w:p>
        </w:tc>
        <w:tc>
          <w:tcPr/>
          <w:p>
            <w:pPr>
              <w:pStyle w:val="Compact"/>
              <w:jc w:val="center"/>
            </w:pPr>
            <w:r>
              <w:rPr>
                <w:bCs/>
                <w:b/>
              </w:rPr>
              <w:t xml:space="preserve">+</w:t>
            </w:r>
          </w:p>
        </w:tc>
        <w:tc>
          <w:tcPr/>
          <w:p>
            <w:pPr>
              <w:pStyle w:val="Compact"/>
              <w:jc w:val="center"/>
            </w:pPr>
            <w:r>
              <w:t xml:space="preserve">Partnership &amp; collaborations</w:t>
            </w:r>
            <w:r>
              <w:t xml:space="preserve"> </w:t>
            </w:r>
            <w:r>
              <w:rPr>
                <w:iCs/>
                <w:i/>
              </w:rPr>
              <w:t xml:space="preserve">(17)</w:t>
            </w:r>
          </w:p>
        </w:tc>
        <w:tc>
          <w:tcPr/>
          <w:p>
            <w:pPr>
              <w:pStyle w:val="Compact"/>
              <w:jc w:val="center"/>
            </w:pPr>
            <w:r>
              <w:t xml:space="preserve">Danzl et al., 2019</w:t>
            </w:r>
          </w:p>
        </w:tc>
      </w:tr>
    </w:tbl>
    <w:bookmarkEnd w:id="296"/>
    <w:bookmarkStart w:id="297" w:name="X94a192f4b48eebe359362b228aa817ddc838a9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5-8</w:t>
            </w:r>
          </w:p>
        </w:tc>
      </w:tr>
    </w:tbl>
    <w:bookmarkEnd w:id="297"/>
    <w:bookmarkStart w:id="298" w:name="open-questions-10"/>
    <w:p>
      <w:pPr>
        <w:pStyle w:val="Heading3"/>
      </w:pPr>
      <w:r>
        <w:t xml:space="preserve">Open questions</w:t>
      </w:r>
    </w:p>
    <w:p>
      <w:pPr>
        <w:numPr>
          <w:ilvl w:val="0"/>
          <w:numId w:val="1098"/>
        </w:numPr>
        <w:pStyle w:val="Compact"/>
      </w:pPr>
      <w:r>
        <w:t xml:space="preserve">What are the digital infrastructure needs of platooning beyond on-board sensors and how can they be addressed?</w:t>
      </w:r>
    </w:p>
    <w:p>
      <w:pPr>
        <w:numPr>
          <w:ilvl w:val="0"/>
          <w:numId w:val="1098"/>
        </w:numPr>
        <w:pStyle w:val="Compact"/>
      </w:pPr>
      <w:r>
        <w:t xml:space="preserve">What are the possible solutions for platoon merging issues?</w:t>
      </w:r>
    </w:p>
    <w:p>
      <w:pPr>
        <w:numPr>
          <w:ilvl w:val="0"/>
          <w:numId w:val="1098"/>
        </w:numPr>
        <w:pStyle w:val="Compact"/>
      </w:pPr>
      <w:r>
        <w:t xml:space="preserve">How can lane changing cut-ins be minimised?</w:t>
      </w:r>
    </w:p>
    <w:p>
      <w:pPr>
        <w:numPr>
          <w:ilvl w:val="0"/>
          <w:numId w:val="1098"/>
        </w:numPr>
        <w:pStyle w:val="Compact"/>
      </w:pPr>
      <w:r>
        <w:t xml:space="preserve">How platooning will influence the role of the drivers in the engaged trucks?</w:t>
      </w:r>
    </w:p>
    <w:bookmarkEnd w:id="298"/>
    <w:bookmarkStart w:id="302" w:name="further-links-8"/>
    <w:p>
      <w:pPr>
        <w:pStyle w:val="Heading3"/>
      </w:pPr>
      <w:r>
        <w:t xml:space="preserve">Further links</w:t>
      </w:r>
    </w:p>
    <w:p>
      <w:pPr>
        <w:numPr>
          <w:ilvl w:val="0"/>
          <w:numId w:val="1099"/>
        </w:numPr>
        <w:pStyle w:val="Compact"/>
      </w:pPr>
      <w:hyperlink r:id="rId299">
        <w:r>
          <w:rPr>
            <w:rStyle w:val="Hyperlink"/>
          </w:rPr>
          <w:t xml:space="preserve">acea.be</w:t>
        </w:r>
      </w:hyperlink>
    </w:p>
    <w:p>
      <w:pPr>
        <w:numPr>
          <w:ilvl w:val="0"/>
          <w:numId w:val="1099"/>
        </w:numPr>
        <w:pStyle w:val="Compact"/>
      </w:pPr>
      <w:hyperlink r:id="rId300">
        <w:r>
          <w:rPr>
            <w:rStyle w:val="Hyperlink"/>
          </w:rPr>
          <w:t xml:space="preserve">mantruckandbus.com</w:t>
        </w:r>
      </w:hyperlink>
    </w:p>
    <w:p>
      <w:pPr>
        <w:numPr>
          <w:ilvl w:val="0"/>
          <w:numId w:val="1099"/>
        </w:numPr>
        <w:pStyle w:val="Compact"/>
      </w:pPr>
      <w:hyperlink r:id="rId301">
        <w:r>
          <w:rPr>
            <w:rStyle w:val="Hyperlink"/>
          </w:rPr>
          <w:t xml:space="preserve">cohdawireless.com</w:t>
        </w:r>
      </w:hyperlink>
    </w:p>
    <w:bookmarkEnd w:id="302"/>
    <w:bookmarkStart w:id="308" w:name="references-10"/>
    <w:p>
      <w:pPr>
        <w:pStyle w:val="Heading3"/>
      </w:pPr>
      <w:r>
        <w:t xml:space="preserve">References</w:t>
      </w:r>
    </w:p>
    <w:p>
      <w:pPr>
        <w:numPr>
          <w:ilvl w:val="0"/>
          <w:numId w:val="1100"/>
        </w:numPr>
        <w:pStyle w:val="Compact"/>
      </w:pPr>
      <w:r>
        <w:t xml:space="preserve">Amoozadeh, M., Deng, H., Chuah, C. N., Zhang, H. M., &amp; Ghosal, D. (2015). Platoon management with cooperative adaptive cruise control enabled by VANET. Vehicular Communications, 2(2), 110–123.</w:t>
      </w:r>
      <w:r>
        <w:t xml:space="preserve"> </w:t>
      </w:r>
      <w:hyperlink r:id="rId303">
        <w:r>
          <w:rPr>
            <w:rStyle w:val="Hyperlink"/>
          </w:rPr>
          <w:t xml:space="preserve">https://doi.org/10.1016/j.vehcom.2015.03.004</w:t>
        </w:r>
      </w:hyperlink>
    </w:p>
    <w:p>
      <w:pPr>
        <w:numPr>
          <w:ilvl w:val="0"/>
          <w:numId w:val="1100"/>
        </w:numPr>
        <w:pStyle w:val="Compact"/>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304">
        <w:r>
          <w:rPr>
            <w:rStyle w:val="Hyperlink"/>
          </w:rPr>
          <w:t xml:space="preserve">https://doi.org/10.1016/j.trf.2020.08.013</w:t>
        </w:r>
      </w:hyperlink>
    </w:p>
    <w:p>
      <w:pPr>
        <w:numPr>
          <w:ilvl w:val="0"/>
          <w:numId w:val="1100"/>
        </w:numPr>
        <w:pStyle w:val="Compact"/>
      </w:pPr>
      <w:r>
        <w:t xml:space="preserve">Danzl, K., Huber, C., Kathrein, G., Pürstl, G., Blass, P., Kaiser, S., &amp; Romaniewicz-wenk, M. (2019). VERKEHRSRECHT.</w:t>
      </w:r>
    </w:p>
    <w:p>
      <w:pPr>
        <w:numPr>
          <w:ilvl w:val="0"/>
          <w:numId w:val="1100"/>
        </w:numPr>
        <w:pStyle w:val="Compact"/>
      </w:pPr>
      <w:r>
        <w:t xml:space="preserve">Ghosal, A., Sagong, S. U., Halder, S., Sahabandu, K., Conti, M., Poovendran, R., &amp; Bushnell, L. (2021). Truck platoon security: State-of-the-art and road ahead. Computer Networks, 185(April 2020), 107658.</w:t>
      </w:r>
      <w:r>
        <w:t xml:space="preserve"> </w:t>
      </w:r>
      <w:hyperlink r:id="rId305">
        <w:r>
          <w:rPr>
            <w:rStyle w:val="Hyperlink"/>
          </w:rPr>
          <w:t xml:space="preserve">https://doi.org/10.1016/j.comnet.2020.107658</w:t>
        </w:r>
      </w:hyperlink>
    </w:p>
    <w:p>
      <w:pPr>
        <w:numPr>
          <w:ilvl w:val="0"/>
          <w:numId w:val="1100"/>
        </w:numPr>
        <w:pStyle w:val="Compact"/>
      </w:pPr>
      <w:r>
        <w:t xml:space="preserve">Song, M., Chen, F., &amp; Ma, X. (2021). Organization of autonomous truck platoon considering energy saving and pavement fatigue. Transportation Research Part D: Transport and Environment, 90, 102667.</w:t>
      </w:r>
      <w:r>
        <w:t xml:space="preserve"> </w:t>
      </w:r>
      <w:hyperlink r:id="rId306">
        <w:r>
          <w:rPr>
            <w:rStyle w:val="Hyperlink"/>
          </w:rPr>
          <w:t xml:space="preserve">https://doi.org/https://doi.org/10.1016/j.trd.2020.102667</w:t>
        </w:r>
      </w:hyperlink>
    </w:p>
    <w:p>
      <w:pPr>
        <w:numPr>
          <w:ilvl w:val="0"/>
          <w:numId w:val="1100"/>
        </w:numPr>
        <w:pStyle w:val="Compact"/>
      </w:pPr>
      <w:r>
        <w:t xml:space="preserve">Yang, D., Kuijpers, A., Dane, G., &amp; Der Sande, T. Van. (2019). Impacts of large-scale truck platooning on Dutch highways. Transportation Research Procedia, 37(September 2018), 425–432.</w:t>
      </w:r>
      <w:r>
        <w:t xml:space="preserve"> </w:t>
      </w:r>
      <w:hyperlink r:id="rId307">
        <w:r>
          <w:rPr>
            <w:rStyle w:val="Hyperlink"/>
          </w:rPr>
          <w:t xml:space="preserve">https://doi.org/10.1016/j.trpro.2018.12.212</w:t>
        </w:r>
      </w:hyperlink>
    </w:p>
    <w:bookmarkEnd w:id="308"/>
    <w:bookmarkEnd w:id="309"/>
    <w:bookmarkStart w:id="334" w:name="traffic_info_monitoring"/>
    <w:p>
      <w:pPr>
        <w:pStyle w:val="Heading2"/>
      </w:pPr>
      <w:r>
        <w:rPr>
          <w:rStyle w:val="SectionNumber"/>
        </w:rPr>
        <w:t xml:space="preserve">4.3</w:t>
      </w:r>
      <w:r>
        <w:tab/>
      </w:r>
      <w:r>
        <w:t xml:space="preserve">Real-time traffic information and monitoring</w:t>
      </w:r>
    </w:p>
    <w:bookmarkStart w:id="310" w:name="synonyms-10"/>
    <w:p>
      <w:pPr>
        <w:pStyle w:val="Heading3"/>
      </w:pPr>
      <w:r>
        <w:t xml:space="preserve">Synonyms</w:t>
      </w:r>
    </w:p>
    <w:p>
      <w:pPr>
        <w:pStyle w:val="FirstParagraph"/>
      </w:pPr>
      <w:r>
        <w:rPr>
          <w:iCs/>
          <w:i/>
        </w:rPr>
        <w:t xml:space="preserve">Intelligent Transport Systems (ITS)</w:t>
      </w:r>
    </w:p>
    <w:bookmarkEnd w:id="310"/>
    <w:bookmarkStart w:id="311" w:name="definition-11"/>
    <w:p>
      <w:pPr>
        <w:pStyle w:val="Heading3"/>
      </w:pPr>
      <w:r>
        <w:t xml:space="preserve">Definition</w:t>
      </w:r>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bookmarkEnd w:id="311"/>
    <w:bookmarkStart w:id="312" w:name="key-stakeholders-11"/>
    <w:p>
      <w:pPr>
        <w:pStyle w:val="Heading3"/>
      </w:pPr>
      <w:r>
        <w:t xml:space="preserve">Key stakeholders</w:t>
      </w:r>
    </w:p>
    <w:p>
      <w:pPr>
        <w:numPr>
          <w:ilvl w:val="0"/>
          <w:numId w:val="1101"/>
        </w:numPr>
        <w:pStyle w:val="Compact"/>
      </w:pPr>
      <w:r>
        <w:rPr>
          <w:bCs/>
          <w:b/>
        </w:rPr>
        <w:t xml:space="preserve">Affected</w:t>
      </w:r>
      <w:r>
        <w:t xml:space="preserve">: All traffic users</w:t>
      </w:r>
    </w:p>
    <w:p>
      <w:pPr>
        <w:numPr>
          <w:ilvl w:val="0"/>
          <w:numId w:val="1101"/>
        </w:numPr>
        <w:pStyle w:val="Compact"/>
      </w:pPr>
      <w:r>
        <w:rPr>
          <w:bCs/>
          <w:b/>
        </w:rPr>
        <w:t xml:space="preserve">Responsible</w:t>
      </w:r>
      <w:r>
        <w:t xml:space="preserve">: Road maintenance, state authorities, industry, traffic consultants, traffic centres</w:t>
      </w:r>
    </w:p>
    <w:bookmarkEnd w:id="312"/>
    <w:bookmarkStart w:id="313" w:name="current-state-of-art-in-research-11"/>
    <w:p>
      <w:pPr>
        <w:pStyle w:val="Heading3"/>
      </w:pPr>
      <w:r>
        <w:t xml:space="preserve">Current state of art in research</w:t>
      </w:r>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bookmarkEnd w:id="313"/>
    <w:bookmarkStart w:id="314" w:name="current-state-of-art-in-practice-11"/>
    <w:p>
      <w:pPr>
        <w:pStyle w:val="Heading3"/>
      </w:pPr>
      <w:r>
        <w:t xml:space="preserve">Current state of art in practice</w:t>
      </w:r>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Cs/>
          <w:i/>
        </w:rPr>
        <w:t xml:space="preserve">Kapsch TrafficCom</w:t>
      </w:r>
      <w:r>
        <w:t xml:space="preserve"> </w:t>
      </w:r>
      <w:r>
        <w:t xml:space="preserve">is working on intelligent traffic management solutions based on a standardized, cloud-based technology platform, addressing three different areas:</w:t>
      </w:r>
    </w:p>
    <w:p>
      <w:pPr>
        <w:numPr>
          <w:ilvl w:val="0"/>
          <w:numId w:val="1102"/>
        </w:numPr>
        <w:pStyle w:val="Compact"/>
      </w:pPr>
      <w:r>
        <w:t xml:space="preserve">traffic optimization (schedule analysis and optimization, based on data analytics)</w:t>
      </w:r>
    </w:p>
    <w:p>
      <w:pPr>
        <w:numPr>
          <w:ilvl w:val="0"/>
          <w:numId w:val="1102"/>
        </w:numPr>
        <w:pStyle w:val="Compact"/>
      </w:pPr>
      <w:r>
        <w:t xml:space="preserve">decision intelligence (traffic analytics, decision support through traffic simulations and predictions)</w:t>
      </w:r>
    </w:p>
    <w:p>
      <w:pPr>
        <w:numPr>
          <w:ilvl w:val="0"/>
          <w:numId w:val="1102"/>
        </w:numPr>
        <w:pStyle w:val="Compact"/>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bookmarkEnd w:id="314"/>
    <w:bookmarkStart w:id="318" w:name="relevant-initiatives-in-austria-11"/>
    <w:p>
      <w:pPr>
        <w:pStyle w:val="Heading3"/>
      </w:pPr>
      <w:r>
        <w:t xml:space="preserve">Relevant initiatives in Austria</w:t>
      </w:r>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numPr>
          <w:ilvl w:val="0"/>
          <w:numId w:val="1103"/>
        </w:numPr>
        <w:pStyle w:val="Compact"/>
      </w:pPr>
      <w:r>
        <w:t xml:space="preserve">Monitoring, control, configuration and parameterization of TLS external systems (technical delivery conditions for line stations)</w:t>
      </w:r>
    </w:p>
    <w:p>
      <w:pPr>
        <w:numPr>
          <w:ilvl w:val="0"/>
          <w:numId w:val="1103"/>
        </w:numPr>
        <w:pStyle w:val="Compact"/>
      </w:pPr>
      <w:r>
        <w:t xml:space="preserve">Largely automated system control based on a new control model</w:t>
      </w:r>
    </w:p>
    <w:p>
      <w:pPr>
        <w:numPr>
          <w:ilvl w:val="0"/>
          <w:numId w:val="1103"/>
        </w:numPr>
        <w:pStyle w:val="Compact"/>
      </w:pPr>
      <w:r>
        <w:t xml:space="preserve">Data source for various customers within (VMIS 2.0 central data management and reporting) and outside (e.g. traffic information services) the VMIS 2.0 context</w:t>
      </w:r>
    </w:p>
    <w:p>
      <w:pPr>
        <w:numPr>
          <w:ilvl w:val="0"/>
          <w:numId w:val="1103"/>
        </w:numPr>
        <w:pStyle w:val="Compact"/>
      </w:pPr>
      <w:r>
        <w:t xml:space="preserve">Provision of interfaces for external systems, in particular to open up system control to external systems (e.g. cooperative services) and for direct communication between sub-centres and tunnel systems</w:t>
      </w:r>
    </w:p>
    <w:p>
      <w:pPr>
        <w:numPr>
          <w:ilvl w:val="0"/>
          <w:numId w:val="1103"/>
        </w:numPr>
        <w:pStyle w:val="Compact"/>
      </w:pPr>
      <w:r>
        <w:t xml:space="preserve">System-wide cross-sectional functionalities such as message management, user and rights management, geo-manager</w:t>
      </w:r>
    </w:p>
    <w:p>
      <w:pPr>
        <w:numPr>
          <w:ilvl w:val="0"/>
          <w:numId w:val="1103"/>
        </w:numPr>
        <w:pStyle w:val="Compact"/>
      </w:pPr>
      <w:r>
        <w:t xml:space="preserve">Traffic engineer workstation for processing and optimizing traffic engineering configuration and parameterization</w:t>
      </w:r>
    </w:p>
    <w:p>
      <w:pPr>
        <w:pStyle w:val="FirstParagraph"/>
      </w:pPr>
      <w:r>
        <w:t xml:space="preserve">Links to other initiatives:</w:t>
      </w:r>
    </w:p>
    <w:p>
      <w:pPr>
        <w:numPr>
          <w:ilvl w:val="0"/>
          <w:numId w:val="1104"/>
        </w:numPr>
        <w:pStyle w:val="Compact"/>
      </w:pPr>
      <w:hyperlink r:id="rId315">
        <w:r>
          <w:rPr>
            <w:rStyle w:val="Hyperlink"/>
          </w:rPr>
          <w:t xml:space="preserve">Asfinag</w:t>
        </w:r>
      </w:hyperlink>
    </w:p>
    <w:p>
      <w:pPr>
        <w:numPr>
          <w:ilvl w:val="0"/>
          <w:numId w:val="1104"/>
        </w:numPr>
        <w:pStyle w:val="Compact"/>
      </w:pPr>
      <w:hyperlink r:id="rId316">
        <w:r>
          <w:rPr>
            <w:rStyle w:val="Hyperlink"/>
          </w:rPr>
          <w:t xml:space="preserve">Trafficon</w:t>
        </w:r>
      </w:hyperlink>
    </w:p>
    <w:p>
      <w:pPr>
        <w:numPr>
          <w:ilvl w:val="0"/>
          <w:numId w:val="1104"/>
        </w:numPr>
        <w:pStyle w:val="Compact"/>
      </w:pPr>
      <w:hyperlink r:id="rId317">
        <w:r>
          <w:rPr>
            <w:rStyle w:val="Hyperlink"/>
          </w:rPr>
          <w:t xml:space="preserve">Prisma-solutions</w:t>
        </w:r>
      </w:hyperlink>
    </w:p>
    <w:bookmarkEnd w:id="318"/>
    <w:bookmarkStart w:id="319" w:name="X980d23d64d91cf821c4276adba336971f1a438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Decrease in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Decrease in incident response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Omnibond Systems (nd.)</w:t>
            </w:r>
          </w:p>
        </w:tc>
      </w:tr>
      <w:tr>
        <w:tc>
          <w:tcPr/>
          <w:p>
            <w:pPr>
              <w:pStyle w:val="Compact"/>
              <w:jc w:val="center"/>
            </w:pPr>
            <w:r>
              <w:t xml:space="preserve">Systemic</w:t>
            </w:r>
          </w:p>
        </w:tc>
        <w:tc>
          <w:tcPr/>
          <w:p>
            <w:pPr>
              <w:pStyle w:val="Compact"/>
              <w:jc w:val="center"/>
            </w:pPr>
            <w:r>
              <w:t xml:space="preserve">Cooperation of several authorities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Kapsch Aktiengesellschaft (nd. a)</w:t>
            </w:r>
          </w:p>
        </w:tc>
      </w:tr>
    </w:tbl>
    <w:bookmarkEnd w:id="319"/>
    <w:bookmarkStart w:id="320" w:name="X3b8d3d59e61fca2cc1e5c9cc55df56c10516a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7-8</w:t>
            </w:r>
          </w:p>
        </w:tc>
      </w:tr>
    </w:tbl>
    <w:bookmarkEnd w:id="320"/>
    <w:bookmarkStart w:id="321" w:name="open-questions-11"/>
    <w:p>
      <w:pPr>
        <w:pStyle w:val="Heading3"/>
      </w:pPr>
      <w:r>
        <w:t xml:space="preserve">Open questions</w:t>
      </w:r>
    </w:p>
    <w:p>
      <w:pPr>
        <w:numPr>
          <w:ilvl w:val="0"/>
          <w:numId w:val="1105"/>
        </w:numPr>
        <w:pStyle w:val="Compact"/>
      </w:pPr>
      <w:r>
        <w:t xml:space="preserve">What are the potential solutions that can be jointly used by traditional and automated vehicles (e.g. during transition period when both types of vehicles will still be present)?</w:t>
      </w:r>
    </w:p>
    <w:bookmarkEnd w:id="321"/>
    <w:bookmarkStart w:id="328" w:name="further-links-9"/>
    <w:p>
      <w:pPr>
        <w:pStyle w:val="Heading3"/>
      </w:pPr>
      <w:r>
        <w:t xml:space="preserve">Further links</w:t>
      </w:r>
    </w:p>
    <w:p>
      <w:pPr>
        <w:numPr>
          <w:ilvl w:val="0"/>
          <w:numId w:val="1106"/>
        </w:numPr>
        <w:pStyle w:val="Compact"/>
      </w:pPr>
      <w:hyperlink r:id="rId322">
        <w:r>
          <w:rPr>
            <w:rStyle w:val="Hyperlink"/>
          </w:rPr>
          <w:t xml:space="preserve">Citilog.fr</w:t>
        </w:r>
      </w:hyperlink>
    </w:p>
    <w:p>
      <w:pPr>
        <w:numPr>
          <w:ilvl w:val="0"/>
          <w:numId w:val="1106"/>
        </w:numPr>
        <w:pStyle w:val="Compact"/>
      </w:pPr>
      <w:hyperlink r:id="rId323">
        <w:r>
          <w:rPr>
            <w:rStyle w:val="Hyperlink"/>
          </w:rPr>
          <w:t xml:space="preserve">Iteris.com</w:t>
        </w:r>
      </w:hyperlink>
    </w:p>
    <w:p>
      <w:pPr>
        <w:numPr>
          <w:ilvl w:val="0"/>
          <w:numId w:val="1106"/>
        </w:numPr>
        <w:pStyle w:val="Compact"/>
      </w:pPr>
      <w:hyperlink r:id="rId324">
        <w:r>
          <w:rPr>
            <w:rStyle w:val="Hyperlink"/>
          </w:rPr>
          <w:t xml:space="preserve">Tomtom.com</w:t>
        </w:r>
      </w:hyperlink>
    </w:p>
    <w:p>
      <w:pPr>
        <w:numPr>
          <w:ilvl w:val="0"/>
          <w:numId w:val="1106"/>
        </w:numPr>
        <w:pStyle w:val="Compact"/>
      </w:pPr>
      <w:hyperlink r:id="rId325">
        <w:r>
          <w:rPr>
            <w:rStyle w:val="Hyperlink"/>
          </w:rPr>
          <w:t xml:space="preserve">Flightaware.com</w:t>
        </w:r>
      </w:hyperlink>
    </w:p>
    <w:p>
      <w:pPr>
        <w:numPr>
          <w:ilvl w:val="0"/>
          <w:numId w:val="1106"/>
        </w:numPr>
        <w:pStyle w:val="Compact"/>
      </w:pPr>
      <w:hyperlink r:id="rId326">
        <w:r>
          <w:rPr>
            <w:rStyle w:val="Hyperlink"/>
          </w:rPr>
          <w:t xml:space="preserve">Marinetraffic.com</w:t>
        </w:r>
      </w:hyperlink>
    </w:p>
    <w:p>
      <w:pPr>
        <w:numPr>
          <w:ilvl w:val="0"/>
          <w:numId w:val="1106"/>
        </w:numPr>
        <w:pStyle w:val="Compact"/>
      </w:pPr>
      <w:hyperlink r:id="rId327">
        <w:r>
          <w:rPr>
            <w:rStyle w:val="Hyperlink"/>
          </w:rPr>
          <w:t xml:space="preserve">Velocidata.com</w:t>
        </w:r>
      </w:hyperlink>
    </w:p>
    <w:bookmarkEnd w:id="328"/>
    <w:bookmarkStart w:id="333" w:name="references-11"/>
    <w:p>
      <w:pPr>
        <w:pStyle w:val="Heading3"/>
      </w:pPr>
      <w:r>
        <w:t xml:space="preserve">References</w:t>
      </w:r>
    </w:p>
    <w:p>
      <w:pPr>
        <w:numPr>
          <w:ilvl w:val="0"/>
          <w:numId w:val="1107"/>
        </w:numPr>
        <w:pStyle w:val="Compact"/>
      </w:pPr>
      <w:r>
        <w:t xml:space="preserve">ASFINAG. (nd.). ASFINAG Services: ASFINAG Verkehrsdaten. Abgerufen 9. Juni 2021, von</w:t>
      </w:r>
      <w:r>
        <w:t xml:space="preserve"> </w:t>
      </w:r>
      <w:hyperlink r:id="rId315">
        <w:r>
          <w:rPr>
            <w:rStyle w:val="Hyperlink"/>
          </w:rPr>
          <w:t xml:space="preserve">http://services.asfinag.at/web/trafficdata/asfinag-content</w:t>
        </w:r>
      </w:hyperlink>
    </w:p>
    <w:p>
      <w:pPr>
        <w:numPr>
          <w:ilvl w:val="0"/>
          <w:numId w:val="1107"/>
        </w:numPr>
        <w:pStyle w:val="Compact"/>
      </w:pPr>
      <w:r>
        <w:t xml:space="preserve">DATEX II. (nd.). About | DATEX II. Abgerufen 24. Juni 2021, von</w:t>
      </w:r>
      <w:r>
        <w:t xml:space="preserve"> </w:t>
      </w:r>
      <w:hyperlink r:id="rId329">
        <w:r>
          <w:rPr>
            <w:rStyle w:val="Hyperlink"/>
          </w:rPr>
          <w:t xml:space="preserve">https://www.datex2.eu/datex2/about</w:t>
        </w:r>
      </w:hyperlink>
    </w:p>
    <w:p>
      <w:pPr>
        <w:numPr>
          <w:ilvl w:val="0"/>
          <w:numId w:val="1107"/>
        </w:numPr>
        <w:pStyle w:val="Compact"/>
      </w:pPr>
      <w:r>
        <w:t xml:space="preserve">EBP. (2018). Im Auftrag der ASFINAG wird das neue Kernsystem für das Verkehrsmanagement des hochrangigen Straßenverkehrsnetzes in Österreich (VMIS 2.0) errichtet. | EBP | Deutschland.</w:t>
      </w:r>
      <w:r>
        <w:t xml:space="preserve"> </w:t>
      </w:r>
      <w:hyperlink r:id="rId330">
        <w:r>
          <w:rPr>
            <w:rStyle w:val="Hyperlink"/>
          </w:rPr>
          <w:t xml:space="preserve">https://www.ebp.de/de/projekte/im-auftrag-der-asfinag-wird-das-neue-kernsystem-fuer-das-verkehrsmanagement-des</w:t>
        </w:r>
      </w:hyperlink>
    </w:p>
    <w:p>
      <w:pPr>
        <w:numPr>
          <w:ilvl w:val="0"/>
          <w:numId w:val="1107"/>
        </w:numPr>
        <w:pStyle w:val="Compact"/>
      </w:pPr>
      <w:r>
        <w:t xml:space="preserve">Nguyen, H., Liu, W., Rivera, P., &amp; Chen, F. (2016, April). Trafficwatch: real-time traffic incident detection and monitoring using social media. In Pacific-asia conference on knowledge discovery and data mining (pp. 540-551). Springer, Cham.</w:t>
      </w:r>
    </w:p>
    <w:p>
      <w:pPr>
        <w:numPr>
          <w:ilvl w:val="0"/>
          <w:numId w:val="1107"/>
        </w:numPr>
        <w:pStyle w:val="Compact"/>
      </w:pPr>
      <w:r>
        <w:t xml:space="preserve">Kapsch Aktiengesellschaft. (nd. a).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Kapsch Aktiengesellschaft. (nd. b). Verkehrsmanagement | Kapsch TrafficCom. Abgerufen 9. Juni 2021, von</w:t>
      </w:r>
      <w:r>
        <w:t xml:space="preserve"> </w:t>
      </w:r>
      <w:hyperlink r:id="rId331">
        <w:r>
          <w:rPr>
            <w:rStyle w:val="Hyperlink"/>
          </w:rPr>
          <w:t xml:space="preserve">https://www.kapsch.net/ktc/loesungen/traffic-management</w:t>
        </w:r>
      </w:hyperlink>
    </w:p>
    <w:p>
      <w:pPr>
        <w:numPr>
          <w:ilvl w:val="0"/>
          <w:numId w:val="1107"/>
        </w:numPr>
        <w:pStyle w:val="Compact"/>
      </w:pPr>
      <w:r>
        <w:t xml:space="preserve">Omnibond Systems. (nd.). Case Studies — TrafficVision. Abgerufen 23. Juni 2021, von</w:t>
      </w:r>
      <w:r>
        <w:t xml:space="preserve"> </w:t>
      </w:r>
      <w:hyperlink r:id="rId332">
        <w:r>
          <w:rPr>
            <w:rStyle w:val="Hyperlink"/>
          </w:rPr>
          <w:t xml:space="preserve">http://www.trafficvision.com/case-studies</w:t>
        </w:r>
      </w:hyperlink>
    </w:p>
    <w:p>
      <w:pPr>
        <w:numPr>
          <w:ilvl w:val="0"/>
          <w:numId w:val="1107"/>
        </w:numPr>
        <w:pStyle w:val="Compact"/>
      </w:pPr>
      <w:r>
        <w:t xml:space="preserve">Semertzidis, T., Dimitropoulos, K., Koutsia, A., &amp; Grammalidis, N. (2010). Video sensor network for real-time traffic monitoring and surveillance. IET intelligent transport systems, 4(2), 103-112.</w:t>
      </w:r>
    </w:p>
    <w:p>
      <w:pPr>
        <w:numPr>
          <w:ilvl w:val="0"/>
          <w:numId w:val="1107"/>
        </w:numPr>
        <w:pStyle w:val="Compact"/>
      </w:pPr>
      <w:r>
        <w:t xml:space="preserve">Ye, Z., Xiong, H., &amp; Wang, L. (2020). Collecting comprehensive traffic information using pavement vibration monitoring data. Computer‐Aided Civil and Infrastructure Engineering, 35(2), 134-149.</w:t>
      </w:r>
    </w:p>
    <w:bookmarkEnd w:id="333"/>
    <w:bookmarkEnd w:id="334"/>
    <w:bookmarkStart w:id="360" w:name="cits"/>
    <w:p>
      <w:pPr>
        <w:pStyle w:val="Heading2"/>
      </w:pPr>
      <w:r>
        <w:rPr>
          <w:rStyle w:val="SectionNumber"/>
        </w:rPr>
        <w:t xml:space="preserve">4.4</w:t>
      </w:r>
      <w:r>
        <w:tab/>
      </w:r>
      <w:r>
        <w:t xml:space="preserve">Cooperative - intelligent transport system</w:t>
      </w:r>
    </w:p>
    <w:bookmarkStart w:id="335" w:name="synonyms-11"/>
    <w:p>
      <w:pPr>
        <w:pStyle w:val="Heading3"/>
      </w:pPr>
      <w:r>
        <w:t xml:space="preserve">Synonyms</w:t>
      </w:r>
    </w:p>
    <w:p>
      <w:pPr>
        <w:pStyle w:val="FirstParagraph"/>
      </w:pPr>
      <w:r>
        <w:rPr>
          <w:iCs/>
          <w:i/>
        </w:rPr>
        <w:t xml:space="preserve">C-ITS</w:t>
      </w:r>
    </w:p>
    <w:bookmarkEnd w:id="335"/>
    <w:bookmarkStart w:id="336" w:name="definition-12"/>
    <w:p>
      <w:pPr>
        <w:pStyle w:val="Heading3"/>
      </w:pPr>
      <w:r>
        <w:t xml:space="preserve">Definition</w:t>
      </w:r>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numPr>
          <w:ilvl w:val="0"/>
          <w:numId w:val="1108"/>
        </w:numPr>
        <w:pStyle w:val="Compact"/>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numPr>
          <w:ilvl w:val="0"/>
          <w:numId w:val="1109"/>
        </w:numPr>
        <w:pStyle w:val="Compact"/>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numPr>
          <w:ilvl w:val="0"/>
          <w:numId w:val="1110"/>
        </w:numPr>
        <w:pStyle w:val="Compact"/>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bookmarkEnd w:id="336"/>
    <w:bookmarkStart w:id="337" w:name="key-stakeholders-12"/>
    <w:p>
      <w:pPr>
        <w:pStyle w:val="Heading3"/>
      </w:pPr>
      <w:r>
        <w:t xml:space="preserve">Key stakeholders</w:t>
      </w:r>
    </w:p>
    <w:p>
      <w:pPr>
        <w:numPr>
          <w:ilvl w:val="0"/>
          <w:numId w:val="1111"/>
        </w:numPr>
        <w:pStyle w:val="Compact"/>
      </w:pPr>
      <w:r>
        <w:rPr>
          <w:bCs/>
          <w:b/>
        </w:rPr>
        <w:t xml:space="preserve">Affected</w:t>
      </w:r>
      <w:r>
        <w:t xml:space="preserve">: Drivers</w:t>
      </w:r>
    </w:p>
    <w:p>
      <w:pPr>
        <w:numPr>
          <w:ilvl w:val="0"/>
          <w:numId w:val="1111"/>
        </w:numPr>
        <w:pStyle w:val="Compact"/>
      </w:pPr>
      <w:r>
        <w:rPr>
          <w:bCs/>
          <w:b/>
        </w:rPr>
        <w:t xml:space="preserve">Responsible</w:t>
      </w:r>
      <w:r>
        <w:t xml:space="preserve">: Motorway Infrastructure Agencies, National Governments, Transport Agencies, Vehicle manufacturers, Road infrastructure providers</w:t>
      </w:r>
    </w:p>
    <w:bookmarkEnd w:id="337"/>
    <w:bookmarkStart w:id="338" w:name="current-state-of-art-in-research-12"/>
    <w:p>
      <w:pPr>
        <w:pStyle w:val="Heading3"/>
      </w:pPr>
      <w:r>
        <w:t xml:space="preserve">Current state of art in research</w:t>
      </w:r>
    </w:p>
    <w:p>
      <w:pPr>
        <w:pStyle w:val="FirstParagraph"/>
      </w:pPr>
      <w:r>
        <w:t xml:space="preserve">Javed et al. (2019) investigated potential future use cases of data analysis in C-ITS. Three concrete examples were mentioned:</w:t>
      </w:r>
    </w:p>
    <w:p>
      <w:pPr>
        <w:numPr>
          <w:ilvl w:val="0"/>
          <w:numId w:val="1112"/>
        </w:numPr>
        <w:pStyle w:val="Compact"/>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numPr>
          <w:ilvl w:val="0"/>
          <w:numId w:val="1113"/>
        </w:numPr>
        <w:pStyle w:val="Compact"/>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numPr>
          <w:ilvl w:val="0"/>
          <w:numId w:val="1114"/>
        </w:numPr>
        <w:pStyle w:val="Compact"/>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bookmarkEnd w:id="338"/>
    <w:bookmarkStart w:id="340" w:name="current-state-of-art-in-practice-12"/>
    <w:p>
      <w:pPr>
        <w:pStyle w:val="Heading3"/>
      </w:pPr>
      <w:r>
        <w:t xml:space="preserve">Current state of art in practice</w:t>
      </w:r>
    </w:p>
    <w:p>
      <w:pPr>
        <w:pStyle w:val="FirstParagraph"/>
      </w:pPr>
      <w:r>
        <w:t xml:space="preserve">Currently in operation are C-ITS Day-1 services, defined as services to be tested and implemented first in pilot projects. These are mainly security-relevant services such as:</w:t>
      </w:r>
    </w:p>
    <w:p>
      <w:pPr>
        <w:numPr>
          <w:ilvl w:val="0"/>
          <w:numId w:val="1115"/>
        </w:numPr>
        <w:pStyle w:val="Compact"/>
      </w:pPr>
      <w:r>
        <w:t xml:space="preserve">weather warnings</w:t>
      </w:r>
    </w:p>
    <w:p>
      <w:pPr>
        <w:numPr>
          <w:ilvl w:val="0"/>
          <w:numId w:val="1115"/>
        </w:numPr>
        <w:pStyle w:val="Compact"/>
      </w:pPr>
      <w:r>
        <w:t xml:space="preserve">road works information</w:t>
      </w:r>
    </w:p>
    <w:p>
      <w:pPr>
        <w:numPr>
          <w:ilvl w:val="0"/>
          <w:numId w:val="1115"/>
        </w:numPr>
        <w:pStyle w:val="Compact"/>
      </w:pPr>
      <w:r>
        <w:t xml:space="preserve">traffic jam reports</w:t>
      </w:r>
    </w:p>
    <w:p>
      <w:pPr>
        <w:numPr>
          <w:ilvl w:val="0"/>
          <w:numId w:val="1115"/>
        </w:numPr>
        <w:pStyle w:val="Compact"/>
      </w:pPr>
      <w:r>
        <w:t xml:space="preserve">approaching emergency vehicles</w:t>
      </w:r>
    </w:p>
    <w:p>
      <w:pPr>
        <w:numPr>
          <w:ilvl w:val="0"/>
          <w:numId w:val="1115"/>
        </w:numPr>
        <w:pStyle w:val="Compact"/>
      </w:pPr>
      <w:r>
        <w:t xml:space="preserve">slow or stationary vehicles</w:t>
      </w:r>
    </w:p>
    <w:p>
      <w:pPr>
        <w:numPr>
          <w:ilvl w:val="0"/>
          <w:numId w:val="1115"/>
        </w:numPr>
        <w:pStyle w:val="Compact"/>
      </w:pPr>
      <w:r>
        <w:t xml:space="preserve">Speed display in the vehicle</w:t>
      </w:r>
    </w:p>
    <w:p>
      <w:pPr>
        <w:numPr>
          <w:ilvl w:val="0"/>
          <w:numId w:val="1115"/>
        </w:numPr>
        <w:pStyle w:val="Compact"/>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9">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numPr>
          <w:ilvl w:val="0"/>
          <w:numId w:val="1116"/>
        </w:numPr>
        <w:pStyle w:val="Compact"/>
      </w:pPr>
      <w:r>
        <w:t xml:space="preserve">Work site warning: vehicles approaching a mobile work site will be warned in good time via the vehicle’s own display systems</w:t>
      </w:r>
    </w:p>
    <w:p>
      <w:pPr>
        <w:numPr>
          <w:ilvl w:val="0"/>
          <w:numId w:val="1116"/>
        </w:numPr>
        <w:pStyle w:val="Compact"/>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bookmarkEnd w:id="340"/>
    <w:bookmarkStart w:id="344" w:name="relevant-initiatives-in-austria-12"/>
    <w:p>
      <w:pPr>
        <w:pStyle w:val="Heading3"/>
      </w:pPr>
      <w:r>
        <w:t xml:space="preserve">Relevant initiatives in Austria</w:t>
      </w:r>
    </w:p>
    <w:p>
      <w:pPr>
        <w:numPr>
          <w:ilvl w:val="0"/>
          <w:numId w:val="1117"/>
        </w:numPr>
        <w:pStyle w:val="Compact"/>
      </w:pPr>
      <w:hyperlink r:id="rId341">
        <w:r>
          <w:rPr>
            <w:rStyle w:val="Hyperlink"/>
          </w:rPr>
          <w:t xml:space="preserve">Bmk.gv.at</w:t>
        </w:r>
      </w:hyperlink>
    </w:p>
    <w:p>
      <w:pPr>
        <w:numPr>
          <w:ilvl w:val="0"/>
          <w:numId w:val="1117"/>
        </w:numPr>
        <w:pStyle w:val="Compact"/>
      </w:pPr>
      <w:hyperlink r:id="rId342">
        <w:r>
          <w:rPr>
            <w:rStyle w:val="Hyperlink"/>
          </w:rPr>
          <w:t xml:space="preserve">Ots.at</w:t>
        </w:r>
      </w:hyperlink>
    </w:p>
    <w:p>
      <w:pPr>
        <w:numPr>
          <w:ilvl w:val="0"/>
          <w:numId w:val="1117"/>
        </w:numPr>
        <w:pStyle w:val="Compact"/>
      </w:pPr>
      <w:hyperlink r:id="rId343">
        <w:r>
          <w:rPr>
            <w:rStyle w:val="Hyperlink"/>
          </w:rPr>
          <w:t xml:space="preserve">Mobility.siemens.at</w:t>
        </w:r>
      </w:hyperlink>
    </w:p>
    <w:bookmarkEnd w:id="344"/>
    <w:bookmarkStart w:id="345" w:name="X4e27355192a535024bdc4a621eb31216cef52f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Reduced carbon dioxide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Erhart, 2019; Schuller, 2021</w:t>
            </w:r>
          </w:p>
        </w:tc>
      </w:tr>
      <w:tr>
        <w:tc>
          <w:tcPr/>
          <w:p>
            <w:pPr>
              <w:pStyle w:val="Compact"/>
              <w:jc w:val="center"/>
            </w:pPr>
            <w:r>
              <w:t xml:space="preserve">Systemic</w:t>
            </w:r>
          </w:p>
        </w:tc>
        <w:tc>
          <w:tcPr/>
          <w:p>
            <w:pPr>
              <w:pStyle w:val="Compact"/>
              <w:jc w:val="center"/>
            </w:pPr>
            <w:r>
              <w:t xml:space="preserve">Collaborations between European states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345"/>
    <w:bookmarkStart w:id="346" w:name="Xa72a7552555df7fad6f2af85cf49f4d8af75e7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346"/>
    <w:bookmarkStart w:id="347" w:name="open-questions-12"/>
    <w:p>
      <w:pPr>
        <w:pStyle w:val="Heading3"/>
      </w:pPr>
      <w:r>
        <w:t xml:space="preserve">Open questions</w:t>
      </w:r>
    </w:p>
    <w:p>
      <w:pPr>
        <w:numPr>
          <w:ilvl w:val="0"/>
          <w:numId w:val="1118"/>
        </w:numPr>
        <w:pStyle w:val="Compact"/>
      </w:pPr>
      <w:r>
        <w:t xml:space="preserve">How can creation of common overall system architecture for independent C-ITS applications and projects be supported and enhanced?</w:t>
      </w:r>
    </w:p>
    <w:bookmarkEnd w:id="347"/>
    <w:bookmarkStart w:id="352" w:name="further-links-10"/>
    <w:p>
      <w:pPr>
        <w:pStyle w:val="Heading3"/>
      </w:pPr>
      <w:r>
        <w:t xml:space="preserve">Further links</w:t>
      </w:r>
    </w:p>
    <w:p>
      <w:pPr>
        <w:numPr>
          <w:ilvl w:val="0"/>
          <w:numId w:val="1119"/>
        </w:numPr>
        <w:pStyle w:val="Compact"/>
      </w:pPr>
      <w:hyperlink r:id="rId348">
        <w:r>
          <w:rPr>
            <w:rStyle w:val="Hyperlink"/>
          </w:rPr>
          <w:t xml:space="preserve">C-its-deployment-group.eu</w:t>
        </w:r>
      </w:hyperlink>
    </w:p>
    <w:p>
      <w:pPr>
        <w:numPr>
          <w:ilvl w:val="0"/>
          <w:numId w:val="1119"/>
        </w:numPr>
        <w:pStyle w:val="Compact"/>
      </w:pPr>
      <w:hyperlink r:id="rId349">
        <w:r>
          <w:rPr>
            <w:rStyle w:val="Hyperlink"/>
          </w:rPr>
          <w:t xml:space="preserve">C-roads.eu</w:t>
        </w:r>
      </w:hyperlink>
    </w:p>
    <w:p>
      <w:pPr>
        <w:numPr>
          <w:ilvl w:val="0"/>
          <w:numId w:val="1119"/>
        </w:numPr>
        <w:pStyle w:val="Compact"/>
      </w:pPr>
      <w:hyperlink r:id="rId350">
        <w:r>
          <w:rPr>
            <w:rStyle w:val="Hyperlink"/>
          </w:rPr>
          <w:t xml:space="preserve">Ec.europa.eu</w:t>
        </w:r>
      </w:hyperlink>
    </w:p>
    <w:p>
      <w:pPr>
        <w:numPr>
          <w:ilvl w:val="0"/>
          <w:numId w:val="1119"/>
        </w:numPr>
        <w:pStyle w:val="Compact"/>
      </w:pPr>
      <w:hyperlink r:id="rId351">
        <w:r>
          <w:rPr>
            <w:rStyle w:val="Hyperlink"/>
          </w:rPr>
          <w:t xml:space="preserve">Ec.europa.eu-report</w:t>
        </w:r>
      </w:hyperlink>
    </w:p>
    <w:bookmarkEnd w:id="352"/>
    <w:bookmarkStart w:id="359" w:name="references-12"/>
    <w:p>
      <w:pPr>
        <w:pStyle w:val="Heading3"/>
      </w:pPr>
      <w:r>
        <w:t xml:space="preserve">References</w:t>
      </w:r>
    </w:p>
    <w:p>
      <w:pPr>
        <w:numPr>
          <w:ilvl w:val="0"/>
          <w:numId w:val="1120"/>
        </w:numPr>
        <w:pStyle w:val="Compact"/>
      </w:pPr>
      <w:r>
        <w:t xml:space="preserve">ADAC. (2021). Welche Hersteller bieten bereits C2X an? Datenquelle Original-Rückmeldungen.</w:t>
      </w:r>
    </w:p>
    <w:p>
      <w:pPr>
        <w:numPr>
          <w:ilvl w:val="0"/>
          <w:numId w:val="1120"/>
        </w:numPr>
        <w:pStyle w:val="Compact"/>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53">
        <w:r>
          <w:rPr>
            <w:rStyle w:val="Hyperlink"/>
          </w:rPr>
          <w:t xml:space="preserve">https://doi.org/10.1016/j.trf.2019.07.020</w:t>
        </w:r>
      </w:hyperlink>
    </w:p>
    <w:p>
      <w:pPr>
        <w:numPr>
          <w:ilvl w:val="0"/>
          <w:numId w:val="1120"/>
        </w:numPr>
        <w:pStyle w:val="Compact"/>
      </w:pPr>
      <w:r>
        <w:t xml:space="preserve">AustriaTech. (2018). C-ITS und kooperative Systeme.</w:t>
      </w:r>
    </w:p>
    <w:p>
      <w:pPr>
        <w:numPr>
          <w:ilvl w:val="0"/>
          <w:numId w:val="1120"/>
        </w:numPr>
        <w:pStyle w:val="Compact"/>
      </w:pPr>
      <w:r>
        <w:t xml:space="preserve">Contreras-Castillo, J., Zeadally, S., &amp; Ibañez, J. A. G. (2016). Solving vehicular ad hoc network challenges with big data solutions. IET Networks, 5(4), 81–84.</w:t>
      </w:r>
      <w:r>
        <w:t xml:space="preserve"> </w:t>
      </w:r>
      <w:hyperlink r:id="rId354">
        <w:r>
          <w:rPr>
            <w:rStyle w:val="Hyperlink"/>
          </w:rPr>
          <w:t xml:space="preserve">https://doi.org/10.1049/iet-net.2016.0001</w:t>
        </w:r>
      </w:hyperlink>
    </w:p>
    <w:p>
      <w:pPr>
        <w:numPr>
          <w:ilvl w:val="0"/>
          <w:numId w:val="1120"/>
        </w:numPr>
        <w:pStyle w:val="Compact"/>
      </w:pPr>
      <w:r>
        <w:t xml:space="preserve">Erhart, J. (2019, November 28). Vernetzte Autos, intelligenter Verkehr: Was C-ITS ist, was es kann und wem es nutzt.</w:t>
      </w:r>
      <w:r>
        <w:t xml:space="preserve"> </w:t>
      </w:r>
      <w:hyperlink r:id="rId355">
        <w:r>
          <w:rPr>
            <w:rStyle w:val="Hyperlink"/>
          </w:rPr>
          <w:t xml:space="preserve">https://blog.asfinag.at/technik-innovation/c-its-vernetzte-autos-intelligenter-verkehr/</w:t>
        </w:r>
      </w:hyperlink>
    </w:p>
    <w:p>
      <w:pPr>
        <w:numPr>
          <w:ilvl w:val="0"/>
          <w:numId w:val="1120"/>
        </w:numPr>
        <w:pStyle w:val="Compact"/>
      </w:pPr>
      <w:r>
        <w:t xml:space="preserve">Heinrich, T. (2019). Infrastrukturbedarf automatisierten Fahrens – Grundlagenprojekt.</w:t>
      </w:r>
    </w:p>
    <w:p>
      <w:pPr>
        <w:numPr>
          <w:ilvl w:val="0"/>
          <w:numId w:val="1120"/>
        </w:numPr>
        <w:pStyle w:val="Compact"/>
      </w:pPr>
      <w:r>
        <w:t xml:space="preserve">Javed, M. A., Zeadally, S., &amp; Hamida, E. Ben. (2019). Data analytics for Cooperative Intelligent Transport Systems. Vehicular Communications, 15, 63–72.</w:t>
      </w:r>
      <w:r>
        <w:t xml:space="preserve"> </w:t>
      </w:r>
      <w:hyperlink r:id="rId356">
        <w:r>
          <w:rPr>
            <w:rStyle w:val="Hyperlink"/>
          </w:rPr>
          <w:t xml:space="preserve">https://doi.org/10.1016/j.vehcom.2018.10.004</w:t>
        </w:r>
      </w:hyperlink>
    </w:p>
    <w:p>
      <w:pPr>
        <w:numPr>
          <w:ilvl w:val="0"/>
          <w:numId w:val="1120"/>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p>
      <w:pPr>
        <w:numPr>
          <w:ilvl w:val="0"/>
          <w:numId w:val="1120"/>
        </w:numPr>
        <w:pStyle w:val="Compact"/>
      </w:pPr>
      <w:r>
        <w:t xml:space="preserve">Schüller, K. (2021, June 7). AustriaTech: Mehr Sicherheit auf Europas Straßen durch C-ITS | AustriaTech - Gesellschaft des Bundes für technologiepolitische Maßnahmen GmbH, 07.06.2021.</w:t>
      </w:r>
      <w:r>
        <w:t xml:space="preserve"> </w:t>
      </w:r>
      <w:hyperlink r:id="rId358">
        <w:r>
          <w:rPr>
            <w:rStyle w:val="Hyperlink"/>
          </w:rPr>
          <w:t xml:space="preserve">https://www.ots.at/presseaussendung/OTS_20210607_OTS0022/austriatech-mehr-sicherheit-auf-europas-strassen-durch-c-its</w:t>
        </w:r>
      </w:hyperlink>
    </w:p>
    <w:bookmarkEnd w:id="359"/>
    <w:bookmarkEnd w:id="360"/>
    <w:bookmarkStart w:id="386" w:name="dynamic_route"/>
    <w:p>
      <w:pPr>
        <w:pStyle w:val="Heading2"/>
      </w:pPr>
      <w:r>
        <w:rPr>
          <w:rStyle w:val="SectionNumber"/>
        </w:rPr>
        <w:t xml:space="preserve">4.5</w:t>
      </w:r>
      <w:r>
        <w:tab/>
      </w:r>
      <w:r>
        <w:t xml:space="preserve">Dynamic route guidance</w:t>
      </w:r>
    </w:p>
    <w:bookmarkStart w:id="361" w:name="synonyms-12"/>
    <w:p>
      <w:pPr>
        <w:pStyle w:val="Heading3"/>
      </w:pPr>
      <w:r>
        <w:t xml:space="preserve">Synonyms</w:t>
      </w:r>
    </w:p>
    <w:p>
      <w:pPr>
        <w:pStyle w:val="FirstParagraph"/>
      </w:pPr>
      <w:r>
        <w:rPr>
          <w:iCs/>
          <w:i/>
        </w:rPr>
        <w:t xml:space="preserve">Dynamic routing</w:t>
      </w:r>
      <w:r>
        <w:t xml:space="preserve">,</w:t>
      </w:r>
      <w:r>
        <w:t xml:space="preserve"> </w:t>
      </w:r>
      <w:r>
        <w:rPr>
          <w:iCs/>
          <w:i/>
        </w:rPr>
        <w:t xml:space="preserve">Dynamic guidance system</w:t>
      </w:r>
      <w:r>
        <w:t xml:space="preserve">,</w:t>
      </w:r>
      <w:r>
        <w:t xml:space="preserve"> </w:t>
      </w:r>
      <w:r>
        <w:rPr>
          <w:iCs/>
          <w:i/>
        </w:rPr>
        <w:t xml:space="preserve">Cooperative Vehicle-Infrastructure Systems (CVIS)</w:t>
      </w:r>
    </w:p>
    <w:bookmarkEnd w:id="361"/>
    <w:bookmarkStart w:id="365" w:name="definition-13"/>
    <w:p>
      <w:pPr>
        <w:pStyle w:val="Heading3"/>
      </w:pPr>
      <w:r>
        <w:t xml:space="preserve">Definition</w:t>
      </w:r>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363" name="Picture"/>
            <a:graphic>
              <a:graphicData uri="http://schemas.openxmlformats.org/drawingml/2006/picture">
                <pic:pic>
                  <pic:nvPicPr>
                    <pic:cNvPr descr="image/DRS.jp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Cs/>
          <w:b/>
        </w:rPr>
        <w:t xml:space="preserve">Infrastructure-based architecture</w:t>
      </w:r>
      <w:r>
        <w:t xml:space="preserve"> </w:t>
      </w:r>
      <w:r>
        <w:t xml:space="preserve"> </w:t>
      </w:r>
      <w:r>
        <w:t xml:space="preserve">In both</w:t>
      </w:r>
      <w:r>
        <w:t xml:space="preserve"> </w:t>
      </w:r>
      <w:r>
        <w:rPr>
          <w:iCs/>
          <w:i/>
        </w:rPr>
        <w:t xml:space="preserve">centralised-infrastructure based systems</w:t>
      </w:r>
      <w:r>
        <w:t xml:space="preserve"> </w:t>
      </w:r>
      <w:r>
        <w:t xml:space="preserve">and</w:t>
      </w:r>
      <w:r>
        <w:t xml:space="preserve"> </w:t>
      </w:r>
      <w:r>
        <w:rPr>
          <w:iCs/>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Cs/>
          <w:i/>
        </w:rPr>
        <w:t xml:space="preserve">centralised system</w:t>
      </w:r>
      <w:r>
        <w:t xml:space="preserve"> </w:t>
      </w:r>
      <w:r>
        <w:t xml:space="preserve">the optimal route information is calculated for the whole traffic network. On the other hand, in</w:t>
      </w:r>
      <w:r>
        <w:t xml:space="preserve"> </w:t>
      </w:r>
      <w:r>
        <w:rPr>
          <w:iCs/>
          <w:i/>
        </w:rPr>
        <w:t xml:space="preserve">dependent decentralised system</w:t>
      </w:r>
      <w:r>
        <w:t xml:space="preserve"> </w:t>
      </w:r>
      <w:r>
        <w:t xml:space="preserve">the optimal route is calculated for each vehicle depending on its current location and destination. Further, in</w:t>
      </w:r>
      <w:r>
        <w:t xml:space="preserve"> </w:t>
      </w:r>
      <w:r>
        <w:rPr>
          <w:iCs/>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Cs/>
          <w:b/>
        </w:rPr>
        <w:t xml:space="preserve">Infrastructure-less architecture</w:t>
      </w:r>
      <w:r>
        <w:t xml:space="preserve"> </w:t>
      </w:r>
      <w:r>
        <w:rPr>
          <w:iCs/>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Cs/>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bookmarkEnd w:id="365"/>
    <w:bookmarkStart w:id="366" w:name="key-stakeholders-13"/>
    <w:p>
      <w:pPr>
        <w:pStyle w:val="Heading3"/>
      </w:pPr>
      <w:r>
        <w:t xml:space="preserve">Key stakeholders</w:t>
      </w:r>
    </w:p>
    <w:p>
      <w:pPr>
        <w:numPr>
          <w:ilvl w:val="0"/>
          <w:numId w:val="1121"/>
        </w:numPr>
        <w:pStyle w:val="Compact"/>
      </w:pPr>
      <w:r>
        <w:rPr>
          <w:bCs/>
          <w:b/>
        </w:rPr>
        <w:t xml:space="preserve">Affected</w:t>
      </w:r>
      <w:r>
        <w:t xml:space="preserve">: Drivers</w:t>
      </w:r>
    </w:p>
    <w:p>
      <w:pPr>
        <w:numPr>
          <w:ilvl w:val="0"/>
          <w:numId w:val="1121"/>
        </w:numPr>
        <w:pStyle w:val="Compact"/>
      </w:pPr>
      <w:r>
        <w:rPr>
          <w:bCs/>
          <w:b/>
        </w:rPr>
        <w:t xml:space="preserve">Responsible</w:t>
      </w:r>
      <w:r>
        <w:t xml:space="preserve">: Local governments, Local or national road infrastructure provides, car manufacturers</w:t>
      </w:r>
    </w:p>
    <w:bookmarkEnd w:id="366"/>
    <w:bookmarkStart w:id="367" w:name="current-state-of-art-in-research-13"/>
    <w:p>
      <w:pPr>
        <w:pStyle w:val="Heading3"/>
      </w:pPr>
      <w:r>
        <w:t xml:space="preserve">Current state of art in research</w:t>
      </w:r>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bookmarkEnd w:id="367"/>
    <w:bookmarkStart w:id="368" w:name="current-state-of-art-in-practice-13"/>
    <w:p>
      <w:pPr>
        <w:pStyle w:val="Heading3"/>
      </w:pPr>
      <w:r>
        <w:t xml:space="preserve">Current state of art in practice</w:t>
      </w:r>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bookmarkEnd w:id="368"/>
    <w:bookmarkStart w:id="372" w:name="relevant-initiatives-in-austria-13"/>
    <w:p>
      <w:pPr>
        <w:pStyle w:val="Heading3"/>
      </w:pPr>
      <w:r>
        <w:t xml:space="preserve">Relevant initiatives in Austria</w:t>
      </w:r>
    </w:p>
    <w:p>
      <w:pPr>
        <w:numPr>
          <w:ilvl w:val="0"/>
          <w:numId w:val="1122"/>
        </w:numPr>
        <w:pStyle w:val="Compact"/>
      </w:pPr>
      <w:hyperlink r:id="rId369">
        <w:r>
          <w:rPr>
            <w:rStyle w:val="Hyperlink"/>
          </w:rPr>
          <w:t xml:space="preserve">Volkswagen</w:t>
        </w:r>
      </w:hyperlink>
    </w:p>
    <w:p>
      <w:pPr>
        <w:numPr>
          <w:ilvl w:val="0"/>
          <w:numId w:val="1122"/>
        </w:numPr>
        <w:pStyle w:val="Compact"/>
      </w:pPr>
      <w:hyperlink r:id="rId370">
        <w:r>
          <w:rPr>
            <w:rStyle w:val="Hyperlink"/>
          </w:rPr>
          <w:t xml:space="preserve">PTVGroup</w:t>
        </w:r>
      </w:hyperlink>
    </w:p>
    <w:p>
      <w:pPr>
        <w:numPr>
          <w:ilvl w:val="0"/>
          <w:numId w:val="1122"/>
        </w:numPr>
        <w:pStyle w:val="Compact"/>
      </w:pPr>
      <w:hyperlink r:id="rId371">
        <w:r>
          <w:rPr>
            <w:rStyle w:val="Hyperlink"/>
          </w:rPr>
          <w:t xml:space="preserve">Capterra.at</w:t>
        </w:r>
      </w:hyperlink>
    </w:p>
    <w:bookmarkEnd w:id="372"/>
    <w:bookmarkStart w:id="373" w:name="Xe59b8ea38ca7946972d8c8ea78f918e7def4e1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Deflorio, 2003</w:t>
            </w:r>
          </w:p>
        </w:tc>
      </w:tr>
      <w:tr>
        <w:tc>
          <w:tcPr/>
          <w:p>
            <w:pPr>
              <w:pStyle w:val="Compact"/>
              <w:jc w:val="center"/>
            </w:pPr>
            <w:r>
              <w:t xml:space="preserve">Systemic</w:t>
            </w:r>
          </w:p>
        </w:tc>
        <w:tc>
          <w:tcPr/>
          <w:p>
            <w:pPr>
              <w:pStyle w:val="Compact"/>
              <w:jc w:val="center"/>
            </w:pPr>
            <w:r>
              <w:t xml:space="preserve">Reduced accident risk due to route switching</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Chatterjee and McDonald, 1999</w:t>
            </w:r>
          </w:p>
        </w:tc>
      </w:tr>
    </w:tbl>
    <w:bookmarkEnd w:id="373"/>
    <w:bookmarkStart w:id="374" w:name="Xdb230d3286ba06cb370eab9332332b8d8611e3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374"/>
    <w:bookmarkStart w:id="375" w:name="open-questions-13"/>
    <w:p>
      <w:pPr>
        <w:pStyle w:val="Heading3"/>
      </w:pPr>
      <w:r>
        <w:t xml:space="preserve">Open questions</w:t>
      </w:r>
    </w:p>
    <w:p>
      <w:pPr>
        <w:numPr>
          <w:ilvl w:val="0"/>
          <w:numId w:val="1123"/>
        </w:numPr>
        <w:pStyle w:val="Compact"/>
      </w:pPr>
      <w:r>
        <w:t xml:space="preserve">How to increase time accuracy and generally, to improve performance of Dynamic Route Guidance through Traffic Message Channels?</w:t>
      </w:r>
    </w:p>
    <w:p>
      <w:pPr>
        <w:numPr>
          <w:ilvl w:val="0"/>
          <w:numId w:val="1123"/>
        </w:numPr>
        <w:pStyle w:val="Compact"/>
      </w:pPr>
      <w:r>
        <w:t xml:space="preserve">Does and if yes, then to what degree Dynamic Route Guidance has an impact on the safety of drivers’?</w:t>
      </w:r>
    </w:p>
    <w:p>
      <w:pPr>
        <w:numPr>
          <w:ilvl w:val="0"/>
          <w:numId w:val="1123"/>
        </w:numPr>
        <w:pStyle w:val="Compact"/>
      </w:pPr>
      <w:r>
        <w:t xml:space="preserve">What are the limitations and what risks could be possibly done through Dynamic Route Guidance?</w:t>
      </w:r>
    </w:p>
    <w:p>
      <w:pPr>
        <w:numPr>
          <w:ilvl w:val="0"/>
          <w:numId w:val="1123"/>
        </w:numPr>
        <w:pStyle w:val="Compact"/>
      </w:pPr>
      <w:r>
        <w:t xml:space="preserve">What is the applicability of DRG for automated vehicles?</w:t>
      </w:r>
    </w:p>
    <w:bookmarkEnd w:id="375"/>
    <w:bookmarkStart w:id="377" w:name="further-links-11"/>
    <w:p>
      <w:pPr>
        <w:pStyle w:val="Heading3"/>
      </w:pPr>
      <w:r>
        <w:t xml:space="preserve">Further links</w:t>
      </w:r>
    </w:p>
    <w:p>
      <w:pPr>
        <w:numPr>
          <w:ilvl w:val="0"/>
          <w:numId w:val="1124"/>
        </w:numPr>
        <w:pStyle w:val="Compact"/>
      </w:pPr>
      <w:hyperlink r:id="rId376">
        <w:r>
          <w:rPr>
            <w:rStyle w:val="Hyperlink"/>
          </w:rPr>
          <w:t xml:space="preserve">Verizonconnect.com</w:t>
        </w:r>
      </w:hyperlink>
    </w:p>
    <w:bookmarkEnd w:id="377"/>
    <w:bookmarkStart w:id="385" w:name="references-13"/>
    <w:p>
      <w:pPr>
        <w:pStyle w:val="Heading3"/>
      </w:pPr>
      <w:r>
        <w:t xml:space="preserve">References</w:t>
      </w:r>
    </w:p>
    <w:p>
      <w:pPr>
        <w:numPr>
          <w:ilvl w:val="0"/>
          <w:numId w:val="1125"/>
        </w:numPr>
        <w:pStyle w:val="Compact"/>
      </w:pPr>
      <w:r>
        <w:t xml:space="preserve">Chatterjee, K. and McDonald, M., (1999). THE NETWORK SAFETY EFFECTS OF DYNAMIC ROUTE GUIDANCE. ITS Journal - Intelligent Transportation Systems Journal, 4(3-4), pp.258-260.</w:t>
      </w:r>
    </w:p>
    <w:p>
      <w:pPr>
        <w:numPr>
          <w:ilvl w:val="0"/>
          <w:numId w:val="1125"/>
        </w:numPr>
        <w:pStyle w:val="Compact"/>
      </w:pPr>
      <w:r>
        <w:t xml:space="preserve">Blischke, F., &amp; Hessing, B. (1998). Dynamic Route Guidance - Different Approaches to the System Concepts. SAE Transactions, 107, 1107-1111. Available at:</w:t>
      </w:r>
      <w:r>
        <w:t xml:space="preserve"> </w:t>
      </w:r>
      <w:hyperlink r:id="rId378">
        <w:r>
          <w:rPr>
            <w:rStyle w:val="Hyperlink"/>
          </w:rPr>
          <w:t xml:space="preserve">http://www.jstor.org/stable/44741041</w:t>
        </w:r>
      </w:hyperlink>
      <w:r>
        <w:t xml:space="preserve"> </w:t>
      </w:r>
      <w:r>
        <w:t xml:space="preserve">[Accessed: 22 July 2021]</w:t>
      </w:r>
    </w:p>
    <w:p>
      <w:pPr>
        <w:numPr>
          <w:ilvl w:val="0"/>
          <w:numId w:val="1125"/>
        </w:numPr>
        <w:pStyle w:val="Compact"/>
      </w:pPr>
      <w:r>
        <w:t xml:space="preserve">Deflorio, F., (2003). Evaluation of a reactive dynamic route guidance strategy. Transportation Research Part C: Emerging Technologies, 11(5), pp.375-388.</w:t>
      </w:r>
    </w:p>
    <w:p>
      <w:pPr>
        <w:numPr>
          <w:ilvl w:val="0"/>
          <w:numId w:val="1125"/>
        </w:numPr>
        <w:pStyle w:val="Compact"/>
      </w:pPr>
      <w:r>
        <w:t xml:space="preserve">European Commission. (2021). Traveller Information - Mobility and Transport - European Commission.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23 July 2021].</w:t>
      </w:r>
    </w:p>
    <w:p>
      <w:pPr>
        <w:numPr>
          <w:ilvl w:val="0"/>
          <w:numId w:val="1125"/>
        </w:numPr>
        <w:pStyle w:val="Compact"/>
      </w:pPr>
      <w:r>
        <w:t xml:space="preserve">Fan, Y., Lu, D., Li, Y. and Jiang, F., (2010). Design scheme of Distributed Dynamic Route Guidance System. 2010 2nd International Conference on Education Technology and Computer.</w:t>
      </w:r>
    </w:p>
    <w:p>
      <w:pPr>
        <w:numPr>
          <w:ilvl w:val="0"/>
          <w:numId w:val="1125"/>
        </w:numPr>
        <w:pStyle w:val="Compact"/>
      </w:pPr>
      <w:r>
        <w:t xml:space="preserve">Google Cloud. (2021). Custom Maps | Google Maps Platform | Google Cloud. Available at:</w:t>
      </w:r>
      <w:r>
        <w:t xml:space="preserve"> </w:t>
      </w:r>
      <w:hyperlink r:id="rId380">
        <w:r>
          <w:rPr>
            <w:rStyle w:val="Hyperlink"/>
          </w:rPr>
          <w:t xml:space="preserve">https://cloud.google.com/maps-platform/maps</w:t>
        </w:r>
      </w:hyperlink>
      <w:r>
        <w:t xml:space="preserve"> </w:t>
      </w:r>
      <w:r>
        <w:t xml:space="preserve">[Accessed: 23 July 2021].</w:t>
      </w:r>
    </w:p>
    <w:p>
      <w:pPr>
        <w:numPr>
          <w:ilvl w:val="0"/>
          <w:numId w:val="1125"/>
        </w:numPr>
        <w:pStyle w:val="Compact"/>
      </w:pPr>
      <w:r>
        <w:t xml:space="preserve">Kamiński, B., Kraiński, Ł., Mashatan, A., Prałat, P., &amp; Szufel, P. (2020). Multiagent Routing Simulation with Partial Smart Vehicles Penetration. Journal of Advanced Transportation, 2020.</w:t>
      </w:r>
    </w:p>
    <w:p>
      <w:pPr>
        <w:numPr>
          <w:ilvl w:val="0"/>
          <w:numId w:val="1125"/>
        </w:numPr>
        <w:pStyle w:val="Compact"/>
      </w:pPr>
      <w:r>
        <w:t xml:space="preserve">Khanjary, M., &amp; Hashemi, S. M. (2012, May). Route guidance systems: Review and classification. In 2012 6th Euro American Conference on Telematics and Information Systems (EATIS) (pp. 1-7). IEEE.</w:t>
      </w:r>
    </w:p>
    <w:p>
      <w:pPr>
        <w:numPr>
          <w:ilvl w:val="0"/>
          <w:numId w:val="1125"/>
        </w:numPr>
        <w:pStyle w:val="Compact"/>
      </w:pPr>
      <w:r>
        <w:t xml:space="preserve">Lazar, D. A., Bıyık, E., Sadigh, D., &amp; Pedarsani, R. (2021). Learning how to dynamically route autonomous vehicles on shared roads. Transportation Research Part C: Emerging Technologies, 130, 103258.</w:t>
      </w:r>
    </w:p>
    <w:p>
      <w:pPr>
        <w:numPr>
          <w:ilvl w:val="0"/>
          <w:numId w:val="1125"/>
        </w:numPr>
        <w:pStyle w:val="Compact"/>
      </w:pPr>
      <w:r>
        <w:t xml:space="preserve">Liang, Z. and Wakahara, Y., (2014). Real-time urban traffic amount prediction models for dynamic route guidance systems. EURASIP Journal on Wireless Communications and Networking, 2014(1).</w:t>
      </w:r>
    </w:p>
    <w:p>
      <w:pPr>
        <w:numPr>
          <w:ilvl w:val="0"/>
          <w:numId w:val="1125"/>
        </w:numPr>
        <w:pStyle w:val="Compact"/>
      </w:pPr>
      <w:r>
        <w:t xml:space="preserve">Media System Plus. (2012). Media System Plus/ Navi System Owner’s manual. Available at:</w:t>
      </w:r>
      <w:r>
        <w:t xml:space="preserve"> </w:t>
      </w:r>
      <w:hyperlink r:id="rId381">
        <w:r>
          <w:rPr>
            <w:rStyle w:val="Hyperlink"/>
          </w:rPr>
          <w:t xml:space="preserve">https://www.firstforseatcars.com/downloads/multimedia/media-system-plus-navi-system-owners-manual.pdf</w:t>
        </w:r>
      </w:hyperlink>
      <w:r>
        <w:t xml:space="preserve"> </w:t>
      </w:r>
      <w:r>
        <w:t xml:space="preserve">[Accessed: 22 July 2021].</w:t>
      </w:r>
    </w:p>
    <w:p>
      <w:pPr>
        <w:numPr>
          <w:ilvl w:val="0"/>
          <w:numId w:val="1125"/>
        </w:numPr>
        <w:pStyle w:val="Compact"/>
      </w:pPr>
      <w:r>
        <w:t xml:space="preserve">Mobility and transport. (2021). Intelligent transport systems Traveller Information. Available at:</w:t>
      </w:r>
      <w:r>
        <w:t xml:space="preserve"> </w:t>
      </w:r>
      <w:hyperlink r:id="rId379">
        <w:r>
          <w:rPr>
            <w:rStyle w:val="Hyperlink"/>
          </w:rPr>
          <w:t xml:space="preserve">https://ec.europa.eu/transport/themes/its/road/application_areas/traveller_information_es</w:t>
        </w:r>
      </w:hyperlink>
      <w:r>
        <w:t xml:space="preserve"> </w:t>
      </w:r>
      <w:r>
        <w:t xml:space="preserve">[Accessed: 22 July 2021].</w:t>
      </w:r>
    </w:p>
    <w:p>
      <w:pPr>
        <w:numPr>
          <w:ilvl w:val="0"/>
          <w:numId w:val="1125"/>
        </w:numPr>
        <w:pStyle w:val="Compact"/>
      </w:pPr>
      <w:r>
        <w:t xml:space="preserve">Park, D., Kim, H., Lee, C. and Lee, K., (2009). Location-based dynamic route guidance system of Korea: System design, algorithms and initial results. KSCE Journal of Civil Engineering, 14(1), pp.51-59.</w:t>
      </w:r>
    </w:p>
    <w:p>
      <w:pPr>
        <w:numPr>
          <w:ilvl w:val="0"/>
          <w:numId w:val="1125"/>
        </w:numPr>
        <w:pStyle w:val="Compact"/>
      </w:pPr>
      <w:r>
        <w:t xml:space="preserve">PTVGroup.com (2021). PTV Map&amp;Guide - der weltweit führende Lkw Routenplaner mit Transportkosten- und Mautrechner. Available at:</w:t>
      </w:r>
      <w:r>
        <w:t xml:space="preserve"> </w:t>
      </w:r>
      <w:hyperlink r:id="rId382">
        <w:r>
          <w:rPr>
            <w:rStyle w:val="Hyperlink"/>
          </w:rPr>
          <w:t xml:space="preserve">https://www.ptvgroup.com/de/loesungen/produkte/ptv-mapandguide/</w:t>
        </w:r>
      </w:hyperlink>
      <w:r>
        <w:t xml:space="preserve"> </w:t>
      </w:r>
      <w:r>
        <w:t xml:space="preserve">[Accessed: 28 JUly 2021]</w:t>
      </w:r>
    </w:p>
    <w:p>
      <w:pPr>
        <w:numPr>
          <w:ilvl w:val="0"/>
          <w:numId w:val="1125"/>
        </w:numPr>
        <w:pStyle w:val="Compact"/>
      </w:pPr>
      <w:r>
        <w:t xml:space="preserve">Seat.com. (2021). Dynamic Route Guidance - Car Terms | SEAT. Available at:</w:t>
      </w:r>
      <w:r>
        <w:t xml:space="preserve"> </w:t>
      </w:r>
      <w:hyperlink r:id="rId383">
        <w:r>
          <w:rPr>
            <w:rStyle w:val="Hyperlink"/>
          </w:rPr>
          <w:t xml:space="preserve">https://www.seat.com/car-terms/d/dynaminc-route-guidance.html</w:t>
        </w:r>
      </w:hyperlink>
      <w:r>
        <w:t xml:space="preserve"> </w:t>
      </w:r>
      <w:r>
        <w:t xml:space="preserve">[Accessed: 23 July 2021].</w:t>
      </w:r>
    </w:p>
    <w:p>
      <w:pPr>
        <w:numPr>
          <w:ilvl w:val="0"/>
          <w:numId w:val="1125"/>
        </w:numPr>
        <w:pStyle w:val="Compact"/>
      </w:pPr>
      <w:r>
        <w:t xml:space="preserve">Wang, J. and Niu, H., (2019). A distributed dynamic route guidance approach based on short-term forecasts in cooperative infrastructure-vehicle systems. Transportation Research Part D: Transport and Environment, 66, pp.23-34.</w:t>
      </w:r>
    </w:p>
    <w:p>
      <w:pPr>
        <w:numPr>
          <w:ilvl w:val="0"/>
          <w:numId w:val="1125"/>
        </w:numPr>
        <w:pStyle w:val="Compact"/>
      </w:pPr>
      <w:r>
        <w:t xml:space="preserve">Vielmeier J. (2019). Google Maps als Navi verwenden: Das müsst ihr beachten. Available at:</w:t>
      </w:r>
      <w:r>
        <w:t xml:space="preserve"> </w:t>
      </w:r>
      <w:hyperlink r:id="rId384">
        <w:r>
          <w:rPr>
            <w:rStyle w:val="Hyperlink"/>
          </w:rPr>
          <w:t xml:space="preserve">https://trendblog.euronics.de/mobile-web/google-maps-als-navi-verwenden-das-muesst-ihr-beachten-61614/</w:t>
        </w:r>
      </w:hyperlink>
      <w:r>
        <w:t xml:space="preserve">. [Accessed: 28 July 2021]</w:t>
      </w:r>
    </w:p>
    <w:p>
      <w:pPr>
        <w:numPr>
          <w:ilvl w:val="0"/>
          <w:numId w:val="1125"/>
        </w:numPr>
        <w:pStyle w:val="Compact"/>
      </w:pPr>
      <w:r>
        <w:t xml:space="preserve">Volkswagen.at (2021) Navigation. Volkswagen Technik-Highlights. Available at:</w:t>
      </w:r>
      <w:r>
        <w:t xml:space="preserve"> </w:t>
      </w:r>
      <w:hyperlink r:id="rId369">
        <w:r>
          <w:rPr>
            <w:rStyle w:val="Hyperlink"/>
          </w:rPr>
          <w:t xml:space="preserve">https://www.volkswagen.at/technik-lexikon/navigationssystem</w:t>
        </w:r>
      </w:hyperlink>
      <w:r>
        <w:t xml:space="preserve"> </w:t>
      </w:r>
      <w:r>
        <w:t xml:space="preserve">[Accessed: 28 July 2021].</w:t>
      </w:r>
    </w:p>
    <w:bookmarkEnd w:id="385"/>
    <w:bookmarkEnd w:id="386"/>
    <w:bookmarkStart w:id="410" w:name="variable_speed"/>
    <w:p>
      <w:pPr>
        <w:pStyle w:val="Heading2"/>
      </w:pPr>
      <w:r>
        <w:rPr>
          <w:rStyle w:val="SectionNumber"/>
        </w:rPr>
        <w:t xml:space="preserve">4.6</w:t>
      </w:r>
      <w:r>
        <w:tab/>
      </w:r>
      <w:r>
        <w:t xml:space="preserve">Variable speed limits and dynamic signage system</w:t>
      </w:r>
    </w:p>
    <w:bookmarkStart w:id="387" w:name="synonyms-13"/>
    <w:p>
      <w:pPr>
        <w:pStyle w:val="Heading3"/>
      </w:pPr>
      <w:r>
        <w:t xml:space="preserve">Synonyms</w:t>
      </w:r>
    </w:p>
    <w:p>
      <w:pPr>
        <w:pStyle w:val="FirstParagraph"/>
      </w:pPr>
      <w:r>
        <w:rPr>
          <w:iCs/>
          <w:i/>
        </w:rPr>
        <w:t xml:space="preserve">Variable speed limits (VSL), dynamic speed limits (DSL), Verkehrsbeeinflussungsanlagen (VBA), Changeable Message Signs (CMS), Dynamic Signage System</w:t>
      </w:r>
    </w:p>
    <w:bookmarkEnd w:id="387"/>
    <w:bookmarkStart w:id="391" w:name="definition-14"/>
    <w:p>
      <w:pPr>
        <w:pStyle w:val="Heading3"/>
      </w:pPr>
      <w:r>
        <w:t xml:space="preserve">Definition</w:t>
      </w:r>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389" name="Picture"/>
            <a:graphic>
              <a:graphicData uri="http://schemas.openxmlformats.org/drawingml/2006/picture">
                <pic:pic>
                  <pic:nvPicPr>
                    <pic:cNvPr descr="image/dynamic_signage.png" id="390" name="Picture"/>
                    <pic:cNvPicPr>
                      <a:picLocks noChangeArrowheads="1" noChangeAspect="1"/>
                    </pic:cNvPicPr>
                  </pic:nvPicPr>
                  <pic:blipFill>
                    <a:blip r:embed="rId38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bookmarkEnd w:id="391"/>
    <w:bookmarkStart w:id="392" w:name="key-stakeholders-14"/>
    <w:p>
      <w:pPr>
        <w:pStyle w:val="Heading3"/>
      </w:pPr>
      <w:r>
        <w:t xml:space="preserve">Key stakeholders</w:t>
      </w:r>
    </w:p>
    <w:p>
      <w:pPr>
        <w:numPr>
          <w:ilvl w:val="0"/>
          <w:numId w:val="1126"/>
        </w:numPr>
        <w:pStyle w:val="Compact"/>
      </w:pPr>
      <w:r>
        <w:rPr>
          <w:bCs/>
          <w:b/>
        </w:rPr>
        <w:t xml:space="preserve">Affected</w:t>
      </w:r>
      <w:r>
        <w:t xml:space="preserve">: Motorways users, Drivers</w:t>
      </w:r>
    </w:p>
    <w:p>
      <w:pPr>
        <w:numPr>
          <w:ilvl w:val="0"/>
          <w:numId w:val="1126"/>
        </w:numPr>
        <w:pStyle w:val="Compact"/>
      </w:pPr>
      <w:r>
        <w:rPr>
          <w:bCs/>
          <w:b/>
        </w:rPr>
        <w:t xml:space="preserve">Responsible</w:t>
      </w:r>
      <w:r>
        <w:t xml:space="preserve">: Motorway Infrastructure Agencies, Technology Providers, Policymakers, State authorities</w:t>
      </w:r>
    </w:p>
    <w:bookmarkEnd w:id="392"/>
    <w:bookmarkStart w:id="393" w:name="current-state-of-art-in-research-14"/>
    <w:p>
      <w:pPr>
        <w:pStyle w:val="Heading3"/>
      </w:pPr>
      <w:r>
        <w:t xml:space="preserve">Current state of art in research</w:t>
      </w:r>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bookmarkEnd w:id="393"/>
    <w:bookmarkStart w:id="394" w:name="current-state-of-art-in-practice-14"/>
    <w:p>
      <w:pPr>
        <w:pStyle w:val="Heading3"/>
      </w:pPr>
      <w:r>
        <w:t xml:space="preserve">Current state of art in practice</w:t>
      </w:r>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bookmarkEnd w:id="394"/>
    <w:bookmarkStart w:id="400" w:name="relevant-initiatives-in-austria-14"/>
    <w:p>
      <w:pPr>
        <w:pStyle w:val="Heading3"/>
      </w:pPr>
      <w:r>
        <w:t xml:space="preserve">Relevant initiatives in Austria</w:t>
      </w:r>
    </w:p>
    <w:p>
      <w:pPr>
        <w:numPr>
          <w:ilvl w:val="0"/>
          <w:numId w:val="1127"/>
        </w:numPr>
        <w:pStyle w:val="Compact"/>
      </w:pPr>
      <w:hyperlink r:id="rId395">
        <w:r>
          <w:rPr>
            <w:rStyle w:val="Hyperlink"/>
          </w:rPr>
          <w:t xml:space="preserve">Asfinag</w:t>
        </w:r>
      </w:hyperlink>
    </w:p>
    <w:p>
      <w:pPr>
        <w:numPr>
          <w:ilvl w:val="0"/>
          <w:numId w:val="1127"/>
        </w:numPr>
        <w:pStyle w:val="Compact"/>
      </w:pPr>
      <w:hyperlink r:id="rId355">
        <w:r>
          <w:rPr>
            <w:rStyle w:val="Hyperlink"/>
          </w:rPr>
          <w:t xml:space="preserve">Asifinag blog</w:t>
        </w:r>
      </w:hyperlink>
    </w:p>
    <w:p>
      <w:pPr>
        <w:numPr>
          <w:ilvl w:val="0"/>
          <w:numId w:val="1127"/>
        </w:numPr>
        <w:pStyle w:val="Compact"/>
      </w:pPr>
      <w:hyperlink r:id="rId396">
        <w:r>
          <w:rPr>
            <w:rStyle w:val="Hyperlink"/>
          </w:rPr>
          <w:t xml:space="preserve">kapsch.net</w:t>
        </w:r>
      </w:hyperlink>
    </w:p>
    <w:p>
      <w:pPr>
        <w:numPr>
          <w:ilvl w:val="0"/>
          <w:numId w:val="1127"/>
        </w:numPr>
        <w:pStyle w:val="Compact"/>
      </w:pPr>
      <w:hyperlink r:id="rId397">
        <w:r>
          <w:rPr>
            <w:rStyle w:val="Hyperlink"/>
          </w:rPr>
          <w:t xml:space="preserve">strabag-iss.com</w:t>
        </w:r>
      </w:hyperlink>
    </w:p>
    <w:p>
      <w:pPr>
        <w:numPr>
          <w:ilvl w:val="0"/>
          <w:numId w:val="1127"/>
        </w:numPr>
        <w:pStyle w:val="Compact"/>
      </w:pPr>
      <w:hyperlink r:id="rId398">
        <w:r>
          <w:rPr>
            <w:rStyle w:val="Hyperlink"/>
          </w:rPr>
          <w:t xml:space="preserve">pke.at</w:t>
        </w:r>
      </w:hyperlink>
    </w:p>
    <w:p>
      <w:pPr>
        <w:numPr>
          <w:ilvl w:val="0"/>
          <w:numId w:val="1127"/>
        </w:numPr>
        <w:pStyle w:val="Compact"/>
      </w:pPr>
      <w:hyperlink r:id="rId399">
        <w:r>
          <w:rPr>
            <w:rStyle w:val="Hyperlink"/>
          </w:rPr>
          <w:t xml:space="preserve">aigner-stahlbau.at</w:t>
        </w:r>
      </w:hyperlink>
    </w:p>
    <w:bookmarkEnd w:id="400"/>
    <w:bookmarkStart w:id="401" w:name="X3c48038d94f69d2afdc81c869b74090ead3d0c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Individual</w:t>
            </w:r>
          </w:p>
        </w:tc>
        <w:tc>
          <w:tcPr/>
          <w:p>
            <w:pPr>
              <w:pStyle w:val="Compact"/>
              <w:jc w:val="center"/>
            </w:pPr>
            <w:r>
              <w:t xml:space="preserve">Travel time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Habtemichael &amp; de Picado Santos, 2013</w:t>
            </w:r>
          </w:p>
        </w:tc>
      </w:tr>
      <w:tr>
        <w:tc>
          <w:tcPr/>
          <w:p>
            <w:pPr>
              <w:pStyle w:val="Compact"/>
              <w:jc w:val="center"/>
            </w:pPr>
            <w:r>
              <w:t xml:space="preserve">Systemic</w:t>
            </w:r>
          </w:p>
        </w:tc>
        <w:tc>
          <w:tcPr/>
          <w:p>
            <w:pPr>
              <w:pStyle w:val="Compact"/>
              <w:jc w:val="center"/>
            </w:pPr>
            <w:r>
              <w:t xml:space="preserve">Fatal collisions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Hegyi et al., 2005</w:t>
            </w:r>
          </w:p>
        </w:tc>
      </w:tr>
      <w:tr>
        <w:tc>
          <w:tcPr/>
          <w:p>
            <w:pPr>
              <w:pStyle w:val="Compact"/>
              <w:jc w:val="center"/>
            </w:pPr>
            <w:r>
              <w:t xml:space="preserve">Systemic</w:t>
            </w:r>
          </w:p>
        </w:tc>
        <w:tc>
          <w:tcPr/>
          <w:p>
            <w:pPr>
              <w:pStyle w:val="Compact"/>
              <w:jc w:val="center"/>
            </w:pPr>
            <w:r>
              <w:t xml:space="preserve">Annual greenhouse gas emissions decrease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Schimany, 2011</w:t>
            </w:r>
          </w:p>
        </w:tc>
      </w:tr>
    </w:tbl>
    <w:bookmarkEnd w:id="401"/>
    <w:bookmarkStart w:id="402" w:name="Xfac43c5aa606c086241e6f25bc6785133fa2b10"/>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402"/>
    <w:bookmarkStart w:id="403" w:name="open-questions-14"/>
    <w:p>
      <w:pPr>
        <w:pStyle w:val="Heading3"/>
      </w:pPr>
      <w:r>
        <w:t xml:space="preserve">Open questions</w:t>
      </w:r>
    </w:p>
    <w:p>
      <w:pPr>
        <w:numPr>
          <w:ilvl w:val="0"/>
          <w:numId w:val="1128"/>
        </w:numPr>
        <w:pStyle w:val="Compact"/>
      </w:pPr>
      <w:r>
        <w:t xml:space="preserve">Which algorithms for DSL are the most efficient ones?</w:t>
      </w:r>
    </w:p>
    <w:p>
      <w:pPr>
        <w:numPr>
          <w:ilvl w:val="0"/>
          <w:numId w:val="1128"/>
        </w:numPr>
        <w:pStyle w:val="Compact"/>
      </w:pPr>
      <w:r>
        <w:t xml:space="preserve">How can DSL be further developed?</w:t>
      </w:r>
    </w:p>
    <w:p>
      <w:pPr>
        <w:numPr>
          <w:ilvl w:val="0"/>
          <w:numId w:val="1128"/>
        </w:numPr>
        <w:pStyle w:val="Compact"/>
      </w:pPr>
      <w:r>
        <w:t xml:space="preserve">How can fail-safe operation be improved?</w:t>
      </w:r>
    </w:p>
    <w:p>
      <w:pPr>
        <w:numPr>
          <w:ilvl w:val="0"/>
          <w:numId w:val="1128"/>
        </w:numPr>
        <w:pStyle w:val="Compact"/>
      </w:pPr>
      <w:r>
        <w:t xml:space="preserve">How can DSL be combined with C-ITS?</w:t>
      </w:r>
    </w:p>
    <w:bookmarkEnd w:id="403"/>
    <w:bookmarkStart w:id="409" w:name="references-14"/>
    <w:p>
      <w:pPr>
        <w:pStyle w:val="Heading3"/>
      </w:pPr>
      <w:r>
        <w:t xml:space="preserve">References</w:t>
      </w:r>
    </w:p>
    <w:p>
      <w:pPr>
        <w:numPr>
          <w:ilvl w:val="0"/>
          <w:numId w:val="1129"/>
        </w:numPr>
        <w:pStyle w:val="Compact"/>
      </w:pPr>
      <w:r>
        <w:t xml:space="preserve">ASFiNAG. (2019a). Handlungsfelder. Available at:</w:t>
      </w:r>
      <w:r>
        <w:t xml:space="preserve"> </w:t>
      </w:r>
      <w:hyperlink r:id="rId404">
        <w:r>
          <w:rPr>
            <w:rStyle w:val="Hyperlink"/>
          </w:rPr>
          <w:t xml:space="preserve">http://verkehrssicherheit.asfinag.at/aktionsprogramme/handlungsfelder/</w:t>
        </w:r>
      </w:hyperlink>
      <w:r>
        <w:t xml:space="preserve"> </w:t>
      </w:r>
      <w:r>
        <w:t xml:space="preserve">[Accessed: 17 December 2020].</w:t>
      </w:r>
    </w:p>
    <w:p>
      <w:pPr>
        <w:numPr>
          <w:ilvl w:val="0"/>
          <w:numId w:val="1129"/>
        </w:numPr>
        <w:pStyle w:val="Compact"/>
      </w:pPr>
      <w:r>
        <w:t xml:space="preserve">ASFiNAG. (2019b). Verkehrsbeeinflussungsanlagen – Für mehr Sicherheit: Arten von Verkehrsbeeinflussungsanlagen. Available at:</w:t>
      </w:r>
      <w:r>
        <w:t xml:space="preserve"> </w:t>
      </w:r>
      <w:hyperlink r:id="rId405">
        <w:r>
          <w:rPr>
            <w:rStyle w:val="Hyperlink"/>
          </w:rPr>
          <w:t xml:space="preserve">https://asfinag.azureedge.net/media/1607/vba-fotomontage.jpg</w:t>
        </w:r>
      </w:hyperlink>
      <w:r>
        <w:t xml:space="preserve"> </w:t>
      </w:r>
      <w:r>
        <w:t xml:space="preserve">[Accessed: 11 December 2020].</w:t>
      </w:r>
    </w:p>
    <w:p>
      <w:pPr>
        <w:numPr>
          <w:ilvl w:val="0"/>
          <w:numId w:val="1129"/>
        </w:numPr>
        <w:pStyle w:val="Compact"/>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95">
        <w:r>
          <w:rPr>
            <w:rStyle w:val="Hyperlink"/>
          </w:rPr>
          <w:t xml:space="preserve">https://www.asfinag.at/verkehrssicherheit/verkehrsmanagement/verkehrssteuerung/</w:t>
        </w:r>
      </w:hyperlink>
      <w:r>
        <w:t xml:space="preserve"> </w:t>
      </w:r>
      <w:r>
        <w:t xml:space="preserve">[Accessed: 3 December 2020].</w:t>
      </w:r>
    </w:p>
    <w:p>
      <w:pPr>
        <w:numPr>
          <w:ilvl w:val="0"/>
          <w:numId w:val="1129"/>
        </w:numPr>
        <w:pStyle w:val="Compact"/>
      </w:pPr>
      <w:r>
        <w:t xml:space="preserve">Carlson, R. C., Papamichail, I., Papageorgiou, M., &amp; Messmer, A. (2010). Optimal motorway traffic flow control involving variable speed limits and ramp metering. Transportation Science, 44(2), 238-253.</w:t>
      </w:r>
    </w:p>
    <w:p>
      <w:pPr>
        <w:numPr>
          <w:ilvl w:val="0"/>
          <w:numId w:val="1129"/>
        </w:numPr>
        <w:pStyle w:val="Compact"/>
      </w:pPr>
      <w:r>
        <w:t xml:space="preserve">De Pauw, E., Daniels, S., Franckx, L., &amp; Mayeres, I. (2018). Safety effects of dynamic speed limits on motorways. Accident Analysis &amp; Prevention, 114, 83-89.</w:t>
      </w:r>
    </w:p>
    <w:p>
      <w:pPr>
        <w:numPr>
          <w:ilvl w:val="0"/>
          <w:numId w:val="1129"/>
        </w:numPr>
        <w:pStyle w:val="Compact"/>
      </w:pPr>
      <w:r>
        <w:t xml:space="preserve">Erhart, Jaqueline. (2019). Vernetzte Autos, intelligenter Verkehr: Was C-ITS ist, was es kann und wem es nutzt. Available at:</w:t>
      </w:r>
      <w:r>
        <w:t xml:space="preserve"> </w:t>
      </w:r>
      <w:hyperlink r:id="rId355">
        <w:r>
          <w:rPr>
            <w:rStyle w:val="Hyperlink"/>
          </w:rPr>
          <w:t xml:space="preserve">https://blog.asfinag.at/technik-innovation/c-its-vernetzte-autos-intelligenter-verkehr/</w:t>
        </w:r>
      </w:hyperlink>
      <w:r>
        <w:t xml:space="preserve"> </w:t>
      </w:r>
      <w:r>
        <w:t xml:space="preserve">[Accessed: 17 December 2020].</w:t>
      </w:r>
    </w:p>
    <w:p>
      <w:pPr>
        <w:numPr>
          <w:ilvl w:val="0"/>
          <w:numId w:val="1129"/>
        </w:numPr>
        <w:pStyle w:val="Compact"/>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406">
        <w:r>
          <w:rPr>
            <w:rStyle w:val="Hyperlink"/>
          </w:rPr>
          <w:t xml:space="preserve">https://doi.org/10.3141/2386-02</w:t>
        </w:r>
      </w:hyperlink>
    </w:p>
    <w:p>
      <w:pPr>
        <w:numPr>
          <w:ilvl w:val="0"/>
          <w:numId w:val="1129"/>
        </w:numPr>
        <w:pStyle w:val="Compact"/>
      </w:pPr>
      <w:r>
        <w:t xml:space="preserve">Hassan, H. M., Abdel-Aty, M. A., Choi, K., &amp; Algadhi, S. A. (2012). Driver behavior and preferences for changeable message signs and variable speed limits in reduced visibility conditions. Journal of Intelligent Transportation Systems, 16(3), 132-146.</w:t>
      </w:r>
    </w:p>
    <w:p>
      <w:pPr>
        <w:numPr>
          <w:ilvl w:val="0"/>
          <w:numId w:val="1129"/>
        </w:numPr>
        <w:pStyle w:val="Compact"/>
      </w:pPr>
      <w:r>
        <w:t xml:space="preserve">Hegyi, A., De Schutter, B., &amp; Hellendoorn, J. (2005). Optimal coordination of variable speed limits to suppress shock waves. IEEE Transactions on intelligent transportation systems, 6(1), 102-112.</w:t>
      </w:r>
    </w:p>
    <w:p>
      <w:pPr>
        <w:numPr>
          <w:ilvl w:val="0"/>
          <w:numId w:val="1129"/>
        </w:numPr>
        <w:pStyle w:val="Compact"/>
      </w:pPr>
      <w:r>
        <w:t xml:space="preserve">Kapsch TrefficCom. Verkehrsmanagement auf Autobahnen. Available at:</w:t>
      </w:r>
      <w:r>
        <w:t xml:space="preserve"> </w:t>
      </w:r>
      <w:hyperlink r:id="rId396">
        <w:r>
          <w:rPr>
            <w:rStyle w:val="Hyperlink"/>
          </w:rPr>
          <w:t xml:space="preserve">https://www.kapsch.net/ktc/Portfolio/IMS/Congestion/Highway-Traffic-Management</w:t>
        </w:r>
      </w:hyperlink>
    </w:p>
    <w:p>
      <w:pPr>
        <w:numPr>
          <w:ilvl w:val="0"/>
          <w:numId w:val="1129"/>
        </w:numPr>
        <w:pStyle w:val="Compact"/>
      </w:pPr>
      <w:r>
        <w:t xml:space="preserve">Lu, X.-Y., &amp; Shladover, S. E. (2014). Review of Variable Speed Limits and Advisories: Theory, Algorithms, and Practice. Transportation Research Record, 2423(1), 15–23.</w:t>
      </w:r>
      <w:r>
        <w:t xml:space="preserve"> </w:t>
      </w:r>
      <w:hyperlink r:id="rId407">
        <w:r>
          <w:rPr>
            <w:rStyle w:val="Hyperlink"/>
          </w:rPr>
          <w:t xml:space="preserve">https://doi.org/10.3141/2423-03</w:t>
        </w:r>
      </w:hyperlink>
      <w:r>
        <w:t xml:space="preserve"> </w:t>
      </w:r>
      <w:r>
        <w:t xml:space="preserve">[Accessed: 8 January 2021]</w:t>
      </w:r>
    </w:p>
    <w:p>
      <w:pPr>
        <w:numPr>
          <w:ilvl w:val="0"/>
          <w:numId w:val="1129"/>
        </w:numPr>
        <w:pStyle w:val="Compact"/>
      </w:pPr>
      <w:r>
        <w:t xml:space="preserve">Mobility and Transport | European Commission. (2020). Dynamic speed limits. Available at: 2nd December 2020, from</w:t>
      </w:r>
      <w:r>
        <w:t xml:space="preserve"> </w:t>
      </w:r>
      <w:hyperlink r:id="rId40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numPr>
          <w:ilvl w:val="0"/>
          <w:numId w:val="1129"/>
        </w:numPr>
        <w:pStyle w:val="Compact"/>
      </w:pPr>
      <w:r>
        <w:t xml:space="preserve">Schimany, H. K. (2011). Blue Globe Foresight.</w:t>
      </w:r>
    </w:p>
    <w:p>
      <w:pPr>
        <w:numPr>
          <w:ilvl w:val="0"/>
          <w:numId w:val="1129"/>
        </w:numPr>
        <w:pStyle w:val="Compact"/>
      </w:pPr>
      <w:r>
        <w:t xml:space="preserve">Wu, Y., Abdel-Aty, M., Wang, L., &amp; Rahman, M. S. (2020). Combined connected vehicles and variable speed limit strategies to reduce rear-end crash risk under fog conditions. Journal of Intelligent Transportation Systems, 24(5), 494-513.</w:t>
      </w:r>
    </w:p>
    <w:bookmarkEnd w:id="409"/>
    <w:bookmarkEnd w:id="410"/>
    <w:bookmarkStart w:id="432" w:name="adaptive_traffic_control"/>
    <w:p>
      <w:pPr>
        <w:pStyle w:val="Heading2"/>
      </w:pPr>
      <w:r>
        <w:rPr>
          <w:rStyle w:val="SectionNumber"/>
        </w:rPr>
        <w:t xml:space="preserve">4.7</w:t>
      </w:r>
      <w:r>
        <w:tab/>
      </w:r>
      <w:r>
        <w:t xml:space="preserve">Smart traffic signal control</w:t>
      </w:r>
    </w:p>
    <w:bookmarkStart w:id="411" w:name="synonyms-14"/>
    <w:p>
      <w:pPr>
        <w:pStyle w:val="Heading3"/>
      </w:pPr>
      <w:r>
        <w:t xml:space="preserve">Synonyms</w:t>
      </w:r>
    </w:p>
    <w:p>
      <w:pPr>
        <w:pStyle w:val="FirstParagraph"/>
      </w:pPr>
      <w:r>
        <w:rPr>
          <w:iCs/>
          <w:i/>
        </w:rPr>
        <w:t xml:space="preserve">Smart Traffic Lights, Adaptive Traffic Signal Control (ATSC), Traffic Signal Timing (TST), Traffic Signal Control (TSC)</w:t>
      </w:r>
    </w:p>
    <w:bookmarkEnd w:id="411"/>
    <w:bookmarkStart w:id="412" w:name="definition-15"/>
    <w:p>
      <w:pPr>
        <w:pStyle w:val="Heading3"/>
      </w:pPr>
      <w:r>
        <w:t xml:space="preserve">Definition</w:t>
      </w:r>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bookmarkEnd w:id="412"/>
    <w:bookmarkStart w:id="413" w:name="key-stakeholders-15"/>
    <w:p>
      <w:pPr>
        <w:pStyle w:val="Heading3"/>
      </w:pPr>
      <w:r>
        <w:t xml:space="preserve">Key stakeholders</w:t>
      </w:r>
    </w:p>
    <w:p>
      <w:pPr>
        <w:numPr>
          <w:ilvl w:val="0"/>
          <w:numId w:val="1130"/>
        </w:numPr>
        <w:pStyle w:val="Compact"/>
      </w:pPr>
      <w:r>
        <w:rPr>
          <w:bCs/>
          <w:b/>
        </w:rPr>
        <w:t xml:space="preserve">Affected</w:t>
      </w:r>
      <w:r>
        <w:t xml:space="preserve">: Road drivers, cyclists, pedestrians</w:t>
      </w:r>
    </w:p>
    <w:p>
      <w:pPr>
        <w:numPr>
          <w:ilvl w:val="0"/>
          <w:numId w:val="1130"/>
        </w:numPr>
        <w:pStyle w:val="Compact"/>
      </w:pPr>
      <w:r>
        <w:rPr>
          <w:bCs/>
          <w:b/>
        </w:rPr>
        <w:t xml:space="preserve">Responsible</w:t>
      </w:r>
      <w:r>
        <w:t xml:space="preserve">: Local governments, Local or national road infrastructure provides, car manufacturers</w:t>
      </w:r>
    </w:p>
    <w:bookmarkEnd w:id="413"/>
    <w:bookmarkStart w:id="414" w:name="current-state-of-art-in-research-15"/>
    <w:p>
      <w:pPr>
        <w:pStyle w:val="Heading3"/>
      </w:pPr>
      <w:r>
        <w:t xml:space="preserve">Current state of art in research</w:t>
      </w:r>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bookmarkEnd w:id="414"/>
    <w:bookmarkStart w:id="415" w:name="current-state-of-art-in-practice-15"/>
    <w:p>
      <w:pPr>
        <w:pStyle w:val="Heading3"/>
      </w:pPr>
      <w:r>
        <w:t xml:space="preserve">Current state of art in practice</w:t>
      </w:r>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numPr>
          <w:ilvl w:val="0"/>
          <w:numId w:val="1131"/>
        </w:numPr>
        <w:pStyle w:val="Compact"/>
      </w:pPr>
      <w:r>
        <w:t xml:space="preserve">Split Cycle Offset Optimisation Technique (SCOOT);</w:t>
      </w:r>
    </w:p>
    <w:p>
      <w:pPr>
        <w:numPr>
          <w:ilvl w:val="0"/>
          <w:numId w:val="1131"/>
        </w:numPr>
        <w:pStyle w:val="Compact"/>
      </w:pPr>
      <w:r>
        <w:t xml:space="preserve">Sydney Coordinated Adaptive Traffic System (SCATS),</w:t>
      </w:r>
    </w:p>
    <w:p>
      <w:pPr>
        <w:numPr>
          <w:ilvl w:val="0"/>
          <w:numId w:val="1131"/>
        </w:numPr>
        <w:pStyle w:val="Compact"/>
      </w:pPr>
      <w:r>
        <w:t xml:space="preserve">Real Time Hierarchical Optimised Distributed Effective System (RHODES);</w:t>
      </w:r>
    </w:p>
    <w:p>
      <w:pPr>
        <w:numPr>
          <w:ilvl w:val="0"/>
          <w:numId w:val="1131"/>
        </w:numPr>
        <w:pStyle w:val="Compact"/>
      </w:pPr>
      <w:r>
        <w:t xml:space="preserve">Optimised Policies for Adaptive Control (OPAC)</w:t>
      </w:r>
      <w:r>
        <w:t xml:space="preserve"> </w:t>
      </w:r>
      <w:r>
        <w:rPr>
          <w:iCs/>
          <w:i/>
        </w:rPr>
        <w:t xml:space="preserve">Virtual Fixed Cycle</w:t>
      </w:r>
    </w:p>
    <w:p>
      <w:pPr>
        <w:numPr>
          <w:ilvl w:val="0"/>
          <w:numId w:val="1131"/>
        </w:numPr>
        <w:pStyle w:val="Compact"/>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bookmarkEnd w:id="415"/>
    <w:bookmarkStart w:id="418" w:name="relevant-initiatives-in-austria-15"/>
    <w:p>
      <w:pPr>
        <w:pStyle w:val="Heading3"/>
      </w:pPr>
      <w:r>
        <w:t xml:space="preserve">Relevant initiatives in Austria</w:t>
      </w:r>
    </w:p>
    <w:p>
      <w:pPr>
        <w:numPr>
          <w:ilvl w:val="0"/>
          <w:numId w:val="1132"/>
        </w:numPr>
        <w:pStyle w:val="Compact"/>
      </w:pPr>
      <w:hyperlink r:id="rId416">
        <w:r>
          <w:rPr>
            <w:rStyle w:val="Hyperlink"/>
          </w:rPr>
          <w:t xml:space="preserve">Asfinag</w:t>
        </w:r>
      </w:hyperlink>
    </w:p>
    <w:p>
      <w:pPr>
        <w:numPr>
          <w:ilvl w:val="0"/>
          <w:numId w:val="1132"/>
        </w:numPr>
        <w:pStyle w:val="Compact"/>
      </w:pPr>
      <w:hyperlink r:id="rId417">
        <w:r>
          <w:rPr>
            <w:rStyle w:val="Hyperlink"/>
          </w:rPr>
          <w:t xml:space="preserve">ATC</w:t>
        </w:r>
      </w:hyperlink>
    </w:p>
    <w:bookmarkEnd w:id="418"/>
    <w:bookmarkStart w:id="419" w:name="Xbae401852fd7988d77d22bfdeff6b6fcf141e8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Scarcity of studies that include the effects of pedestrians behaviour</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Qadri et al., 2020b</w:t>
            </w:r>
          </w:p>
        </w:tc>
      </w:tr>
      <w:tr>
        <w:tc>
          <w:tcPr/>
          <w:p>
            <w:pPr>
              <w:pStyle w:val="Compact"/>
              <w:jc w:val="center"/>
            </w:pPr>
            <w:r>
              <w:t xml:space="preserve">Systemic</w:t>
            </w:r>
          </w:p>
        </w:tc>
        <w:tc>
          <w:tcPr/>
          <w:p>
            <w:pPr>
              <w:pStyle w:val="Compact"/>
              <w:jc w:val="center"/>
            </w:pPr>
            <w:r>
              <w:t xml:space="preserve">Decrease in congestion at the intersections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2021</w:t>
            </w:r>
          </w:p>
        </w:tc>
      </w:tr>
      <w:tr>
        <w:tc>
          <w:tcPr/>
          <w:p>
            <w:pPr>
              <w:pStyle w:val="Compact"/>
              <w:jc w:val="center"/>
            </w:pPr>
            <w:r>
              <w:t xml:space="preserve">Systemic</w:t>
            </w:r>
          </w:p>
        </w:tc>
        <w:tc>
          <w:tcPr/>
          <w:p>
            <w:pPr>
              <w:pStyle w:val="Compact"/>
              <w:jc w:val="center"/>
            </w:pPr>
            <w:r>
              <w:t xml:space="preserve">Progress in the use of RL algorithms and V2X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Wang et al., 2021</w:t>
            </w:r>
          </w:p>
        </w:tc>
      </w:tr>
    </w:tbl>
    <w:bookmarkEnd w:id="419"/>
    <w:bookmarkStart w:id="420" w:name="Xde514e2c783b3f804d25aa26422c383ecb4b65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7-8</w:t>
            </w:r>
          </w:p>
        </w:tc>
      </w:tr>
    </w:tbl>
    <w:bookmarkEnd w:id="420"/>
    <w:bookmarkStart w:id="421" w:name="open-questions-15"/>
    <w:p>
      <w:pPr>
        <w:pStyle w:val="Heading3"/>
      </w:pPr>
      <w:r>
        <w:t xml:space="preserve">Open questions</w:t>
      </w:r>
    </w:p>
    <w:p>
      <w:pPr>
        <w:numPr>
          <w:ilvl w:val="0"/>
          <w:numId w:val="1133"/>
        </w:numPr>
        <w:pStyle w:val="Compact"/>
      </w:pPr>
      <w:r>
        <w:t xml:space="preserve">How can ATSC for signalised roundabouts be designed, developed and implemented?</w:t>
      </w:r>
    </w:p>
    <w:p>
      <w:pPr>
        <w:numPr>
          <w:ilvl w:val="0"/>
          <w:numId w:val="1133"/>
        </w:numPr>
        <w:pStyle w:val="Compact"/>
      </w:pPr>
      <w:r>
        <w:t xml:space="preserve">How can pedestrian movement be included to a larger extent into the algorithms of ATSC?</w:t>
      </w:r>
    </w:p>
    <w:p>
      <w:pPr>
        <w:numPr>
          <w:ilvl w:val="0"/>
          <w:numId w:val="1133"/>
        </w:numPr>
        <w:pStyle w:val="Compact"/>
      </w:pPr>
      <w:r>
        <w:t xml:space="preserve">How can reinforcement learning algorithms learn efficiently from limited data samples for the purpose traffic signal control?</w:t>
      </w:r>
    </w:p>
    <w:bookmarkEnd w:id="421"/>
    <w:bookmarkStart w:id="424" w:name="further-links-12"/>
    <w:p>
      <w:pPr>
        <w:pStyle w:val="Heading3"/>
      </w:pPr>
      <w:r>
        <w:t xml:space="preserve">Further links</w:t>
      </w:r>
    </w:p>
    <w:p>
      <w:pPr>
        <w:numPr>
          <w:ilvl w:val="0"/>
          <w:numId w:val="1134"/>
        </w:numPr>
        <w:pStyle w:val="Compact"/>
      </w:pPr>
      <w:hyperlink r:id="rId422">
        <w:r>
          <w:rPr>
            <w:rStyle w:val="Hyperlink"/>
          </w:rPr>
          <w:t xml:space="preserve">rapidflowtech.com</w:t>
        </w:r>
      </w:hyperlink>
    </w:p>
    <w:p>
      <w:pPr>
        <w:numPr>
          <w:ilvl w:val="0"/>
          <w:numId w:val="1134"/>
        </w:numPr>
        <w:pStyle w:val="Compact"/>
      </w:pPr>
      <w:hyperlink r:id="rId423">
        <w:r>
          <w:rPr>
            <w:rStyle w:val="Hyperlink"/>
          </w:rPr>
          <w:t xml:space="preserve">fhwa.dot.gov</w:t>
        </w:r>
      </w:hyperlink>
    </w:p>
    <w:bookmarkEnd w:id="424"/>
    <w:bookmarkStart w:id="431" w:name="references-15"/>
    <w:p>
      <w:pPr>
        <w:pStyle w:val="Heading3"/>
      </w:pPr>
      <w:r>
        <w:t xml:space="preserve">References</w:t>
      </w:r>
    </w:p>
    <w:p>
      <w:pPr>
        <w:numPr>
          <w:ilvl w:val="0"/>
          <w:numId w:val="1135"/>
        </w:numPr>
        <w:pStyle w:val="Compact"/>
      </w:pPr>
      <w:r>
        <w:t xml:space="preserve">Brilon, W., &amp; Wietholt, T. (2013). Experiences with adaptive signal control in Germany. Transportation research record, 2356(1), 9-16.</w:t>
      </w:r>
    </w:p>
    <w:p>
      <w:pPr>
        <w:numPr>
          <w:ilvl w:val="0"/>
          <w:numId w:val="1135"/>
        </w:numPr>
        <w:pStyle w:val="Compact"/>
      </w:pPr>
      <w:r>
        <w:t xml:space="preserve">Casas, N. (2017). Deep deterministic policy gradient for urban traffic light control. ArXiv, 1–12.</w:t>
      </w:r>
    </w:p>
    <w:p>
      <w:pPr>
        <w:numPr>
          <w:ilvl w:val="0"/>
          <w:numId w:val="1135"/>
        </w:numPr>
        <w:pStyle w:val="Compact"/>
      </w:pPr>
      <w:r>
        <w:t xml:space="preserve">Curtis, E. (2017, September 8). EDC-1: Adaptive Signal Control Technology | Federal Highway Administration.</w:t>
      </w:r>
      <w:r>
        <w:t xml:space="preserve"> </w:t>
      </w:r>
      <w:hyperlink r:id="rId423">
        <w:r>
          <w:rPr>
            <w:rStyle w:val="Hyperlink"/>
          </w:rPr>
          <w:t xml:space="preserve">https://www.fhwa.dot.gov/innovation/everydaycounts/edc-1/asct.cfm</w:t>
        </w:r>
      </w:hyperlink>
    </w:p>
    <w:p>
      <w:pPr>
        <w:numPr>
          <w:ilvl w:val="0"/>
          <w:numId w:val="1135"/>
        </w:numPr>
        <w:pStyle w:val="Compact"/>
      </w:pPr>
      <w:r>
        <w:t xml:space="preserve">Liang, X., Du, X., Wang, G., &amp; Han, Z. (2019). A Deep Reinforcement Learning Network for Traffic Light Cycle Control. IEEE Transactions on Vehicular Technology, 68(2), 1243–1253.</w:t>
      </w:r>
      <w:r>
        <w:t xml:space="preserve"> </w:t>
      </w:r>
      <w:hyperlink r:id="rId425">
        <w:r>
          <w:rPr>
            <w:rStyle w:val="Hyperlink"/>
          </w:rPr>
          <w:t xml:space="preserve">https://doi.org/10.1109/TVT.2018.2890726</w:t>
        </w:r>
      </w:hyperlink>
    </w:p>
    <w:p>
      <w:pPr>
        <w:numPr>
          <w:ilvl w:val="0"/>
          <w:numId w:val="1135"/>
        </w:numPr>
        <w:pStyle w:val="Compact"/>
      </w:pPr>
      <w:r>
        <w:t xml:space="preserve">Qadri, S. S. S. M., Gökçe, M. A., &amp; Öner, E. (2020a). State-of-art review of traffic signal control methods: challenges and opportunities. European Transport Research Review, 12(1), 55.</w:t>
      </w:r>
      <w:r>
        <w:t xml:space="preserve"> </w:t>
      </w:r>
      <w:hyperlink r:id="rId426">
        <w:r>
          <w:rPr>
            <w:rStyle w:val="Hyperlink"/>
          </w:rPr>
          <w:t xml:space="preserve">https://doi.org/10.1186/s12544-020-00439-1</w:t>
        </w:r>
      </w:hyperlink>
    </w:p>
    <w:p>
      <w:pPr>
        <w:numPr>
          <w:ilvl w:val="0"/>
          <w:numId w:val="1135"/>
        </w:numPr>
        <w:pStyle w:val="Compact"/>
      </w:pPr>
      <w:r>
        <w:t xml:space="preserve">Qadri, S. S. S. M., Gökçe, M. A., &amp; Öner, E. (2020b). State-of-art review of traffic signal control methods: challenges and opportunities. European Transport Research Review, 12(1), 1–23.</w:t>
      </w:r>
      <w:r>
        <w:t xml:space="preserve"> </w:t>
      </w:r>
      <w:hyperlink r:id="rId426">
        <w:r>
          <w:rPr>
            <w:rStyle w:val="Hyperlink"/>
          </w:rPr>
          <w:t xml:space="preserve">https://doi.org/10.1186/s12544-020-00439-1</w:t>
        </w:r>
      </w:hyperlink>
    </w:p>
    <w:p>
      <w:pPr>
        <w:numPr>
          <w:ilvl w:val="0"/>
          <w:numId w:val="1135"/>
        </w:numPr>
        <w:pStyle w:val="Compact"/>
      </w:pPr>
      <w:r>
        <w:t xml:space="preserve">The Sentinel Newspaper. (2021, March 3). Adaptive Traffic Control System Market to reach US$ 21.9 Bn by 2030 – KSU | The Sentinel Newspaper.</w:t>
      </w:r>
      <w:r>
        <w:t xml:space="preserve"> </w:t>
      </w:r>
      <w:hyperlink r:id="rId427">
        <w:r>
          <w:rPr>
            <w:rStyle w:val="Hyperlink"/>
          </w:rPr>
          <w:t xml:space="preserve">https://ksusentinel.com/2021/03/03/adaptive-traffic-control-system-market-to-reach-us-21-9-bn-by-2030/</w:t>
        </w:r>
      </w:hyperlink>
    </w:p>
    <w:p>
      <w:pPr>
        <w:numPr>
          <w:ilvl w:val="0"/>
          <w:numId w:val="1135"/>
        </w:numPr>
        <w:pStyle w:val="Compact"/>
      </w:pPr>
      <w:r>
        <w:t xml:space="preserve">Vilarinho, C., Tavares, J. P., &amp; Rossetti, R. J. F. (2017). Intelligent Traffic Lights: Green Time Period Negotiaton. Transportation Research Procedia, 22, 325–334.</w:t>
      </w:r>
      <w:r>
        <w:t xml:space="preserve"> </w:t>
      </w:r>
      <w:hyperlink r:id="rId428">
        <w:r>
          <w:rPr>
            <w:rStyle w:val="Hyperlink"/>
          </w:rPr>
          <w:t xml:space="preserve">https://doi.org/https://doi.org/10.1016/j.trpro.2017.03.039</w:t>
        </w:r>
      </w:hyperlink>
    </w:p>
    <w:p>
      <w:pPr>
        <w:numPr>
          <w:ilvl w:val="0"/>
          <w:numId w:val="1135"/>
        </w:numPr>
        <w:pStyle w:val="Compact"/>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29">
        <w:r>
          <w:rPr>
            <w:rStyle w:val="Hyperlink"/>
          </w:rPr>
          <w:t xml:space="preserve">https://doi.org/10.1016/j.trc.2021.103046</w:t>
        </w:r>
      </w:hyperlink>
    </w:p>
    <w:p>
      <w:pPr>
        <w:numPr>
          <w:ilvl w:val="0"/>
          <w:numId w:val="1135"/>
        </w:numPr>
        <w:pStyle w:val="Compact"/>
      </w:pPr>
      <w:r>
        <w:t xml:space="preserve">Wei, H., Zheng, G., Gayah, V., &amp; Li, Z. (2019). A survey on traffic signal control methods. ArXiv, 1(1).</w:t>
      </w:r>
    </w:p>
    <w:p>
      <w:pPr>
        <w:numPr>
          <w:ilvl w:val="0"/>
          <w:numId w:val="1135"/>
        </w:numPr>
        <w:pStyle w:val="Compact"/>
      </w:pPr>
      <w:r>
        <w:t xml:space="preserve">Yu, C., Ma, W., Han, K., &amp; Yang, X. (2017). Optimization of vehicle and pedestrian signals at isolated intersections. Transportation Research Part B: Methodological, 98, 135–153.</w:t>
      </w:r>
      <w:r>
        <w:t xml:space="preserve"> </w:t>
      </w:r>
      <w:hyperlink r:id="rId430">
        <w:r>
          <w:rPr>
            <w:rStyle w:val="Hyperlink"/>
          </w:rPr>
          <w:t xml:space="preserve">https://doi.org/https://doi.org/10.1016/j.trb.2016.12.015</w:t>
        </w:r>
      </w:hyperlink>
    </w:p>
    <w:bookmarkEnd w:id="431"/>
    <w:bookmarkEnd w:id="432"/>
    <w:bookmarkStart w:id="458" w:name="p_g_fleet_management"/>
    <w:p>
      <w:pPr>
        <w:pStyle w:val="Heading2"/>
      </w:pPr>
      <w:r>
        <w:rPr>
          <w:rStyle w:val="SectionNumber"/>
        </w:rPr>
        <w:t xml:space="preserve">4.8</w:t>
      </w:r>
      <w:r>
        <w:tab/>
      </w:r>
      <w:r>
        <w:t xml:space="preserve">Passengers and goods fleet management</w:t>
      </w:r>
    </w:p>
    <w:bookmarkStart w:id="433" w:name="definition-16"/>
    <w:p>
      <w:pPr>
        <w:pStyle w:val="Heading3"/>
      </w:pPr>
      <w:r>
        <w:t xml:space="preserve">Definition</w:t>
      </w:r>
    </w:p>
    <w:p>
      <w:pPr>
        <w:pStyle w:val="FirstParagraph"/>
      </w:pPr>
      <w:r>
        <w:t xml:space="preserve">According to Mixtelematics.com (2021)</w:t>
      </w:r>
      <w:r>
        <w:t xml:space="preserve"> </w:t>
      </w:r>
      <w:r>
        <w:rPr>
          <w:iCs/>
          <w:i/>
        </w:rPr>
        <w:t xml:space="preserve">“</w:t>
      </w:r>
      <w:r>
        <w:rPr>
          <w:iCs/>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Cs/>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Cs/>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numPr>
          <w:ilvl w:val="0"/>
          <w:numId w:val="1136"/>
        </w:numPr>
        <w:pStyle w:val="Compact"/>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numPr>
          <w:ilvl w:val="0"/>
          <w:numId w:val="1136"/>
        </w:numPr>
        <w:pStyle w:val="Compact"/>
      </w:pPr>
      <w:r>
        <w:t xml:space="preserve">In-vehicle visual and audio passenger announcement system is defined for each route and stop providing real time information about the progress of the vehicle, any route disruptions and deviations</w:t>
      </w:r>
    </w:p>
    <w:p>
      <w:pPr>
        <w:numPr>
          <w:ilvl w:val="0"/>
          <w:numId w:val="1136"/>
        </w:numPr>
        <w:pStyle w:val="Compact"/>
      </w:pPr>
      <w:r>
        <w:t xml:space="preserve">Real time data analysis and management monitors transit services including on route adherence and schedule monitoring as well as wait time monitoring</w:t>
      </w:r>
    </w:p>
    <w:p>
      <w:pPr>
        <w:numPr>
          <w:ilvl w:val="0"/>
          <w:numId w:val="1136"/>
        </w:numPr>
        <w:pStyle w:val="Compact"/>
      </w:pPr>
      <w:r>
        <w:t xml:space="preserve">Routing and trip assignment schedules trips but it also allows for a dynamic trip assignment</w:t>
      </w:r>
    </w:p>
    <w:p>
      <w:pPr>
        <w:pStyle w:val="FirstParagraph"/>
      </w:pPr>
      <w:r>
        <w:rPr>
          <w:bCs/>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bookmarkEnd w:id="433"/>
    <w:bookmarkStart w:id="434" w:name="key-stakeholders-16"/>
    <w:p>
      <w:pPr>
        <w:pStyle w:val="Heading3"/>
      </w:pPr>
      <w:r>
        <w:t xml:space="preserve">Key stakeholders</w:t>
      </w:r>
    </w:p>
    <w:p>
      <w:pPr>
        <w:numPr>
          <w:ilvl w:val="0"/>
          <w:numId w:val="1137"/>
        </w:numPr>
        <w:pStyle w:val="Compact"/>
      </w:pPr>
      <w:r>
        <w:rPr>
          <w:bCs/>
          <w:b/>
        </w:rPr>
        <w:t xml:space="preserve">Affected</w:t>
      </w:r>
      <w:r>
        <w:t xml:space="preserve">: Commercial drivers, public transport drivers and managers, public transport passengers</w:t>
      </w:r>
    </w:p>
    <w:p>
      <w:pPr>
        <w:numPr>
          <w:ilvl w:val="0"/>
          <w:numId w:val="1137"/>
        </w:numPr>
        <w:pStyle w:val="Compact"/>
      </w:pPr>
      <w:r>
        <w:rPr>
          <w:bCs/>
          <w:b/>
        </w:rPr>
        <w:t xml:space="preserve">Responsible</w:t>
      </w:r>
      <w:r>
        <w:t xml:space="preserve">: Public transport operators, Transportation companies, Vehicles manufacturers</w:t>
      </w:r>
    </w:p>
    <w:bookmarkEnd w:id="434"/>
    <w:bookmarkStart w:id="435" w:name="current-state-of-art-in-research-16"/>
    <w:p>
      <w:pPr>
        <w:pStyle w:val="Heading3"/>
      </w:pPr>
      <w:r>
        <w:t xml:space="preserve">Current state of art in research</w:t>
      </w:r>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bookmarkEnd w:id="435"/>
    <w:bookmarkStart w:id="447" w:name="current-state-of-art-in-practice-16"/>
    <w:p>
      <w:pPr>
        <w:pStyle w:val="Heading3"/>
      </w:pPr>
      <w:r>
        <w:t xml:space="preserve">Current state of art in practice</w:t>
      </w:r>
    </w:p>
    <w:p>
      <w:pPr>
        <w:pStyle w:val="FirstParagraph"/>
      </w:pPr>
      <w:r>
        <w:t xml:space="preserve">Currently, multiple technology-focused companies offer fleet management software all over the world such as</w:t>
      </w:r>
      <w:r>
        <w:t xml:space="preserve"> </w:t>
      </w:r>
      <w:hyperlink r:id="rId436">
        <w:r>
          <w:rPr>
            <w:rStyle w:val="Hyperlink"/>
          </w:rPr>
          <w:t xml:space="preserve">Fleetio</w:t>
        </w:r>
      </w:hyperlink>
      <w:r>
        <w:t xml:space="preserve">,</w:t>
      </w:r>
      <w:r>
        <w:t xml:space="preserve"> </w:t>
      </w:r>
      <w:hyperlink r:id="rId437">
        <w:r>
          <w:rPr>
            <w:rStyle w:val="Hyperlink"/>
          </w:rPr>
          <w:t xml:space="preserve">Sesmara</w:t>
        </w:r>
      </w:hyperlink>
      <w:r>
        <w:t xml:space="preserve">,</w:t>
      </w:r>
      <w:r>
        <w:t xml:space="preserve"> </w:t>
      </w:r>
      <w:hyperlink r:id="rId438">
        <w:r>
          <w:rPr>
            <w:rStyle w:val="Hyperlink"/>
          </w:rPr>
          <w:t xml:space="preserve">GSMtasks</w:t>
        </w:r>
      </w:hyperlink>
      <w:r>
        <w:t xml:space="preserve"> </w:t>
      </w:r>
      <w:r>
        <w:t xml:space="preserve">or</w:t>
      </w:r>
      <w:r>
        <w:t xml:space="preserve"> </w:t>
      </w:r>
      <w:hyperlink r:id="rId439">
        <w:r>
          <w:rPr>
            <w:rStyle w:val="Hyperlink"/>
          </w:rPr>
          <w:t xml:space="preserve">Avrios</w:t>
        </w:r>
      </w:hyperlink>
      <w:r>
        <w:t xml:space="preserve">. There are also companies such as</w:t>
      </w:r>
      <w:r>
        <w:t xml:space="preserve"> </w:t>
      </w:r>
      <w:hyperlink r:id="rId440">
        <w:r>
          <w:rPr>
            <w:rStyle w:val="Hyperlink"/>
          </w:rPr>
          <w:t xml:space="preserve">Urbantz</w:t>
        </w:r>
      </w:hyperlink>
      <w:r>
        <w:t xml:space="preserve"> </w:t>
      </w:r>
      <w:r>
        <w:t xml:space="preserve">or</w:t>
      </w:r>
      <w:r>
        <w:t xml:space="preserve"> </w:t>
      </w:r>
      <w:hyperlink r:id="rId441">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42">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numPr>
          <w:ilvl w:val="0"/>
          <w:numId w:val="1138"/>
        </w:numPr>
        <w:pStyle w:val="Compact"/>
      </w:pPr>
      <w:r>
        <w:t xml:space="preserve">Tracking System Module (TSM), consists of on-board terminals which are located in the wagons and in the ground station</w:t>
      </w:r>
    </w:p>
    <w:p>
      <w:pPr>
        <w:numPr>
          <w:ilvl w:val="0"/>
          <w:numId w:val="1138"/>
        </w:numPr>
        <w:pStyle w:val="Compact"/>
      </w:pPr>
      <w:r>
        <w:t xml:space="preserve">Data Processing Module (DPM), is a software app responsible for data exchange and maintenance</w:t>
      </w:r>
    </w:p>
    <w:p>
      <w:pPr>
        <w:numPr>
          <w:ilvl w:val="0"/>
          <w:numId w:val="1138"/>
        </w:numPr>
        <w:pStyle w:val="Compact"/>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43">
        <w:r>
          <w:rPr>
            <w:rStyle w:val="Hyperlink"/>
          </w:rPr>
          <w:t xml:space="preserve">CHINO</w:t>
        </w:r>
      </w:hyperlink>
      <w:r>
        <w:t xml:space="preserve"> </w:t>
      </w:r>
      <w:r>
        <w:t xml:space="preserve">(2006-2009) that looked at the containers handling in intermodal nodes,</w:t>
      </w:r>
      <w:r>
        <w:t xml:space="preserve"> </w:t>
      </w:r>
      <w:hyperlink r:id="rId444">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45">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46">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bookmarkEnd w:id="447"/>
    <w:bookmarkStart w:id="450" w:name="relevant-initiatives-in-austria-16"/>
    <w:p>
      <w:pPr>
        <w:pStyle w:val="Heading3"/>
      </w:pPr>
      <w:r>
        <w:t xml:space="preserve">Relevant initiatives in Austria</w:t>
      </w:r>
    </w:p>
    <w:p>
      <w:pPr>
        <w:numPr>
          <w:ilvl w:val="0"/>
          <w:numId w:val="1139"/>
        </w:numPr>
        <w:pStyle w:val="Compact"/>
      </w:pPr>
      <w:hyperlink r:id="rId448">
        <w:r>
          <w:rPr>
            <w:rStyle w:val="Hyperlink"/>
          </w:rPr>
          <w:t xml:space="preserve">AIT</w:t>
        </w:r>
      </w:hyperlink>
    </w:p>
    <w:p>
      <w:pPr>
        <w:numPr>
          <w:ilvl w:val="0"/>
          <w:numId w:val="1139"/>
        </w:numPr>
        <w:pStyle w:val="Compact"/>
      </w:pPr>
      <w:hyperlink r:id="rId437">
        <w:r>
          <w:rPr>
            <w:rStyle w:val="Hyperlink"/>
          </w:rPr>
          <w:t xml:space="preserve">Sesmara</w:t>
        </w:r>
      </w:hyperlink>
    </w:p>
    <w:p>
      <w:pPr>
        <w:numPr>
          <w:ilvl w:val="0"/>
          <w:numId w:val="1139"/>
        </w:numPr>
        <w:pStyle w:val="Compact"/>
      </w:pPr>
      <w:hyperlink r:id="rId449">
        <w:r>
          <w:rPr>
            <w:rStyle w:val="Hyperlink"/>
          </w:rPr>
          <w:t xml:space="preserve">Frotcom</w:t>
        </w:r>
      </w:hyperlink>
    </w:p>
    <w:bookmarkEnd w:id="450"/>
    <w:bookmarkStart w:id="451" w:name="X54faa0cdf0a7a7aa183de42dc0e66481ed978a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Drivers safety increases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Salazar-Cabrera et al., 2019</w:t>
            </w:r>
          </w:p>
        </w:tc>
      </w:tr>
      <w:tr>
        <w:tc>
          <w:tcPr/>
          <w:p>
            <w:pPr>
              <w:pStyle w:val="Compact"/>
              <w:jc w:val="center"/>
            </w:pPr>
            <w:r>
              <w:t xml:space="preserve">Systemic</w:t>
            </w:r>
          </w:p>
        </w:tc>
        <w:tc>
          <w:tcPr/>
          <w:p>
            <w:pPr>
              <w:pStyle w:val="Compact"/>
              <w:jc w:val="center"/>
            </w:pPr>
            <w:r>
              <w:t xml:space="preserve">Optimised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Stancel &amp; Surugiu, 2017</w:t>
            </w:r>
          </w:p>
        </w:tc>
      </w:tr>
      <w:tr>
        <w:tc>
          <w:tcPr/>
          <w:p>
            <w:pPr>
              <w:pStyle w:val="Compact"/>
              <w:jc w:val="center"/>
            </w:pPr>
            <w:r>
              <w:t xml:space="preserve">Systemic</w:t>
            </w:r>
          </w:p>
        </w:tc>
        <w:tc>
          <w:tcPr/>
          <w:p>
            <w:pPr>
              <w:pStyle w:val="Compact"/>
              <w:jc w:val="center"/>
            </w:pPr>
            <w:r>
              <w:t xml:space="preserve">Continuous development of technologies for fleet management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Xu et al., 2019</w:t>
            </w:r>
          </w:p>
        </w:tc>
      </w:tr>
    </w:tbl>
    <w:bookmarkEnd w:id="451"/>
    <w:bookmarkStart w:id="452" w:name="X1944ad51ac18e1f2f11aca4b7ead6555b49b24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52"/>
    <w:bookmarkStart w:id="453" w:name="open-questions-16"/>
    <w:p>
      <w:pPr>
        <w:pStyle w:val="Heading3"/>
      </w:pPr>
      <w:r>
        <w:t xml:space="preserve">Open questions</w:t>
      </w:r>
    </w:p>
    <w:p>
      <w:pPr>
        <w:numPr>
          <w:ilvl w:val="0"/>
          <w:numId w:val="1140"/>
        </w:numPr>
        <w:pStyle w:val="Compact"/>
      </w:pPr>
      <w:r>
        <w:t xml:space="preserve">How new technologies can alleviate the problem of managing geographically dispersed team?</w:t>
      </w:r>
    </w:p>
    <w:p>
      <w:pPr>
        <w:numPr>
          <w:ilvl w:val="0"/>
          <w:numId w:val="1140"/>
        </w:numPr>
        <w:pStyle w:val="Compact"/>
      </w:pPr>
      <w:r>
        <w:t xml:space="preserve">How can an integration of fleet data into existing software systems be conducted smoothly?</w:t>
      </w:r>
    </w:p>
    <w:bookmarkEnd w:id="453"/>
    <w:bookmarkStart w:id="455" w:name="further-links-13"/>
    <w:p>
      <w:pPr>
        <w:pStyle w:val="Heading3"/>
      </w:pPr>
      <w:r>
        <w:t xml:space="preserve">Further links</w:t>
      </w:r>
    </w:p>
    <w:p>
      <w:pPr>
        <w:numPr>
          <w:ilvl w:val="0"/>
          <w:numId w:val="1141"/>
        </w:numPr>
        <w:pStyle w:val="Compact"/>
      </w:pPr>
      <w:hyperlink r:id="rId446">
        <w:r>
          <w:rPr>
            <w:rStyle w:val="Hyperlink"/>
          </w:rPr>
          <w:t xml:space="preserve">Nec.com</w:t>
        </w:r>
      </w:hyperlink>
    </w:p>
    <w:p>
      <w:pPr>
        <w:numPr>
          <w:ilvl w:val="0"/>
          <w:numId w:val="1141"/>
        </w:numPr>
        <w:pStyle w:val="Compact"/>
      </w:pPr>
      <w:hyperlink r:id="rId454">
        <w:r>
          <w:rPr>
            <w:rStyle w:val="Hyperlink"/>
          </w:rPr>
          <w:t xml:space="preserve">Fleet.randmcnally.com</w:t>
        </w:r>
      </w:hyperlink>
    </w:p>
    <w:bookmarkEnd w:id="455"/>
    <w:bookmarkStart w:id="457" w:name="references-16"/>
    <w:p>
      <w:pPr>
        <w:pStyle w:val="Heading3"/>
      </w:pPr>
      <w:r>
        <w:t xml:space="preserve">References</w:t>
      </w:r>
    </w:p>
    <w:p>
      <w:pPr>
        <w:numPr>
          <w:ilvl w:val="0"/>
          <w:numId w:val="1142"/>
        </w:numPr>
        <w:pStyle w:val="Compact"/>
      </w:pPr>
      <w:r>
        <w:t xml:space="preserve">Cosulich, G., Derito, A., Giannettoni, M., &amp; Savio, S. (2006). RESULTS OF THE EVALUATION OF F-MAN–AN INNOVATIVE SOLUTION FOR THE MANAGEMENT OF RAILWAY CARGO FLEETS. IFAC Proceedings Volumes, 39(12), 331-336.</w:t>
      </w:r>
    </w:p>
    <w:p>
      <w:pPr>
        <w:numPr>
          <w:ilvl w:val="0"/>
          <w:numId w:val="1142"/>
        </w:numPr>
        <w:pStyle w:val="Compact"/>
      </w:pPr>
      <w:r>
        <w:t xml:space="preserve">Harris, I., Wang, Y., &amp; Wang, H. (2015). ICT in multimodal transport and technological trends: Unleashing potential for the future. International Journal of Production Economics, 159, 88-103.</w:t>
      </w:r>
    </w:p>
    <w:p>
      <w:pPr>
        <w:numPr>
          <w:ilvl w:val="0"/>
          <w:numId w:val="1142"/>
        </w:numPr>
        <w:pStyle w:val="Compact"/>
      </w:pPr>
      <w:r>
        <w:t xml:space="preserve">Hyland, M. F., &amp; Mahmassani, H. S. (2017). Taxonomy of shared autonomous vehicle fleet management problems to inform future transportation mobility. Transportation Research Record, 2653(1), 26-34.</w:t>
      </w:r>
    </w:p>
    <w:p>
      <w:pPr>
        <w:numPr>
          <w:ilvl w:val="0"/>
          <w:numId w:val="1142"/>
        </w:numPr>
        <w:pStyle w:val="Compact"/>
      </w:pPr>
      <w:r>
        <w:t xml:space="preserve">Killeen, P., Ding, B., Kiringa, I., &amp; Yeap, T. (2019). IoT-based predictive maintenance for fleet management. Procedia Computer Science, 151, 607-613.</w:t>
      </w:r>
    </w:p>
    <w:p>
      <w:pPr>
        <w:numPr>
          <w:ilvl w:val="0"/>
          <w:numId w:val="1142"/>
        </w:numPr>
        <w:pStyle w:val="Compact"/>
      </w:pPr>
      <w:r>
        <w:t xml:space="preserve">Mixtelematics.com (2021). What Is Fleet Management? Available at:</w:t>
      </w:r>
      <w:r>
        <w:t xml:space="preserve"> </w:t>
      </w:r>
      <w:hyperlink r:id="rId456">
        <w:r>
          <w:rPr>
            <w:rStyle w:val="Hyperlink"/>
          </w:rPr>
          <w:t xml:space="preserve">https://www.mixtelematics.com/resources/what-is-fleet-management</w:t>
        </w:r>
      </w:hyperlink>
      <w:r>
        <w:t xml:space="preserve"> </w:t>
      </w:r>
      <w:r>
        <w:t xml:space="preserve">[Accessed: 05/08/2021]</w:t>
      </w:r>
    </w:p>
    <w:p>
      <w:pPr>
        <w:numPr>
          <w:ilvl w:val="0"/>
          <w:numId w:val="1142"/>
        </w:numPr>
        <w:pStyle w:val="Compact"/>
      </w:pPr>
      <w:r>
        <w:t xml:space="preserve">Nec.com (2021). What are Fleet Management Systems? Available at:</w:t>
      </w:r>
      <w:r>
        <w:t xml:space="preserve"> </w:t>
      </w:r>
      <w:hyperlink r:id="rId446">
        <w:r>
          <w:rPr>
            <w:rStyle w:val="Hyperlink"/>
          </w:rPr>
          <w:t xml:space="preserve">https://www.nec.com/en/global/solutions/transportation/task/fms_pis.html</w:t>
        </w:r>
      </w:hyperlink>
      <w:r>
        <w:t xml:space="preserve"> </w:t>
      </w:r>
      <w:r>
        <w:t xml:space="preserve">[Accessed: 09/08/2021]</w:t>
      </w:r>
    </w:p>
    <w:p>
      <w:pPr>
        <w:numPr>
          <w:ilvl w:val="0"/>
          <w:numId w:val="1142"/>
        </w:numPr>
        <w:pStyle w:val="Compact"/>
      </w:pPr>
      <w:r>
        <w:t xml:space="preserve">Nuhic, A., Bergdolt, J., Spier, B., Buchholz, M., &amp; Dietmayer, K. (2018). Battery health monitoring and degradation prognosis in fleet management systems. World Electric Vehicle Journal, 9(3), 39.</w:t>
      </w:r>
    </w:p>
    <w:p>
      <w:pPr>
        <w:numPr>
          <w:ilvl w:val="0"/>
          <w:numId w:val="1142"/>
        </w:numPr>
        <w:pStyle w:val="Compact"/>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numPr>
          <w:ilvl w:val="0"/>
          <w:numId w:val="1142"/>
        </w:numPr>
        <w:pStyle w:val="Compact"/>
      </w:pPr>
      <w:r>
        <w:t xml:space="preserve">Stancel, I. N., &amp; Surugiu, M. C. (2017). Fleet Management System for Truck Platoons-Generating an Optimum Route in Terms of Fuel Consumption. Procedia Engineering, 181, 861-867.</w:t>
      </w:r>
    </w:p>
    <w:p>
      <w:pPr>
        <w:numPr>
          <w:ilvl w:val="0"/>
          <w:numId w:val="1142"/>
        </w:numPr>
        <w:pStyle w:val="Compact"/>
      </w:pPr>
      <w:r>
        <w:t xml:space="preserve">Xu, G., Li, M., Luo, L., Chen, C. H., &amp; Huang, G. Q. (2019). Cloud-based fleet management for prefabrication transportation. Enterprise Information Systems, 13(1), 87-106.</w:t>
      </w:r>
    </w:p>
    <w:bookmarkEnd w:id="457"/>
    <w:bookmarkEnd w:id="458"/>
    <w:bookmarkStart w:id="481" w:name="urban_access"/>
    <w:p>
      <w:pPr>
        <w:pStyle w:val="Heading2"/>
      </w:pPr>
      <w:r>
        <w:rPr>
          <w:rStyle w:val="SectionNumber"/>
        </w:rPr>
        <w:t xml:space="preserve">4.9</w:t>
      </w:r>
      <w:r>
        <w:tab/>
      </w:r>
      <w:r>
        <w:t xml:space="preserve">Urban access management</w:t>
      </w:r>
    </w:p>
    <w:bookmarkStart w:id="459" w:name="synonyms-15"/>
    <w:p>
      <w:pPr>
        <w:pStyle w:val="Heading3"/>
      </w:pPr>
      <w:r>
        <w:t xml:space="preserve">Synonyms</w:t>
      </w:r>
    </w:p>
    <w:p>
      <w:pPr>
        <w:pStyle w:val="FirstParagraph"/>
      </w:pPr>
      <w:r>
        <w:rPr>
          <w:iCs/>
          <w:i/>
        </w:rPr>
        <w:t xml:space="preserve">Access Regulation Schemes (ARS), Urban Vehicle Access Regulations (UVARs), Low Emission Zones (LEZ), Access Restrictions, Traffic Restrictions, Limited Traffic Zones, Permit Schemes</w:t>
      </w:r>
    </w:p>
    <w:bookmarkEnd w:id="459"/>
    <w:bookmarkStart w:id="460" w:name="definition-17"/>
    <w:p>
      <w:pPr>
        <w:pStyle w:val="Heading3"/>
      </w:pPr>
      <w:r>
        <w:t xml:space="preserve">Definition</w:t>
      </w:r>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numPr>
          <w:ilvl w:val="0"/>
          <w:numId w:val="1143"/>
        </w:numPr>
        <w:pStyle w:val="Compact"/>
      </w:pPr>
      <w:r>
        <w:t xml:space="preserve">Low Emission Zones (LEZ)</w:t>
      </w:r>
    </w:p>
    <w:p>
      <w:pPr>
        <w:numPr>
          <w:ilvl w:val="0"/>
          <w:numId w:val="1143"/>
        </w:numPr>
        <w:pStyle w:val="Compact"/>
      </w:pPr>
      <w:r>
        <w:t xml:space="preserve">Limited Access Zones</w:t>
      </w:r>
    </w:p>
    <w:p>
      <w:pPr>
        <w:numPr>
          <w:ilvl w:val="0"/>
          <w:numId w:val="1143"/>
        </w:numPr>
        <w:pStyle w:val="Compact"/>
      </w:pPr>
      <w:r>
        <w:t xml:space="preserve">Urban Toll Schemes / Congestion Charging (CS)</w:t>
      </w:r>
    </w:p>
    <w:p>
      <w:pPr>
        <w:numPr>
          <w:ilvl w:val="0"/>
          <w:numId w:val="1143"/>
        </w:numPr>
        <w:pStyle w:val="Compact"/>
      </w:pPr>
      <w:r>
        <w:t xml:space="preserve">Emergency Air Pollution Schemes</w:t>
      </w:r>
    </w:p>
    <w:p>
      <w:pPr>
        <w:numPr>
          <w:ilvl w:val="0"/>
          <w:numId w:val="1143"/>
        </w:numPr>
        <w:pStyle w:val="Compact"/>
      </w:pPr>
      <w:r>
        <w:t xml:space="preserve">Zero Emission Zones (ZEZ)</w:t>
      </w:r>
    </w:p>
    <w:p>
      <w:pPr>
        <w:numPr>
          <w:ilvl w:val="0"/>
          <w:numId w:val="1143"/>
        </w:numPr>
        <w:pStyle w:val="Compact"/>
      </w:pPr>
      <w:r>
        <w:t xml:space="preserve">Other Access Regulations (like Limited Traffic Zones, Through traffic bans, `Superblocks´ etc.)</w:t>
      </w:r>
    </w:p>
    <w:p>
      <w:pPr>
        <w:numPr>
          <w:ilvl w:val="0"/>
          <w:numId w:val="1143"/>
        </w:numPr>
        <w:pStyle w:val="Compact"/>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numPr>
          <w:ilvl w:val="0"/>
          <w:numId w:val="1144"/>
        </w:numPr>
        <w:pStyle w:val="Compact"/>
      </w:pPr>
      <w:r>
        <w:t xml:space="preserve">Air quality improvement</w:t>
      </w:r>
    </w:p>
    <w:p>
      <w:pPr>
        <w:numPr>
          <w:ilvl w:val="0"/>
          <w:numId w:val="1144"/>
        </w:numPr>
        <w:pStyle w:val="Compact"/>
      </w:pPr>
      <w:r>
        <w:t xml:space="preserve">Traffic congestion reduction</w:t>
      </w:r>
    </w:p>
    <w:p>
      <w:pPr>
        <w:numPr>
          <w:ilvl w:val="0"/>
          <w:numId w:val="1144"/>
        </w:numPr>
        <w:pStyle w:val="Compact"/>
      </w:pPr>
      <w:r>
        <w:t xml:space="preserve">Urban landscape preservation (historical town centres)</w:t>
      </w:r>
    </w:p>
    <w:p>
      <w:pPr>
        <w:numPr>
          <w:ilvl w:val="0"/>
          <w:numId w:val="1144"/>
        </w:numPr>
        <w:pStyle w:val="Compact"/>
      </w:pPr>
      <w:r>
        <w:t xml:space="preserve">Climate change mitigation</w:t>
      </w:r>
    </w:p>
    <w:p>
      <w:pPr>
        <w:numPr>
          <w:ilvl w:val="0"/>
          <w:numId w:val="1144"/>
        </w:numPr>
        <w:pStyle w:val="Compact"/>
      </w:pPr>
      <w:r>
        <w:t xml:space="preserve">Quality of life</w:t>
      </w:r>
    </w:p>
    <w:p>
      <w:pPr>
        <w:numPr>
          <w:ilvl w:val="0"/>
          <w:numId w:val="1144"/>
        </w:numPr>
        <w:pStyle w:val="Compact"/>
      </w:pPr>
      <w:r>
        <w:t xml:space="preserve">Noise mitigation</w:t>
      </w:r>
    </w:p>
    <w:p>
      <w:pPr>
        <w:numPr>
          <w:ilvl w:val="0"/>
          <w:numId w:val="1144"/>
        </w:numPr>
        <w:pStyle w:val="Compact"/>
      </w:pPr>
      <w:r>
        <w:t xml:space="preserve">Road safety</w:t>
      </w:r>
    </w:p>
    <w:p>
      <w:pPr>
        <w:numPr>
          <w:ilvl w:val="0"/>
          <w:numId w:val="1144"/>
        </w:numPr>
        <w:pStyle w:val="Compact"/>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bookmarkEnd w:id="460"/>
    <w:bookmarkStart w:id="461" w:name="key-stakeholders-17"/>
    <w:p>
      <w:pPr>
        <w:pStyle w:val="Heading3"/>
      </w:pPr>
      <w:r>
        <w:t xml:space="preserve">Key stakeholders</w:t>
      </w:r>
    </w:p>
    <w:p>
      <w:pPr>
        <w:numPr>
          <w:ilvl w:val="0"/>
          <w:numId w:val="1145"/>
        </w:numPr>
        <w:pStyle w:val="Compact"/>
      </w:pPr>
      <w:r>
        <w:rPr>
          <w:bCs/>
          <w:b/>
        </w:rPr>
        <w:t xml:space="preserve">Affected</w:t>
      </w:r>
      <w:r>
        <w:t xml:space="preserve">: Car Users – especially users of old or high polluting cars, Truck drivers, Shippers/producers, Wholesalers, Logistics providers, Retailers, Consumers, Citizens, Authorities</w:t>
      </w:r>
    </w:p>
    <w:p>
      <w:pPr>
        <w:numPr>
          <w:ilvl w:val="0"/>
          <w:numId w:val="1145"/>
        </w:numPr>
        <w:pStyle w:val="Compact"/>
      </w:pPr>
      <w:r>
        <w:rPr>
          <w:bCs/>
          <w:b/>
        </w:rPr>
        <w:t xml:space="preserve">Responsible</w:t>
      </w:r>
      <w:r>
        <w:t xml:space="preserve">: Municipalities, Road Operators, Urban Traffic Management, Authorities</w:t>
      </w:r>
    </w:p>
    <w:bookmarkEnd w:id="461"/>
    <w:bookmarkStart w:id="462" w:name="current-state-of-art-in-research-17"/>
    <w:p>
      <w:pPr>
        <w:pStyle w:val="Heading3"/>
      </w:pPr>
      <w:r>
        <w:t xml:space="preserve">Current state of art in research</w:t>
      </w:r>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bookmarkEnd w:id="462"/>
    <w:bookmarkStart w:id="463" w:name="current-state-of-art-in-practice-17"/>
    <w:p>
      <w:pPr>
        <w:pStyle w:val="Heading3"/>
      </w:pPr>
      <w:r>
        <w:t xml:space="preserve">Current state of art in practice</w:t>
      </w:r>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Cs/>
          <w:i/>
        </w:rPr>
        <w:t xml:space="preserve">“It is very important to consider that the degree of impact of each measure not only varies from city to city but also depends on the presence of a mix of access regulations“</w:t>
      </w:r>
      <w:r>
        <w:t xml:space="preserve"> </w:t>
      </w:r>
      <w:r>
        <w:t xml:space="preserve">(Lopez, 2018).</w:t>
      </w:r>
    </w:p>
    <w:bookmarkEnd w:id="463"/>
    <w:bookmarkStart w:id="467" w:name="relevant-initiatives-in-austria-17"/>
    <w:p>
      <w:pPr>
        <w:pStyle w:val="Heading3"/>
      </w:pPr>
      <w:r>
        <w:t xml:space="preserve">Relevant initiatives in Austria</w:t>
      </w:r>
    </w:p>
    <w:p>
      <w:pPr>
        <w:numPr>
          <w:ilvl w:val="0"/>
          <w:numId w:val="1146"/>
        </w:numPr>
        <w:pStyle w:val="Compact"/>
      </w:pPr>
      <w:hyperlink r:id="rId464">
        <w:r>
          <w:rPr>
            <w:rStyle w:val="Hyperlink"/>
          </w:rPr>
          <w:t xml:space="preserve">ris.bka.gv.at</w:t>
        </w:r>
      </w:hyperlink>
    </w:p>
    <w:p>
      <w:pPr>
        <w:numPr>
          <w:ilvl w:val="0"/>
          <w:numId w:val="1146"/>
        </w:numPr>
        <w:pStyle w:val="Compact"/>
      </w:pPr>
      <w:hyperlink r:id="rId465">
        <w:r>
          <w:rPr>
            <w:rStyle w:val="Hyperlink"/>
          </w:rPr>
          <w:t xml:space="preserve">wien.gv.at</w:t>
        </w:r>
      </w:hyperlink>
    </w:p>
    <w:p>
      <w:pPr>
        <w:numPr>
          <w:ilvl w:val="0"/>
          <w:numId w:val="1146"/>
        </w:numPr>
        <w:pStyle w:val="Compact"/>
      </w:pPr>
      <w:hyperlink r:id="rId466">
        <w:r>
          <w:rPr>
            <w:rStyle w:val="Hyperlink"/>
          </w:rPr>
          <w:t xml:space="preserve">kapsch.net</w:t>
        </w:r>
      </w:hyperlink>
    </w:p>
    <w:bookmarkEnd w:id="467"/>
    <w:bookmarkStart w:id="468" w:name="Xd01ecde5c1636a265fd0b8025583513d794685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Noise &amp; pollution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Individual</w:t>
            </w:r>
          </w:p>
        </w:tc>
        <w:tc>
          <w:tcPr/>
          <w:p>
            <w:pPr>
              <w:pStyle w:val="Compact"/>
              <w:jc w:val="center"/>
            </w:pPr>
            <w:r>
              <w:t xml:space="preserve">Travel time &amp; congestion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Road safety increased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Space for sustainable transport users increased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Air quality improved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Sandler Consultants Europe GmbH, n.d. d</w:t>
            </w:r>
          </w:p>
        </w:tc>
      </w:tr>
      <w:tr>
        <w:tc>
          <w:tcPr/>
          <w:p>
            <w:pPr>
              <w:pStyle w:val="Compact"/>
              <w:jc w:val="center"/>
            </w:pPr>
            <w:r>
              <w:t xml:space="preserve">Systemic</w:t>
            </w:r>
          </w:p>
        </w:tc>
        <w:tc>
          <w:tcPr/>
          <w:p>
            <w:pPr>
              <w:pStyle w:val="Compact"/>
              <w:jc w:val="center"/>
            </w:pPr>
            <w:r>
              <w:t xml:space="preserve">Congestion reduced, revenues increased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Sandler Consultants Europe GmbH, n.d. b</w:t>
            </w:r>
          </w:p>
        </w:tc>
      </w:tr>
      <w:tr>
        <w:tc>
          <w:tcPr/>
          <w:p>
            <w:pPr>
              <w:pStyle w:val="Compact"/>
              <w:jc w:val="center"/>
            </w:pPr>
            <w:r>
              <w:t xml:space="preserve">Systemic</w:t>
            </w:r>
          </w:p>
        </w:tc>
        <w:tc>
          <w:tcPr/>
          <w:p>
            <w:pPr>
              <w:pStyle w:val="Compact"/>
              <w:jc w:val="center"/>
            </w:pPr>
            <w:r>
              <w:t xml:space="preserve">Urban landscape preservation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Sandler Consultants Europe GmbH, n.d. b</w:t>
            </w:r>
          </w:p>
        </w:tc>
      </w:tr>
    </w:tbl>
    <w:bookmarkEnd w:id="468"/>
    <w:bookmarkStart w:id="469" w:name="X2f11bd85f8e57f913ae167871c536b583040f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469"/>
    <w:bookmarkStart w:id="470" w:name="open-questions-17"/>
    <w:p>
      <w:pPr>
        <w:pStyle w:val="Heading3"/>
      </w:pPr>
      <w:r>
        <w:t xml:space="preserve">Open questions</w:t>
      </w:r>
    </w:p>
    <w:p>
      <w:pPr>
        <w:numPr>
          <w:ilvl w:val="0"/>
          <w:numId w:val="1147"/>
        </w:numPr>
        <w:pStyle w:val="Compact"/>
      </w:pPr>
      <w:r>
        <w:t xml:space="preserve">What effect will autonomous vehicles have on Urban Access Management?</w:t>
      </w:r>
    </w:p>
    <w:p>
      <w:pPr>
        <w:numPr>
          <w:ilvl w:val="0"/>
          <w:numId w:val="1147"/>
        </w:numPr>
        <w:pStyle w:val="Compact"/>
      </w:pPr>
      <w:r>
        <w:t xml:space="preserve">How can geofencing be implemented on a wider scale and what are the barriers?</w:t>
      </w:r>
    </w:p>
    <w:p>
      <w:pPr>
        <w:numPr>
          <w:ilvl w:val="0"/>
          <w:numId w:val="1147"/>
        </w:numPr>
        <w:pStyle w:val="Compact"/>
      </w:pPr>
      <w:r>
        <w:t xml:space="preserve">What standards would be useful to aggregate, to support affected stakeholders?</w:t>
      </w:r>
    </w:p>
    <w:p>
      <w:pPr>
        <w:numPr>
          <w:ilvl w:val="0"/>
          <w:numId w:val="1147"/>
        </w:numPr>
        <w:pStyle w:val="Compact"/>
      </w:pPr>
      <w:r>
        <w:t xml:space="preserve">How can Urban Access Management engage with the Internet of Things (IoT)?</w:t>
      </w:r>
    </w:p>
    <w:bookmarkEnd w:id="470"/>
    <w:bookmarkStart w:id="473" w:name="further-links-14"/>
    <w:p>
      <w:pPr>
        <w:pStyle w:val="Heading3"/>
      </w:pPr>
      <w:r>
        <w:t xml:space="preserve">Further links</w:t>
      </w:r>
    </w:p>
    <w:p>
      <w:pPr>
        <w:numPr>
          <w:ilvl w:val="0"/>
          <w:numId w:val="1148"/>
        </w:numPr>
        <w:pStyle w:val="Compact"/>
      </w:pPr>
      <w:hyperlink r:id="rId471">
        <w:r>
          <w:rPr>
            <w:rStyle w:val="Hyperlink"/>
          </w:rPr>
          <w:t xml:space="preserve">urbanaccessregulations.eu-1</w:t>
        </w:r>
      </w:hyperlink>
    </w:p>
    <w:p>
      <w:pPr>
        <w:numPr>
          <w:ilvl w:val="0"/>
          <w:numId w:val="1148"/>
        </w:numPr>
        <w:pStyle w:val="Compact"/>
      </w:pPr>
      <w:hyperlink r:id="rId472">
        <w:r>
          <w:rPr>
            <w:rStyle w:val="Hyperlink"/>
          </w:rPr>
          <w:t xml:space="preserve">urbanaccessregulations.eu-2</w:t>
        </w:r>
      </w:hyperlink>
    </w:p>
    <w:bookmarkEnd w:id="473"/>
    <w:bookmarkStart w:id="480" w:name="references-17"/>
    <w:p>
      <w:pPr>
        <w:pStyle w:val="Heading3"/>
      </w:pPr>
      <w:r>
        <w:t xml:space="preserve">References</w:t>
      </w:r>
    </w:p>
    <w:p>
      <w:pPr>
        <w:numPr>
          <w:ilvl w:val="0"/>
          <w:numId w:val="1149"/>
        </w:numPr>
        <w:pStyle w:val="Compact"/>
      </w:pPr>
      <w:r>
        <w:t xml:space="preserve">Arnesen, P., Seter, H., Foss, T., Dahl, E., Lillestøl, P. J., &amp; Jenssen, G. (2020). Geofencing for smart urban mobility. Summarizing the main findings of work package 2: Pilot Design and work package 3: Piloting.</w:t>
      </w:r>
    </w:p>
    <w:p>
      <w:pPr>
        <w:numPr>
          <w:ilvl w:val="0"/>
          <w:numId w:val="1149"/>
        </w:numPr>
        <w:pStyle w:val="Compact"/>
      </w:pPr>
      <w:r>
        <w:t xml:space="preserve">García Hernández, M., Ivars-Baidal, J., &amp; Mendoza de Miguel, S. (2019). Overtourism in urban destinations: the myth of smart solutions.</w:t>
      </w:r>
    </w:p>
    <w:p>
      <w:pPr>
        <w:numPr>
          <w:ilvl w:val="0"/>
          <w:numId w:val="1149"/>
        </w:numPr>
        <w:pStyle w:val="Compact"/>
      </w:pPr>
      <w:r>
        <w:t xml:space="preserve">Kapsch TrafficCom. (n.d. a). Access management | Kapsch. Available at:</w:t>
      </w:r>
      <w:r>
        <w:t xml:space="preserve"> </w:t>
      </w:r>
      <w:hyperlink r:id="rId474">
        <w:r>
          <w:rPr>
            <w:rStyle w:val="Hyperlink"/>
          </w:rPr>
          <w:t xml:space="preserve">https://www.kapsch.net/ktc/Portfolio/IMS/Smart-Urban-Mobility/Access-Management</w:t>
        </w:r>
      </w:hyperlink>
      <w:r>
        <w:t xml:space="preserve"> </w:t>
      </w:r>
      <w:r>
        <w:t xml:space="preserve">[Accessed: 27 January 2021]</w:t>
      </w:r>
    </w:p>
    <w:p>
      <w:pPr>
        <w:numPr>
          <w:ilvl w:val="0"/>
          <w:numId w:val="1149"/>
        </w:numPr>
        <w:pStyle w:val="Compact"/>
      </w:pPr>
      <w:r>
        <w:t xml:space="preserve">Kapsch TrafficCom. (n.d. b). Limited Access Zone | Kapsch. Available at:</w:t>
      </w:r>
      <w:r>
        <w:t xml:space="preserve"> </w:t>
      </w:r>
      <w:hyperlink r:id="rId466">
        <w:r>
          <w:rPr>
            <w:rStyle w:val="Hyperlink"/>
          </w:rPr>
          <w:t xml:space="preserve">https://www.kapsch.net/ktc/its-solutions/urban-access-management/access-restriction/</w:t>
        </w:r>
      </w:hyperlink>
      <w:r>
        <w:t xml:space="preserve"> </w:t>
      </w:r>
      <w:r>
        <w:t xml:space="preserve">[Accessed: 27 January 2021]</w:t>
      </w:r>
    </w:p>
    <w:p>
      <w:pPr>
        <w:numPr>
          <w:ilvl w:val="0"/>
          <w:numId w:val="1149"/>
        </w:numPr>
        <w:pStyle w:val="Compact"/>
      </w:pPr>
      <w:r>
        <w:t xml:space="preserve">Lopez, O. N. (2018). Urban vehicle access regulations. In Sustainable Freight Transport (pp. 139-163). Springer, Cham.</w:t>
      </w:r>
    </w:p>
    <w:p>
      <w:pPr>
        <w:numPr>
          <w:ilvl w:val="0"/>
          <w:numId w:val="1149"/>
        </w:numPr>
        <w:pStyle w:val="Compact"/>
      </w:pPr>
      <w:r>
        <w:t xml:space="preserve">Nolasco‐Cirugeda, A., Martí, P., &amp; Ponce, G. (2020). Keeping mass tourism destinations sustainable via urban design: The case of Benidorm. Sustainable Development, 28(5), 1289-1303.</w:t>
      </w:r>
    </w:p>
    <w:p>
      <w:pPr>
        <w:numPr>
          <w:ilvl w:val="0"/>
          <w:numId w:val="1149"/>
        </w:numPr>
        <w:pStyle w:val="Compact"/>
      </w:pPr>
      <w:r>
        <w:t xml:space="preserve">Sandler Consultants Europe GmbH. (n.d. a). Austria. Available at:</w:t>
      </w:r>
      <w:r>
        <w:t xml:space="preserve"> </w:t>
      </w:r>
      <w:hyperlink r:id="rId475">
        <w:r>
          <w:rPr>
            <w:rStyle w:val="Hyperlink"/>
          </w:rPr>
          <w:t xml:space="preserve">https://urbanaccessregulations.eu/countries-mainmenu-147/austria-mainmenu-78</w:t>
        </w:r>
      </w:hyperlink>
      <w:r>
        <w:t xml:space="preserve"> </w:t>
      </w:r>
      <w:r>
        <w:t xml:space="preserve">[Accessed: 1 February 2021]</w:t>
      </w:r>
    </w:p>
    <w:p>
      <w:pPr>
        <w:numPr>
          <w:ilvl w:val="0"/>
          <w:numId w:val="1149"/>
        </w:numPr>
        <w:pStyle w:val="Compact"/>
      </w:pPr>
      <w:r>
        <w:t xml:space="preserve">Sandler Consultants Europe GmbH. (n.d. b). Overview of website. Available at:</w:t>
      </w:r>
      <w:r>
        <w:t xml:space="preserve"> </w:t>
      </w:r>
      <w:hyperlink r:id="rId476">
        <w:r>
          <w:rPr>
            <w:rStyle w:val="Hyperlink"/>
          </w:rPr>
          <w:t xml:space="preserve">https://urbanaccessregulations.eu/userhome/general-overview#Why%20Access%20%20Regulations</w:t>
        </w:r>
      </w:hyperlink>
      <w:r>
        <w:t xml:space="preserve"> </w:t>
      </w:r>
      <w:r>
        <w:t xml:space="preserve">[Accessed: 1 February 2021]</w:t>
      </w:r>
    </w:p>
    <w:p>
      <w:pPr>
        <w:numPr>
          <w:ilvl w:val="0"/>
          <w:numId w:val="1149"/>
        </w:numPr>
        <w:pStyle w:val="Compact"/>
      </w:pPr>
      <w:r>
        <w:t xml:space="preserve">Sadler Consultants Europe GmbH. (n.d. c). Urban Access Regulations in Europe. Available at:</w:t>
      </w:r>
      <w:r>
        <w:t xml:space="preserve"> </w:t>
      </w:r>
      <w:hyperlink r:id="rId477">
        <w:r>
          <w:rPr>
            <w:rStyle w:val="Hyperlink"/>
          </w:rPr>
          <w:t xml:space="preserve">https://urbanaccessregulations.eu/about-us</w:t>
        </w:r>
      </w:hyperlink>
      <w:r>
        <w:t xml:space="preserve"> </w:t>
      </w:r>
      <w:r>
        <w:t xml:space="preserve">[Accessed: 26 January 2021]</w:t>
      </w:r>
    </w:p>
    <w:p>
      <w:pPr>
        <w:numPr>
          <w:ilvl w:val="0"/>
          <w:numId w:val="1149"/>
        </w:numPr>
        <w:pStyle w:val="Compact"/>
      </w:pPr>
      <w:r>
        <w:t xml:space="preserve">Sandler Consultants Europe GmbH. (n.d. d). What are Access Regulations? Available at:</w:t>
      </w:r>
      <w:r>
        <w:t xml:space="preserve"> </w:t>
      </w:r>
      <w:hyperlink r:id="rId478">
        <w:r>
          <w:rPr>
            <w:rStyle w:val="Hyperlink"/>
          </w:rPr>
          <w:t xml:space="preserve">https://urbanaccessregulations.eu/userhome/what-are-access-regulations-uvars-or-urban-vehicle-access-regulations</w:t>
        </w:r>
      </w:hyperlink>
      <w:r>
        <w:t xml:space="preserve"> </w:t>
      </w:r>
      <w:r>
        <w:t xml:space="preserve">[Accessed: 1 February 2021]</w:t>
      </w:r>
    </w:p>
    <w:p>
      <w:pPr>
        <w:numPr>
          <w:ilvl w:val="0"/>
          <w:numId w:val="1149"/>
        </w:numPr>
        <w:pStyle w:val="Compact"/>
      </w:pPr>
      <w:r>
        <w:t xml:space="preserve">Stadt Wien. (2020). Smarte Mobilität - Die Fortschrittskoalition für Wien. Available at:</w:t>
      </w:r>
      <w:r>
        <w:t xml:space="preserve"> </w:t>
      </w:r>
      <w:hyperlink r:id="rId479">
        <w:r>
          <w:rPr>
            <w:rStyle w:val="Hyperlink"/>
          </w:rPr>
          <w:t xml:space="preserve">https://www.wien.gv.at/regierungsabkommen2020/smart-city-wien/smarte-mobilitat/</w:t>
        </w:r>
      </w:hyperlink>
      <w:r>
        <w:t xml:space="preserve"> </w:t>
      </w:r>
      <w:r>
        <w:t xml:space="preserve">[Accessed: 1 February 2021]</w:t>
      </w:r>
    </w:p>
    <w:bookmarkEnd w:id="480"/>
    <w:bookmarkEnd w:id="481"/>
    <w:bookmarkEnd w:id="482"/>
    <w:bookmarkStart w:id="525" w:name="digital"/>
    <w:p>
      <w:pPr>
        <w:pStyle w:val="Heading1"/>
      </w:pPr>
      <w:r>
        <w:rPr>
          <w:rStyle w:val="SectionNumber"/>
        </w:rPr>
        <w:t xml:space="preserve">5</w:t>
      </w:r>
      <w:r>
        <w:tab/>
      </w:r>
      <w:r>
        <w:t xml:space="preserve">Digital road infrastructure and connectivity</w:t>
      </w:r>
    </w:p>
    <w:bookmarkStart w:id="505" w:name="v2x"/>
    <w:p>
      <w:pPr>
        <w:pStyle w:val="Heading2"/>
      </w:pPr>
      <w:r>
        <w:rPr>
          <w:rStyle w:val="SectionNumber"/>
        </w:rPr>
        <w:t xml:space="preserve">5.1</w:t>
      </w:r>
      <w:r>
        <w:tab/>
      </w:r>
      <w:r>
        <w:t xml:space="preserve">Vehicle to everything communication</w:t>
      </w:r>
    </w:p>
    <w:bookmarkStart w:id="483" w:name="synonyms-16"/>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w:t>
      </w:r>
    </w:p>
    <w:bookmarkEnd w:id="483"/>
    <w:bookmarkStart w:id="484" w:name="definition-18"/>
    <w:p>
      <w:pPr>
        <w:pStyle w:val="Heading3"/>
      </w:pPr>
      <w:r>
        <w:t xml:space="preserve">Definition</w:t>
      </w:r>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bookmarkEnd w:id="484"/>
    <w:bookmarkStart w:id="485" w:name="key-stakeholders-18"/>
    <w:p>
      <w:pPr>
        <w:pStyle w:val="Heading3"/>
      </w:pPr>
      <w:r>
        <w:t xml:space="preserve">Key stakeholders</w:t>
      </w:r>
    </w:p>
    <w:p>
      <w:pPr>
        <w:numPr>
          <w:ilvl w:val="0"/>
          <w:numId w:val="1150"/>
        </w:numPr>
        <w:pStyle w:val="Compact"/>
      </w:pPr>
      <w:r>
        <w:rPr>
          <w:bCs/>
          <w:b/>
        </w:rPr>
        <w:t xml:space="preserve">Affected</w:t>
      </w:r>
      <w:r>
        <w:t xml:space="preserve">: Car drivers, Insurers</w:t>
      </w:r>
    </w:p>
    <w:p>
      <w:pPr>
        <w:numPr>
          <w:ilvl w:val="0"/>
          <w:numId w:val="1150"/>
        </w:numPr>
        <w:pStyle w:val="Compact"/>
      </w:pPr>
      <w:r>
        <w:rPr>
          <w:bCs/>
          <w:b/>
        </w:rPr>
        <w:t xml:space="preserve">Responsible</w:t>
      </w:r>
      <w:r>
        <w:t xml:space="preserve">: National Governments, Private Companies, Car Manufacturers, Infrastructure operators</w:t>
      </w:r>
    </w:p>
    <w:bookmarkEnd w:id="485"/>
    <w:bookmarkStart w:id="486" w:name="current-state-of-art-in-research-18"/>
    <w:p>
      <w:pPr>
        <w:pStyle w:val="Heading3"/>
      </w:pPr>
      <w:r>
        <w:t xml:space="preserve">Current state of art in research</w:t>
      </w:r>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bookmarkEnd w:id="486"/>
    <w:bookmarkStart w:id="487" w:name="current-state-of-art-in-practice-18"/>
    <w:p>
      <w:pPr>
        <w:pStyle w:val="Heading3"/>
      </w:pPr>
      <w:r>
        <w:t xml:space="preserve">Current state of art in practice</w:t>
      </w:r>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numPr>
          <w:ilvl w:val="0"/>
          <w:numId w:val="1151"/>
        </w:numPr>
        <w:pStyle w:val="Compact"/>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numPr>
          <w:ilvl w:val="0"/>
          <w:numId w:val="1151"/>
        </w:numPr>
        <w:pStyle w:val="Compact"/>
      </w:pPr>
      <w:r>
        <w:t xml:space="preserve">Various transmission techniques currently prevent cars from all manufacturers from warning each other.</w:t>
      </w:r>
    </w:p>
    <w:p>
      <w:pPr>
        <w:numPr>
          <w:ilvl w:val="0"/>
          <w:numId w:val="1151"/>
        </w:numPr>
        <w:pStyle w:val="Compact"/>
      </w:pPr>
      <w:r>
        <w:t xml:space="preserve">With many manufacturers, warnings cannot be passed on if the car is in a cellular network dead zone.</w:t>
      </w:r>
    </w:p>
    <w:p>
      <w:pPr>
        <w:numPr>
          <w:ilvl w:val="0"/>
          <w:numId w:val="1151"/>
        </w:numPr>
        <w:pStyle w:val="Compact"/>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Audi</w:t>
            </w:r>
          </w:p>
        </w:tc>
        <w:tc>
          <w:tcPr/>
          <w:p>
            <w:pPr>
              <w:pStyle w:val="Compact"/>
              <w:jc w:val="center"/>
            </w:pPr>
            <w:r>
              <w:t xml:space="preserve">Ford</w:t>
            </w:r>
          </w:p>
        </w:tc>
        <w:tc>
          <w:tcPr/>
          <w:p>
            <w:pPr>
              <w:pStyle w:val="Compact"/>
              <w:jc w:val="center"/>
            </w:pPr>
            <w:r>
              <w:t xml:space="preserve">Mercedes</w:t>
            </w:r>
          </w:p>
        </w:tc>
      </w:tr>
      <w:tr>
        <w:tc>
          <w:tcPr/>
          <w:p>
            <w:pPr>
              <w:pStyle w:val="Compact"/>
              <w:jc w:val="center"/>
            </w:pPr>
            <w:r>
              <w:t xml:space="preserve">broken-down vehicles</w:t>
            </w:r>
          </w:p>
        </w:tc>
        <w:tc>
          <w:tcPr/>
          <w:p>
            <w:pPr>
              <w:pStyle w:val="Compact"/>
              <w:jc w:val="center"/>
            </w:pPr>
            <w:r>
              <w:t xml:space="preserve">broken-down vehicles</w:t>
            </w:r>
          </w:p>
        </w:tc>
        <w:tc>
          <w:tcPr/>
          <w:p>
            <w:pPr>
              <w:pStyle w:val="Compact"/>
              <w:jc w:val="center"/>
            </w:pPr>
            <w:r>
              <w:t xml:space="preserve">breakdown</w:t>
            </w:r>
          </w:p>
        </w:tc>
      </w:tr>
      <w:tr>
        <w:tc>
          <w:tcPr/>
          <w:p>
            <w:pPr>
              <w:pStyle w:val="Compact"/>
              <w:jc w:val="center"/>
            </w:pPr>
            <w:r>
              <w:t xml:space="preserve">accidents</w:t>
            </w:r>
          </w:p>
        </w:tc>
        <w:tc>
          <w:tcPr/>
          <w:p>
            <w:pPr>
              <w:pStyle w:val="Compact"/>
              <w:jc w:val="center"/>
            </w:pPr>
            <w:r>
              <w:t xml:space="preserve">general traffic warning</w:t>
            </w:r>
          </w:p>
        </w:tc>
        <w:tc>
          <w:tcPr/>
          <w:p>
            <w:pPr>
              <w:pStyle w:val="Compact"/>
              <w:jc w:val="center"/>
            </w:pPr>
            <w:r>
              <w:t xml:space="preserve">accident</w:t>
            </w:r>
          </w:p>
        </w:tc>
      </w:tr>
      <w:tr>
        <w:tc>
          <w:tcPr/>
          <w:p>
            <w:pPr>
              <w:pStyle w:val="Compact"/>
              <w:jc w:val="center"/>
            </w:pPr>
            <w:r>
              <w:t xml:space="preserve">end of traffic jam</w:t>
            </w:r>
          </w:p>
        </w:tc>
        <w:tc>
          <w:tcPr/>
          <w:p>
            <w:pPr>
              <w:pStyle w:val="Compact"/>
              <w:jc w:val="center"/>
            </w:pPr>
            <w:r>
              <w:t xml:space="preserve">end of traffic jam</w:t>
            </w:r>
          </w:p>
        </w:tc>
        <w:tc>
          <w:tcPr/>
          <w:p>
            <w:pPr>
              <w:pStyle w:val="Compact"/>
              <w:jc w:val="center"/>
            </w:pPr>
            <w:r>
              <w:t xml:space="preserve">-</w:t>
            </w:r>
          </w:p>
        </w:tc>
      </w:tr>
      <w:tr>
        <w:tc>
          <w:tcPr/>
          <w:p>
            <w:pPr>
              <w:pStyle w:val="Compact"/>
              <w:jc w:val="center"/>
            </w:pPr>
            <w:r>
              <w:t xml:space="preserve">fog, black ice</w:t>
            </w:r>
          </w:p>
        </w:tc>
        <w:tc>
          <w:tcPr/>
          <w:p>
            <w:pPr>
              <w:pStyle w:val="Compact"/>
              <w:jc w:val="center"/>
            </w:pPr>
            <w:r>
              <w:t xml:space="preserve">dangerous road conditions (icy, heavy rain, oil, etc.)</w:t>
            </w:r>
          </w:p>
        </w:tc>
        <w:tc>
          <w:tcPr/>
          <w:p>
            <w:pPr>
              <w:pStyle w:val="Compact"/>
              <w:jc w:val="center"/>
            </w:pPr>
            <w:r>
              <w:t xml:space="preserve">heavy rain, fog, crosswind and icy roads</w:t>
            </w:r>
          </w:p>
        </w:tc>
      </w:tr>
      <w:tr>
        <w:tc>
          <w:tcPr/>
          <w:p>
            <w:pPr>
              <w:pStyle w:val="Compact"/>
              <w:jc w:val="center"/>
            </w:pPr>
            <w:r>
              <w:t xml:space="preserve">online traffic sign information</w:t>
            </w:r>
          </w:p>
        </w:tc>
        <w:tc>
          <w:tcPr/>
          <w:p>
            <w:pPr>
              <w:pStyle w:val="Compact"/>
              <w:jc w:val="center"/>
            </w:pPr>
            <w:r>
              <w:t xml:space="preserve">-</w:t>
            </w:r>
          </w:p>
        </w:tc>
        <w:tc>
          <w:tcPr/>
          <w:p>
            <w:pPr>
              <w:pStyle w:val="Compact"/>
              <w:jc w:val="center"/>
            </w:pPr>
            <w:r>
              <w:t xml:space="preserve">hazard warning lights switched on</w:t>
            </w:r>
          </w:p>
        </w:tc>
      </w:tr>
      <w:tr>
        <w:tc>
          <w:tcPr/>
          <w:p>
            <w:pPr>
              <w:pStyle w:val="Compact"/>
              <w:jc w:val="center"/>
            </w:pPr>
            <w:r>
              <w:t xml:space="preserve">-</w:t>
            </w:r>
          </w:p>
        </w:tc>
        <w:tc>
          <w:tcPr/>
          <w:p>
            <w:pPr>
              <w:pStyle w:val="Compact"/>
              <w:jc w:val="center"/>
            </w:pPr>
            <w:r>
              <w:t xml:space="preserve">-</w:t>
            </w:r>
          </w:p>
        </w:tc>
        <w:tc>
          <w:tcPr/>
          <w:p>
            <w:pPr>
              <w:pStyle w:val="Compact"/>
              <w:jc w:val="center"/>
            </w:pPr>
            <w:r>
              <w:t xml:space="preserve">additional hazard manually reported by the driver through the navigation menu</w:t>
            </w:r>
          </w:p>
        </w:tc>
      </w:tr>
      <w:tr>
        <w:tc>
          <w:tcPr/>
          <w:p>
            <w:pPr>
              <w:pStyle w:val="Compact"/>
              <w:jc w:val="center"/>
            </w:pPr>
            <w:r>
              <w:t xml:space="preserve">display of the probability of free parking spaces along roads incl. additional information such as prices</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speed recommendation to reach the next traffic light in a green phase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road works</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objects, animas, people on the road</w:t>
            </w:r>
          </w:p>
        </w:tc>
        <w:tc>
          <w:tcPr/>
          <w:p>
            <w:pPr>
              <w:pStyle w:val="Compact"/>
              <w:jc w:val="center"/>
            </w:pPr>
            <w:r>
              <w:t xml:space="preserve">-</w:t>
            </w:r>
          </w:p>
        </w:tc>
      </w:tr>
      <w:tr>
        <w:tc>
          <w:tcPr/>
          <w:p>
            <w:pPr>
              <w:pStyle w:val="Compact"/>
              <w:jc w:val="center"/>
            </w:pPr>
            <w:r>
              <w:t xml:space="preserve">-</w:t>
            </w:r>
          </w:p>
        </w:tc>
        <w:tc>
          <w:tcPr/>
          <w:p>
            <w:pPr>
              <w:pStyle w:val="Compact"/>
              <w:jc w:val="center"/>
            </w:pPr>
            <w:r>
              <w:t xml:space="preserve">wrong-way drivers</w:t>
            </w:r>
          </w:p>
        </w:tc>
        <w:tc>
          <w:tcPr/>
          <w:p>
            <w:pPr>
              <w:pStyle w:val="Compact"/>
              <w:jc w:val="center"/>
            </w:pPr>
            <w:r>
              <w:t xml:space="preserve">-</w:t>
            </w:r>
          </w:p>
        </w:tc>
      </w:tr>
    </w:tbl>
    <w:p>
      <w:pPr>
        <w:pStyle w:val="BodyText"/>
      </w:pPr>
      <w:r>
        <w:t xml:space="preserve">Moreover, the ADAC’s recommendations to the manufacturers are the following (ADAC, 2021):</w:t>
      </w:r>
    </w:p>
    <w:p>
      <w:pPr>
        <w:numPr>
          <w:ilvl w:val="0"/>
          <w:numId w:val="1152"/>
        </w:numPr>
        <w:pStyle w:val="Compact"/>
      </w:pPr>
      <w:r>
        <w:t xml:space="preserve">The manufacturers should quickly agree on a transmission technology</w:t>
      </w:r>
    </w:p>
    <w:p>
      <w:pPr>
        <w:numPr>
          <w:ilvl w:val="0"/>
          <w:numId w:val="1152"/>
        </w:numPr>
        <w:pStyle w:val="Compact"/>
      </w:pPr>
      <w:r>
        <w:t xml:space="preserve">C2X should quickly become standard equipment</w:t>
      </w:r>
    </w:p>
    <w:p>
      <w:pPr>
        <w:numPr>
          <w:ilvl w:val="0"/>
          <w:numId w:val="1152"/>
        </w:numPr>
        <w:pStyle w:val="Compact"/>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bookmarkEnd w:id="487"/>
    <w:bookmarkStart w:id="493" w:name="relevant-initiatives-in-austria-18"/>
    <w:p>
      <w:pPr>
        <w:pStyle w:val="Heading3"/>
      </w:pPr>
      <w:r>
        <w:t xml:space="preserve">Relevant initiatives in Austria</w:t>
      </w:r>
    </w:p>
    <w:p>
      <w:pPr>
        <w:numPr>
          <w:ilvl w:val="0"/>
          <w:numId w:val="1153"/>
        </w:numPr>
        <w:pStyle w:val="Compact"/>
      </w:pPr>
      <w:hyperlink r:id="rId488">
        <w:r>
          <w:rPr>
            <w:rStyle w:val="Hyperlink"/>
          </w:rPr>
          <w:t xml:space="preserve">infothek.bmk.gv.at</w:t>
        </w:r>
      </w:hyperlink>
    </w:p>
    <w:p>
      <w:pPr>
        <w:numPr>
          <w:ilvl w:val="0"/>
          <w:numId w:val="1153"/>
        </w:numPr>
        <w:pStyle w:val="Compact"/>
      </w:pPr>
      <w:hyperlink r:id="rId489">
        <w:r>
          <w:rPr>
            <w:rStyle w:val="Hyperlink"/>
          </w:rPr>
          <w:t xml:space="preserve">c-its-korridor.de</w:t>
        </w:r>
      </w:hyperlink>
    </w:p>
    <w:p>
      <w:pPr>
        <w:numPr>
          <w:ilvl w:val="0"/>
          <w:numId w:val="1153"/>
        </w:numPr>
        <w:pStyle w:val="Compact"/>
      </w:pPr>
      <w:hyperlink r:id="rId490">
        <w:r>
          <w:rPr>
            <w:rStyle w:val="Hyperlink"/>
          </w:rPr>
          <w:t xml:space="preserve">asfinag.at</w:t>
        </w:r>
      </w:hyperlink>
    </w:p>
    <w:p>
      <w:pPr>
        <w:numPr>
          <w:ilvl w:val="0"/>
          <w:numId w:val="1153"/>
        </w:numPr>
        <w:pStyle w:val="Compact"/>
      </w:pPr>
      <w:hyperlink r:id="rId491">
        <w:r>
          <w:rPr>
            <w:rStyle w:val="Hyperlink"/>
          </w:rPr>
          <w:t xml:space="preserve">kununu.com</w:t>
        </w:r>
      </w:hyperlink>
    </w:p>
    <w:p>
      <w:pPr>
        <w:numPr>
          <w:ilvl w:val="0"/>
          <w:numId w:val="1153"/>
        </w:numPr>
        <w:pStyle w:val="Compact"/>
      </w:pPr>
      <w:hyperlink r:id="rId492">
        <w:r>
          <w:rPr>
            <w:rStyle w:val="Hyperlink"/>
          </w:rPr>
          <w:t xml:space="preserve">hitech.at</w:t>
        </w:r>
      </w:hyperlink>
    </w:p>
    <w:bookmarkEnd w:id="493"/>
    <w:bookmarkStart w:id="494" w:name="Xc8b7d5d0aee8bd3e55f9de519ea66a4e7f8865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Improvement of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Filippi et al., 2016</w:t>
            </w:r>
          </w:p>
        </w:tc>
      </w:tr>
      <w:tr>
        <w:tc>
          <w:tcPr/>
          <w:p>
            <w:pPr>
              <w:pStyle w:val="Compact"/>
              <w:jc w:val="center"/>
            </w:pPr>
            <w:r>
              <w:t xml:space="preserve">Individual</w:t>
            </w:r>
          </w:p>
        </w:tc>
        <w:tc>
          <w:tcPr/>
          <w:p>
            <w:pPr>
              <w:pStyle w:val="Compact"/>
              <w:jc w:val="center"/>
            </w:pPr>
            <w:r>
              <w:t xml:space="preserve">V2X communications will come at no cost to the end user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Hainen et al., 2019</w:t>
            </w:r>
          </w:p>
        </w:tc>
      </w:tr>
      <w:tr>
        <w:tc>
          <w:tcPr/>
          <w:p>
            <w:pPr>
              <w:pStyle w:val="Compact"/>
              <w:jc w:val="center"/>
            </w:pPr>
            <w:r>
              <w:t xml:space="preserve">Systemic</w:t>
            </w:r>
          </w:p>
        </w:tc>
        <w:tc>
          <w:tcPr/>
          <w:p>
            <w:pPr>
              <w:pStyle w:val="Compact"/>
              <w:jc w:val="center"/>
            </w:pPr>
            <w:r>
              <w:t xml:space="preserve">Emissions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Outay et al., 2019</w:t>
            </w:r>
          </w:p>
        </w:tc>
      </w:tr>
      <w:tr>
        <w:tc>
          <w:tcPr/>
          <w:p>
            <w:pPr>
              <w:pStyle w:val="Compact"/>
              <w:jc w:val="center"/>
            </w:pPr>
            <w:r>
              <w:t xml:space="preserve">Systemic</w:t>
            </w:r>
          </w:p>
        </w:tc>
        <w:tc>
          <w:tcPr/>
          <w:p>
            <w:pPr>
              <w:pStyle w:val="Compact"/>
              <w:jc w:val="center"/>
            </w:pPr>
            <w:r>
              <w:t xml:space="preserve">Increased efficiency of transport systems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Filippi et al., 2016</w:t>
            </w:r>
          </w:p>
        </w:tc>
      </w:tr>
    </w:tbl>
    <w:bookmarkEnd w:id="494"/>
    <w:bookmarkStart w:id="495" w:name="Xcbbae5809f5ef2a7f583d77e61b3bc9c3f87b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495"/>
    <w:bookmarkStart w:id="496" w:name="open-questions-18"/>
    <w:p>
      <w:pPr>
        <w:pStyle w:val="Heading3"/>
      </w:pPr>
      <w:r>
        <w:t xml:space="preserve">Open questions</w:t>
      </w:r>
    </w:p>
    <w:p>
      <w:pPr>
        <w:numPr>
          <w:ilvl w:val="0"/>
          <w:numId w:val="1154"/>
        </w:numPr>
        <w:pStyle w:val="Compact"/>
      </w:pPr>
      <w:r>
        <w:t xml:space="preserve">Which combination of the different communication options is the best?</w:t>
      </w:r>
    </w:p>
    <w:p>
      <w:pPr>
        <w:numPr>
          <w:ilvl w:val="0"/>
          <w:numId w:val="1154"/>
        </w:numPr>
        <w:pStyle w:val="Compact"/>
      </w:pPr>
      <w:r>
        <w:t xml:space="preserve">Which communication technology is the most suitable for Europe?</w:t>
      </w:r>
    </w:p>
    <w:p>
      <w:pPr>
        <w:numPr>
          <w:ilvl w:val="0"/>
          <w:numId w:val="1154"/>
        </w:numPr>
        <w:pStyle w:val="Compact"/>
      </w:pPr>
      <w:r>
        <w:t xml:space="preserve">Are infrastructure operators already taking care of making data internationally compatible so that cars can communicate with it?</w:t>
      </w:r>
    </w:p>
    <w:bookmarkEnd w:id="496"/>
    <w:bookmarkStart w:id="498" w:name="further-links-15"/>
    <w:p>
      <w:pPr>
        <w:pStyle w:val="Heading3"/>
      </w:pPr>
      <w:r>
        <w:t xml:space="preserve">Further links</w:t>
      </w:r>
    </w:p>
    <w:p>
      <w:pPr>
        <w:numPr>
          <w:ilvl w:val="0"/>
          <w:numId w:val="1155"/>
        </w:numPr>
        <w:pStyle w:val="Compact"/>
      </w:pPr>
      <w:hyperlink r:id="rId489">
        <w:r>
          <w:rPr>
            <w:rStyle w:val="Hyperlink"/>
          </w:rPr>
          <w:t xml:space="preserve">c-its-korridor.de</w:t>
        </w:r>
      </w:hyperlink>
    </w:p>
    <w:p>
      <w:pPr>
        <w:numPr>
          <w:ilvl w:val="0"/>
          <w:numId w:val="1155"/>
        </w:numPr>
        <w:pStyle w:val="Compact"/>
      </w:pPr>
      <w:hyperlink r:id="rId497">
        <w:r>
          <w:rPr>
            <w:rStyle w:val="Hyperlink"/>
          </w:rPr>
          <w:t xml:space="preserve">nhtsa.gov</w:t>
        </w:r>
      </w:hyperlink>
    </w:p>
    <w:bookmarkEnd w:id="498"/>
    <w:bookmarkStart w:id="504" w:name="references-18"/>
    <w:p>
      <w:pPr>
        <w:pStyle w:val="Heading3"/>
      </w:pPr>
      <w:r>
        <w:t xml:space="preserve">References</w:t>
      </w:r>
    </w:p>
    <w:p>
      <w:pPr>
        <w:numPr>
          <w:ilvl w:val="0"/>
          <w:numId w:val="1156"/>
        </w:numPr>
        <w:pStyle w:val="Compact"/>
      </w:pPr>
      <w:r>
        <w:t xml:space="preserve">ADAC. (2021). Welche Hersteller bieten bereits C2X an? Datenquelle Original-Rückmeldungen.</w:t>
      </w:r>
    </w:p>
    <w:p>
      <w:pPr>
        <w:numPr>
          <w:ilvl w:val="0"/>
          <w:numId w:val="1156"/>
        </w:numPr>
        <w:pStyle w:val="Compact"/>
      </w:pPr>
      <w:r>
        <w:t xml:space="preserve">Cooperative ITS Corridor. (n.d.). Cooperative ITS Corridor. Available at:</w:t>
      </w:r>
      <w:r>
        <w:t xml:space="preserve"> </w:t>
      </w:r>
      <w:hyperlink r:id="rId499">
        <w:r>
          <w:rPr>
            <w:rStyle w:val="Hyperlink"/>
          </w:rPr>
          <w:t xml:space="preserve">https://c-its-korridor.de/?menuId=1&amp;sp=de</w:t>
        </w:r>
      </w:hyperlink>
      <w:r>
        <w:t xml:space="preserve"> </w:t>
      </w:r>
      <w:r>
        <w:t xml:space="preserve">[Accessed: 18 February 2021]</w:t>
      </w:r>
    </w:p>
    <w:p>
      <w:pPr>
        <w:numPr>
          <w:ilvl w:val="0"/>
          <w:numId w:val="1156"/>
        </w:numPr>
        <w:pStyle w:val="Compact"/>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500">
        <w:r>
          <w:rPr>
            <w:rStyle w:val="Hyperlink"/>
          </w:rPr>
          <w:t xml:space="preserve">https://doi.org/10.1016/j.trc.2016.03.008</w:t>
        </w:r>
      </w:hyperlink>
    </w:p>
    <w:p>
      <w:pPr>
        <w:numPr>
          <w:ilvl w:val="0"/>
          <w:numId w:val="1156"/>
        </w:numPr>
        <w:pStyle w:val="Compact"/>
      </w:pPr>
      <w:r>
        <w:t xml:space="preserve">Filippi, A., Moerman, K., Daalderop, G., Alexander, P. D., Schober, F., &amp; Pfliegl, W. (2016). Ready to roll: Why 802.11p beats LTE and 5G for V2x. 1–14.Available at:</w:t>
      </w:r>
      <w:r>
        <w:t xml:space="preserve"> </w:t>
      </w:r>
      <w:hyperlink r:id="rId501">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numPr>
          <w:ilvl w:val="0"/>
          <w:numId w:val="1156"/>
        </w:numPr>
        <w:pStyle w:val="Compact"/>
      </w:pPr>
      <w:r>
        <w:t xml:space="preserve">Hainen, A., Mulligan, B., Deetlefs, J., Mulligan, I., &amp; Ashley, P. (2019). Co-Deployment of DSRC Radio and Cellular Connected Vehicle Technology in Tuscaloosa, AL and Northport, AL. 1–9.</w:t>
      </w:r>
    </w:p>
    <w:p>
      <w:pPr>
        <w:numPr>
          <w:ilvl w:val="0"/>
          <w:numId w:val="1156"/>
        </w:numPr>
        <w:pStyle w:val="Compact"/>
      </w:pPr>
      <w:r>
        <w:t xml:space="preserve">Knecht, J. (2018). C-V2X Europapremiere: Wie Autos sprechen – mit wem auch immer | AUTO MOTOR UND SPORT.</w:t>
      </w:r>
      <w:r>
        <w:t xml:space="preserve"> </w:t>
      </w:r>
      <w:hyperlink r:id="rId502">
        <w:r>
          <w:rPr>
            <w:rStyle w:val="Hyperlink"/>
          </w:rPr>
          <w:t xml:space="preserve">https://www.auto-motor-und-sport.de/technik/vernetzung-cv2x-car-to-car-europapremiere/</w:t>
        </w:r>
      </w:hyperlink>
    </w:p>
    <w:p>
      <w:pPr>
        <w:numPr>
          <w:ilvl w:val="0"/>
          <w:numId w:val="1156"/>
        </w:numPr>
        <w:pStyle w:val="Compact"/>
      </w:pPr>
      <w:r>
        <w:t xml:space="preserve">Köllner, C. (2020, March 24). Car-to-X | Fahrzeugvernetzung per C-V2X oder pWLAN? | springerprofessional.de.</w:t>
      </w:r>
      <w:r>
        <w:t xml:space="preserve"> </w:t>
      </w:r>
      <w:hyperlink r:id="rId503">
        <w:r>
          <w:rPr>
            <w:rStyle w:val="Hyperlink"/>
          </w:rPr>
          <w:t xml:space="preserve">https://www.springerprofessional.de/car-to-x/automatisiertes-fahren/fahrzeugvernetzung-per-c-v2x-oder-pwlan-/17822610</w:t>
        </w:r>
      </w:hyperlink>
    </w:p>
    <w:p>
      <w:pPr>
        <w:numPr>
          <w:ilvl w:val="0"/>
          <w:numId w:val="1156"/>
        </w:numPr>
        <w:pStyle w:val="Compact"/>
      </w:pPr>
      <w:r>
        <w:t xml:space="preserve">Močnik, W. (2020, October 20). ASFINAG startet als erster Autobahnbetreiber Europas Vernetzung von Straße und Fahrzeug.Available at:</w:t>
      </w:r>
      <w:r>
        <w:t xml:space="preserve"> </w:t>
      </w:r>
      <w:hyperlink r:id="rId490">
        <w:r>
          <w:rPr>
            <w:rStyle w:val="Hyperlink"/>
          </w:rPr>
          <w:t xml:space="preserve">https://www.asfinag.at/ueber-uns/newsroom/pressemeldungen/2020/wlan-ausbau-cooperative-intelligent-transport-systems/</w:t>
        </w:r>
      </w:hyperlink>
      <w:r>
        <w:t xml:space="preserve"> </w:t>
      </w:r>
      <w:r>
        <w:t xml:space="preserve">[Accessed: 20 Nov 2020].</w:t>
      </w:r>
    </w:p>
    <w:p>
      <w:pPr>
        <w:numPr>
          <w:ilvl w:val="0"/>
          <w:numId w:val="1156"/>
        </w:numPr>
        <w:pStyle w:val="Compact"/>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7">
        <w:r>
          <w:rPr>
            <w:rStyle w:val="Hyperlink"/>
          </w:rPr>
          <w:t xml:space="preserve">https://doi.org/10.1016/j.procs.2019.04.049</w:t>
        </w:r>
      </w:hyperlink>
    </w:p>
    <w:bookmarkEnd w:id="504"/>
    <w:bookmarkEnd w:id="505"/>
    <w:bookmarkStart w:id="524" w:name="infrast_support_level"/>
    <w:p>
      <w:pPr>
        <w:pStyle w:val="Heading2"/>
      </w:pPr>
      <w:r>
        <w:rPr>
          <w:rStyle w:val="SectionNumber"/>
        </w:rPr>
        <w:t xml:space="preserve">5.2</w:t>
      </w:r>
      <w:r>
        <w:tab/>
      </w:r>
      <w:r>
        <w:t xml:space="preserve">Infrastructure support levels for automated driving</w:t>
      </w:r>
    </w:p>
    <w:bookmarkStart w:id="506" w:name="synonyms-17"/>
    <w:p>
      <w:pPr>
        <w:pStyle w:val="Heading3"/>
      </w:pPr>
      <w:r>
        <w:t xml:space="preserve">Synonyms</w:t>
      </w:r>
    </w:p>
    <w:p>
      <w:pPr>
        <w:pStyle w:val="FirstParagraph"/>
      </w:pPr>
      <w:r>
        <w:rPr>
          <w:iCs/>
          <w:i/>
        </w:rPr>
        <w:t xml:space="preserve">Connected Vehicle (CV), Connected Vehicle technologies (CVT), Vehicle-to-x (car and infrastructure) (C2x/V2x), Cooperative Intelligent Transport Systems (C-ITS), Cellular-V2X technology (C-V2X), ISAD</w:t>
      </w:r>
    </w:p>
    <w:bookmarkEnd w:id="506"/>
    <w:bookmarkStart w:id="508" w:name="definition-19"/>
    <w:p>
      <w:pPr>
        <w:pStyle w:val="Heading3"/>
      </w:pPr>
      <w:r>
        <w:t xml:space="preserve">Definition</w:t>
      </w:r>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numPr>
          <w:ilvl w:val="0"/>
          <w:numId w:val="1157"/>
        </w:numPr>
        <w:pStyle w:val="Compact"/>
      </w:pPr>
      <w:r>
        <w:t xml:space="preserve">the domain of driver-machine interaction,</w:t>
      </w:r>
    </w:p>
    <w:p>
      <w:pPr>
        <w:numPr>
          <w:ilvl w:val="0"/>
          <w:numId w:val="1157"/>
        </w:numPr>
        <w:pStyle w:val="Compact"/>
      </w:pPr>
      <w:r>
        <w:t xml:space="preserve">the domain of vehicle capability,</w:t>
      </w:r>
    </w:p>
    <w:p>
      <w:pPr>
        <w:numPr>
          <w:ilvl w:val="0"/>
          <w:numId w:val="1157"/>
        </w:numPr>
        <w:pStyle w:val="Compact"/>
      </w:pPr>
      <w:r>
        <w:t xml:space="preserve">the domain of the road operator,</w:t>
      </w:r>
    </w:p>
    <w:p>
      <w:pPr>
        <w:numPr>
          <w:ilvl w:val="0"/>
          <w:numId w:val="1157"/>
        </w:numPr>
        <w:pStyle w:val="Compact"/>
      </w:pPr>
      <w:r>
        <w:t xml:space="preserve">the domain of laws and regulations.</w:t>
      </w:r>
    </w:p>
    <w:p>
      <w:pPr>
        <w:pStyle w:val="FirstParagraph"/>
      </w:pPr>
      <w:r>
        <w:t xml:space="preserve">These domains have been described in more detail in recent years (Erhart et al., 2020):</w:t>
      </w:r>
    </w:p>
    <w:p>
      <w:pPr>
        <w:numPr>
          <w:ilvl w:val="0"/>
          <w:numId w:val="1158"/>
        </w:numPr>
        <w:pStyle w:val="Compact"/>
      </w:pPr>
      <w:r>
        <w:t xml:space="preserve">the</w:t>
      </w:r>
      <w:r>
        <w:t xml:space="preserve"> </w:t>
      </w:r>
      <w:hyperlink r:id="rId507">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numPr>
          <w:ilvl w:val="0"/>
          <w:numId w:val="1158"/>
        </w:numPr>
        <w:pStyle w:val="Compact"/>
      </w:pPr>
      <w:r>
        <w:t xml:space="preserve">the Operational Design Domains (ODDs), deal with the environmental conditions under which the machine functions operate</w:t>
      </w:r>
    </w:p>
    <w:p>
      <w:pPr>
        <w:numPr>
          <w:ilvl w:val="0"/>
          <w:numId w:val="1158"/>
        </w:numPr>
        <w:pStyle w:val="Compact"/>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numPr>
          <w:ilvl w:val="0"/>
          <w:numId w:val="1159"/>
        </w:numPr>
        <w:pStyle w:val="Compact"/>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numPr>
          <w:ilvl w:val="0"/>
          <w:numId w:val="1160"/>
        </w:numPr>
        <w:pStyle w:val="Compact"/>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numPr>
          <w:ilvl w:val="0"/>
          <w:numId w:val="1161"/>
        </w:numPr>
        <w:pStyle w:val="Compact"/>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numPr>
          <w:ilvl w:val="0"/>
          <w:numId w:val="1162"/>
        </w:numPr>
        <w:pStyle w:val="Compact"/>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numPr>
          <w:ilvl w:val="0"/>
          <w:numId w:val="1163"/>
        </w:numPr>
        <w:pStyle w:val="Compact"/>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bookmarkEnd w:id="508"/>
    <w:bookmarkStart w:id="509" w:name="key-stakeholders-19"/>
    <w:p>
      <w:pPr>
        <w:pStyle w:val="Heading3"/>
      </w:pPr>
      <w:r>
        <w:t xml:space="preserve">Key stakeholders</w:t>
      </w:r>
    </w:p>
    <w:p>
      <w:pPr>
        <w:numPr>
          <w:ilvl w:val="0"/>
          <w:numId w:val="1164"/>
        </w:numPr>
        <w:pStyle w:val="Compact"/>
      </w:pPr>
      <w:r>
        <w:rPr>
          <w:bCs/>
          <w:b/>
        </w:rPr>
        <w:t xml:space="preserve">Affected</w:t>
      </w:r>
      <w:r>
        <w:t xml:space="preserve">:</w:t>
      </w:r>
      <w:r>
        <w:t xml:space="preserve"> </w:t>
      </w:r>
      <w:r>
        <w:t xml:space="preserve">“</w:t>
      </w:r>
      <w:r>
        <w:t xml:space="preserve">Drivers</w:t>
      </w:r>
      <w:r>
        <w:t xml:space="preserve">”</w:t>
      </w:r>
      <w:r>
        <w:t xml:space="preserve"> </w:t>
      </w:r>
      <w:r>
        <w:t xml:space="preserve">of Automated Vehicle</w:t>
      </w:r>
    </w:p>
    <w:p>
      <w:pPr>
        <w:numPr>
          <w:ilvl w:val="0"/>
          <w:numId w:val="1164"/>
        </w:numPr>
        <w:pStyle w:val="Compact"/>
      </w:pPr>
      <w:r>
        <w:rPr>
          <w:bCs/>
          <w:b/>
        </w:rPr>
        <w:t xml:space="preserve">Responsible</w:t>
      </w:r>
      <w:r>
        <w:t xml:space="preserve">: National Governments, Private Companies, Car Manufacturers, Infrastructure operators</w:t>
      </w:r>
    </w:p>
    <w:bookmarkEnd w:id="509"/>
    <w:bookmarkStart w:id="510" w:name="current-state-of-art-in-research-19"/>
    <w:p>
      <w:pPr>
        <w:pStyle w:val="Heading3"/>
      </w:pPr>
      <w:r>
        <w:t xml:space="preserve">Current state of art in research</w:t>
      </w:r>
    </w:p>
    <w:p>
      <w:pPr>
        <w:pStyle w:val="FirstParagraph"/>
      </w:pPr>
      <w:r>
        <w:rPr>
          <w:iCs/>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Cs/>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Cs/>
          <w:i/>
        </w:rPr>
        <w:t xml:space="preserve">“</w:t>
      </w:r>
      <w:r>
        <w:rPr>
          <w:iCs/>
          <w:i/>
        </w:rPr>
        <w:t xml:space="preserve">via-AUTONOM</w:t>
      </w:r>
      <w:r>
        <w:rPr>
          <w:iCs/>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bookmarkEnd w:id="510"/>
    <w:bookmarkStart w:id="511" w:name="current-state-of-art-in-practice-19"/>
    <w:p>
      <w:pPr>
        <w:pStyle w:val="Heading3"/>
      </w:pPr>
      <w:r>
        <w:t xml:space="preserve">Current state of art in practice</w:t>
      </w:r>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numPr>
          <w:ilvl w:val="0"/>
          <w:numId w:val="1165"/>
        </w:numPr>
        <w:pStyle w:val="Compact"/>
      </w:pPr>
      <w:r>
        <w:t xml:space="preserve">Technical design infrastructure</w:t>
      </w:r>
    </w:p>
    <w:p>
      <w:pPr>
        <w:numPr>
          <w:ilvl w:val="1"/>
          <w:numId w:val="1166"/>
        </w:numPr>
        <w:pStyle w:val="Compact"/>
      </w:pPr>
      <w:r>
        <w:t xml:space="preserve">line management</w:t>
      </w:r>
    </w:p>
    <w:p>
      <w:pPr>
        <w:numPr>
          <w:ilvl w:val="1"/>
          <w:numId w:val="1166"/>
        </w:numPr>
        <w:pStyle w:val="Compact"/>
      </w:pPr>
      <w:r>
        <w:t xml:space="preserve">structural elements</w:t>
      </w:r>
    </w:p>
    <w:p>
      <w:pPr>
        <w:numPr>
          <w:ilvl w:val="0"/>
          <w:numId w:val="1165"/>
        </w:numPr>
        <w:pStyle w:val="Compact"/>
      </w:pPr>
      <w:r>
        <w:t xml:space="preserve">Traffic management infrastructure</w:t>
      </w:r>
    </w:p>
    <w:p>
      <w:pPr>
        <w:numPr>
          <w:ilvl w:val="1"/>
          <w:numId w:val="1167"/>
        </w:numPr>
        <w:pStyle w:val="Compact"/>
      </w:pPr>
      <w:r>
        <w:t xml:space="preserve">ground markings</w:t>
      </w:r>
    </w:p>
    <w:p>
      <w:pPr>
        <w:numPr>
          <w:ilvl w:val="1"/>
          <w:numId w:val="1167"/>
        </w:numPr>
        <w:pStyle w:val="Compact"/>
      </w:pPr>
      <w:r>
        <w:t xml:space="preserve">signage</w:t>
      </w:r>
    </w:p>
    <w:p>
      <w:pPr>
        <w:numPr>
          <w:ilvl w:val="1"/>
          <w:numId w:val="1167"/>
        </w:numPr>
        <w:pStyle w:val="Compact"/>
      </w:pPr>
      <w:r>
        <w:t xml:space="preserve">traffic control systems</w:t>
      </w:r>
    </w:p>
    <w:p>
      <w:pPr>
        <w:numPr>
          <w:ilvl w:val="1"/>
          <w:numId w:val="1167"/>
        </w:numPr>
        <w:pStyle w:val="Compact"/>
      </w:pPr>
      <w:r>
        <w:t xml:space="preserve">traffic signal systems</w:t>
      </w:r>
    </w:p>
    <w:p>
      <w:pPr>
        <w:numPr>
          <w:ilvl w:val="0"/>
          <w:numId w:val="1165"/>
        </w:numPr>
        <w:pStyle w:val="Compact"/>
      </w:pPr>
      <w:r>
        <w:t xml:space="preserve">Information technology infrastructure</w:t>
      </w:r>
    </w:p>
    <w:p>
      <w:pPr>
        <w:numPr>
          <w:ilvl w:val="1"/>
          <w:numId w:val="1168"/>
        </w:numPr>
        <w:pStyle w:val="Compact"/>
      </w:pPr>
      <w:r>
        <w:t xml:space="preserve">digital maps</w:t>
      </w:r>
    </w:p>
    <w:p>
      <w:pPr>
        <w:numPr>
          <w:ilvl w:val="1"/>
          <w:numId w:val="1168"/>
        </w:numPr>
        <w:pStyle w:val="Compact"/>
      </w:pPr>
      <w:r>
        <w:t xml:space="preserve">vehicle-to-X communication</w:t>
      </w:r>
    </w:p>
    <w:p>
      <w:pPr>
        <w:pStyle w:val="FirstParagraph"/>
      </w:pPr>
      <w:r>
        <w:t xml:space="preserve">(Heinrich, 2019) has compiled a list of scenarios and their infrastructure-related measures. The scenarios mentioned there are:</w:t>
      </w:r>
    </w:p>
    <w:p>
      <w:pPr>
        <w:numPr>
          <w:ilvl w:val="0"/>
          <w:numId w:val="1169"/>
        </w:numPr>
        <w:pStyle w:val="Compact"/>
      </w:pPr>
      <w:r>
        <w:t xml:space="preserve">Infrastructure measures for the Highway</w:t>
      </w:r>
    </w:p>
    <w:p>
      <w:pPr>
        <w:numPr>
          <w:ilvl w:val="1"/>
          <w:numId w:val="1170"/>
        </w:numPr>
        <w:pStyle w:val="Compact"/>
      </w:pPr>
      <w:r>
        <w:t xml:space="preserve">Obstacle in own lane</w:t>
      </w:r>
    </w:p>
    <w:p>
      <w:pPr>
        <w:numPr>
          <w:ilvl w:val="1"/>
          <w:numId w:val="1170"/>
        </w:numPr>
        <w:pStyle w:val="Compact"/>
      </w:pPr>
      <w:r>
        <w:t xml:space="preserve">Missing hard shoulder</w:t>
      </w:r>
    </w:p>
    <w:p>
      <w:pPr>
        <w:numPr>
          <w:ilvl w:val="1"/>
          <w:numId w:val="1170"/>
        </w:numPr>
        <w:pStyle w:val="Compact"/>
      </w:pPr>
      <w:r>
        <w:t xml:space="preserve">Temporary hard shoulder clearance</w:t>
      </w:r>
    </w:p>
    <w:p>
      <w:pPr>
        <w:numPr>
          <w:ilvl w:val="1"/>
          <w:numId w:val="1170"/>
        </w:numPr>
        <w:pStyle w:val="Compact"/>
      </w:pPr>
      <w:r>
        <w:t xml:space="preserve">Work site on directional lane</w:t>
      </w:r>
    </w:p>
    <w:p>
      <w:pPr>
        <w:numPr>
          <w:ilvl w:val="0"/>
          <w:numId w:val="1169"/>
        </w:numPr>
        <w:pStyle w:val="Compact"/>
      </w:pPr>
      <w:r>
        <w:t xml:space="preserve">Infrastructure measures for the commuter driver</w:t>
      </w:r>
    </w:p>
    <w:p>
      <w:pPr>
        <w:numPr>
          <w:ilvl w:val="1"/>
          <w:numId w:val="1171"/>
        </w:numPr>
        <w:pStyle w:val="Compact"/>
      </w:pPr>
      <w:r>
        <w:t xml:space="preserve">Driving on a one-lane rural road with missing or obscured lane markings</w:t>
      </w:r>
    </w:p>
    <w:p>
      <w:pPr>
        <w:numPr>
          <w:ilvl w:val="1"/>
          <w:numId w:val="1171"/>
        </w:numPr>
        <w:pStyle w:val="Compact"/>
      </w:pPr>
      <w:r>
        <w:t xml:space="preserve">Mixed traffic with high speed differences</w:t>
      </w:r>
    </w:p>
    <w:p>
      <w:pPr>
        <w:numPr>
          <w:ilvl w:val="1"/>
          <w:numId w:val="1171"/>
        </w:numPr>
        <w:pStyle w:val="Compact"/>
      </w:pPr>
      <w:r>
        <w:t xml:space="preserve">Overtaking on a one-lane road</w:t>
      </w:r>
    </w:p>
    <w:p>
      <w:pPr>
        <w:numPr>
          <w:ilvl w:val="1"/>
          <w:numId w:val="1171"/>
        </w:numPr>
        <w:pStyle w:val="Compact"/>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bookmarkEnd w:id="511"/>
    <w:bookmarkStart w:id="515" w:name="relevant-initiatives-in-austria-19"/>
    <w:p>
      <w:pPr>
        <w:pStyle w:val="Heading3"/>
      </w:pPr>
      <w:r>
        <w:t xml:space="preserve">Relevant initiatives in Austria</w:t>
      </w:r>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numPr>
          <w:ilvl w:val="0"/>
          <w:numId w:val="1172"/>
        </w:numPr>
        <w:pStyle w:val="Compact"/>
      </w:pPr>
      <w:hyperlink r:id="rId512">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numPr>
          <w:ilvl w:val="0"/>
          <w:numId w:val="1173"/>
        </w:numPr>
        <w:pStyle w:val="Compact"/>
      </w:pPr>
      <w:hyperlink r:id="rId513">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numPr>
          <w:ilvl w:val="0"/>
          <w:numId w:val="1174"/>
        </w:numPr>
        <w:pStyle w:val="Compact"/>
      </w:pPr>
      <w:hyperlink r:id="rId514">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numPr>
          <w:ilvl w:val="0"/>
          <w:numId w:val="1175"/>
        </w:numPr>
        <w:pStyle w:val="Compact"/>
      </w:pPr>
      <w:hyperlink r:id="rId490">
        <w:r>
          <w:rPr>
            <w:rStyle w:val="Hyperlink"/>
          </w:rPr>
          <w:t xml:space="preserve">Asfinag.at</w:t>
        </w:r>
      </w:hyperlink>
    </w:p>
    <w:bookmarkEnd w:id="515"/>
    <w:bookmarkStart w:id="516" w:name="Xd53420ba45b06123ecac06f5555ae7129e9790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to increase road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2021</w:t>
            </w:r>
          </w:p>
        </w:tc>
      </w:tr>
      <w:tr>
        <w:tc>
          <w:tcPr/>
          <w:p>
            <w:pPr>
              <w:pStyle w:val="Compact"/>
              <w:jc w:val="center"/>
            </w:pPr>
            <w:r>
              <w:t xml:space="preserve">Systemic</w:t>
            </w:r>
          </w:p>
        </w:tc>
        <w:tc>
          <w:tcPr/>
          <w:p>
            <w:pPr>
              <w:pStyle w:val="Compact"/>
              <w:jc w:val="center"/>
            </w:pPr>
            <w:r>
              <w:t xml:space="preserve">Continuous technological development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Saleh, P. (n.d.)</w:t>
            </w:r>
          </w:p>
        </w:tc>
      </w:tr>
      <w:tr>
        <w:tc>
          <w:tcPr/>
          <w:p>
            <w:pPr>
              <w:pStyle w:val="Compact"/>
              <w:jc w:val="center"/>
            </w:pPr>
            <w:r>
              <w:t xml:space="preserve">Systemic</w:t>
            </w:r>
          </w:p>
        </w:tc>
        <w:tc>
          <w:tcPr/>
          <w:p>
            <w:pPr>
              <w:pStyle w:val="Compact"/>
              <w:jc w:val="center"/>
            </w:pPr>
            <w:r>
              <w:t xml:space="preserve">Goals to standardise compatibility of systems on international level</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Heinrich, 2019</w:t>
            </w:r>
          </w:p>
        </w:tc>
      </w:tr>
    </w:tbl>
    <w:bookmarkEnd w:id="516"/>
    <w:bookmarkStart w:id="517" w:name="X9151135edf98915f334f159e1deef478eda31d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6-7</w:t>
            </w:r>
          </w:p>
        </w:tc>
        <w:tc>
          <w:tcPr/>
          <w:p>
            <w:pPr>
              <w:pStyle w:val="Compact"/>
              <w:jc w:val="center"/>
            </w:pPr>
            <w:r>
              <w:t xml:space="preserve">4-6</w:t>
            </w:r>
          </w:p>
        </w:tc>
      </w:tr>
    </w:tbl>
    <w:bookmarkEnd w:id="517"/>
    <w:bookmarkStart w:id="518" w:name="open-questions-19"/>
    <w:p>
      <w:pPr>
        <w:pStyle w:val="Heading3"/>
      </w:pPr>
      <w:r>
        <w:t xml:space="preserve">Open questions</w:t>
      </w:r>
    </w:p>
    <w:p>
      <w:pPr>
        <w:numPr>
          <w:ilvl w:val="0"/>
          <w:numId w:val="1176"/>
        </w:numPr>
        <w:pStyle w:val="Compact"/>
      </w:pPr>
      <w:r>
        <w:t xml:space="preserve">How should traffic signs and road markings be designed in order to be recognised as well as possible by an automated car?</w:t>
      </w:r>
    </w:p>
    <w:p>
      <w:pPr>
        <w:numPr>
          <w:ilvl w:val="0"/>
          <w:numId w:val="1176"/>
        </w:numPr>
        <w:pStyle w:val="Compact"/>
      </w:pPr>
      <w:r>
        <w:t xml:space="preserve">How to tackle the recognition of certain lane markings ortraffic signs that are worn out or have been covered with graffiti or dirt and are therefore no longer readable by an automated car?</w:t>
      </w:r>
    </w:p>
    <w:bookmarkEnd w:id="518"/>
    <w:bookmarkStart w:id="523" w:name="references-19"/>
    <w:p>
      <w:pPr>
        <w:pStyle w:val="Heading3"/>
      </w:pPr>
      <w:r>
        <w:t xml:space="preserve">References</w:t>
      </w:r>
    </w:p>
    <w:p>
      <w:pPr>
        <w:numPr>
          <w:ilvl w:val="0"/>
          <w:numId w:val="1177"/>
        </w:numPr>
        <w:pStyle w:val="Compact"/>
      </w:pPr>
      <w:r>
        <w:t xml:space="preserve">Carreras, A., Daura, X., Erhart, J., &amp; Ruehrup, S. (2018). Road infrastructure support levels for automated driving.</w:t>
      </w:r>
    </w:p>
    <w:p>
      <w:pPr>
        <w:numPr>
          <w:ilvl w:val="0"/>
          <w:numId w:val="1177"/>
        </w:numPr>
        <w:pStyle w:val="Compact"/>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9">
        <w:r>
          <w:rPr>
            <w:rStyle w:val="Hyperlink"/>
          </w:rPr>
          <w:t xml:space="preserve">https://www.researchgate.net/publication/339339109</w:t>
        </w:r>
      </w:hyperlink>
    </w:p>
    <w:p>
      <w:pPr>
        <w:numPr>
          <w:ilvl w:val="0"/>
          <w:numId w:val="1177"/>
        </w:numPr>
        <w:pStyle w:val="Compact"/>
      </w:pPr>
      <w:r>
        <w:t xml:space="preserve">Heinrich, T. (2019). Infrastrukturbedarf automatisierten Fahrens – Grundlagenprojekt.</w:t>
      </w:r>
    </w:p>
    <w:p>
      <w:pPr>
        <w:numPr>
          <w:ilvl w:val="0"/>
          <w:numId w:val="1177"/>
        </w:numPr>
        <w:pStyle w:val="Compact"/>
      </w:pPr>
      <w:r>
        <w:t xml:space="preserve">Inframix. (n.d.). Infrastructure Categorization – Inframix EU Project. Available at:</w:t>
      </w:r>
      <w:r>
        <w:t xml:space="preserve"> </w:t>
      </w:r>
      <w:hyperlink r:id="rId520">
        <w:r>
          <w:rPr>
            <w:rStyle w:val="Hyperlink"/>
          </w:rPr>
          <w:t xml:space="preserve">https://www.inframix.eu/infrastructure-categorization/</w:t>
        </w:r>
      </w:hyperlink>
      <w:r>
        <w:t xml:space="preserve"> </w:t>
      </w:r>
      <w:r>
        <w:t xml:space="preserve">[Accessed: 21 June 2021]</w:t>
      </w:r>
    </w:p>
    <w:p>
      <w:pPr>
        <w:numPr>
          <w:ilvl w:val="0"/>
          <w:numId w:val="1177"/>
        </w:numPr>
        <w:pStyle w:val="Compact"/>
      </w:pPr>
      <w:r>
        <w:t xml:space="preserve">Rudschies, W., &amp; Kroher, T. (2021, May 21). Autonomes Fahren: Der aktuelle Stand der Technik | ADAC.</w:t>
      </w:r>
      <w:r>
        <w:t xml:space="preserve"> </w:t>
      </w:r>
      <w:hyperlink r:id="rId521">
        <w:r>
          <w:rPr>
            <w:rStyle w:val="Hyperlink"/>
          </w:rPr>
          <w:t xml:space="preserve">https://www.adac.de/rund-ums-fahrzeug/ausstattung-technik-zubehoer/autonomes-fahren/technik-vernetzung/aktuelle-technik/</w:t>
        </w:r>
      </w:hyperlink>
    </w:p>
    <w:p>
      <w:pPr>
        <w:numPr>
          <w:ilvl w:val="0"/>
          <w:numId w:val="1177"/>
        </w:numPr>
        <w:pStyle w:val="Compact"/>
      </w:pPr>
      <w:r>
        <w:t xml:space="preserve">Saleh, P. (n.d.). via-AUTONOM Verkehrsinfrastruktur und Anforderungen für autonome Fahrzeuge - AIT Austrian Institute Of Technology. Available at:</w:t>
      </w:r>
      <w:r>
        <w:t xml:space="preserve"> </w:t>
      </w:r>
      <w:hyperlink r:id="rId522">
        <w:r>
          <w:rPr>
            <w:rStyle w:val="Hyperlink"/>
          </w:rPr>
          <w:t xml:space="preserve">https://www.ait.ac.at/themen/verkehrssicherheit-und-unfallforschung/projects/via-autonom</w:t>
        </w:r>
      </w:hyperlink>
      <w:r>
        <w:t xml:space="preserve"> </w:t>
      </w:r>
      <w:r>
        <w:t xml:space="preserve">[Accessed: 21 June 2021]</w:t>
      </w:r>
    </w:p>
    <w:p>
      <w:pPr>
        <w:numPr>
          <w:ilvl w:val="0"/>
          <w:numId w:val="1177"/>
        </w:numPr>
        <w:pStyle w:val="Compact"/>
      </w:pPr>
      <w:r>
        <w:t xml:space="preserve">Ulrich, S., Kulmala, R., Appel, K., Aiger, W., Tenttinen, M., Laitinen, J., &amp; Deliverable, D. (2020). MANTRA: Making full use of Automation for National Transport and Road Authorities - NRA Core Business. D4.2 Consequences of automation functions to infrastructure.</w:t>
      </w:r>
    </w:p>
    <w:bookmarkEnd w:id="523"/>
    <w:bookmarkEnd w:id="524"/>
    <w:bookmarkEnd w:id="525"/>
    <w:bookmarkStart w:id="591" w:name="passenger"/>
    <w:p>
      <w:pPr>
        <w:pStyle w:val="Heading1"/>
      </w:pPr>
      <w:r>
        <w:rPr>
          <w:rStyle w:val="SectionNumber"/>
        </w:rPr>
        <w:t xml:space="preserve">6</w:t>
      </w:r>
      <w:r>
        <w:tab/>
      </w:r>
      <w:r>
        <w:t xml:space="preserve">Passenger information system</w:t>
      </w:r>
    </w:p>
    <w:bookmarkStart w:id="553" w:name="djp"/>
    <w:p>
      <w:pPr>
        <w:pStyle w:val="Heading2"/>
      </w:pPr>
      <w:r>
        <w:rPr>
          <w:rStyle w:val="SectionNumber"/>
        </w:rPr>
        <w:t xml:space="preserve">6.1</w:t>
      </w:r>
      <w:r>
        <w:tab/>
      </w:r>
      <w:r>
        <w:t xml:space="preserve">Digital journey planner</w:t>
      </w:r>
    </w:p>
    <w:p>
      <w:pPr>
        <w:pStyle w:val="FirstParagraph"/>
      </w:pPr>
      <w:r>
        <w:rPr>
          <w:bCs/>
          <w:b/>
        </w:rPr>
        <w:t xml:space="preserve">Updated: 17th May 2022</w:t>
      </w:r>
    </w:p>
    <w:bookmarkStart w:id="526" w:name="synonyms-18"/>
    <w:p>
      <w:pPr>
        <w:pStyle w:val="Heading3"/>
      </w:pPr>
      <w:r>
        <w:t xml:space="preserve">Synonyms</w:t>
      </w:r>
    </w:p>
    <w:p>
      <w:pPr>
        <w:pStyle w:val="FirstParagraph"/>
      </w:pPr>
      <w:r>
        <w:rPr>
          <w:iCs/>
          <w:i/>
        </w:rPr>
        <w:t xml:space="preserve">DJP, Personal travel planner</w:t>
      </w:r>
    </w:p>
    <w:bookmarkEnd w:id="526"/>
    <w:bookmarkStart w:id="529" w:name="definition-20"/>
    <w:p>
      <w:pPr>
        <w:pStyle w:val="Heading3"/>
      </w:pPr>
      <w:r>
        <w:t xml:space="preserve">Definition</w:t>
      </w:r>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27">
        <w:r>
          <w:rPr>
            <w:rStyle w:val="Hyperlink"/>
            <w:iCs/>
            <w:i/>
          </w:rPr>
          <w:t xml:space="preserve">GoogleMaps.com</w:t>
        </w:r>
      </w:hyperlink>
      <w:r>
        <w:t xml:space="preserve"> </w:t>
      </w:r>
      <w:r>
        <w:t xml:space="preserve">or</w:t>
      </w:r>
      <w:r>
        <w:t xml:space="preserve"> </w:t>
      </w:r>
      <w:hyperlink r:id="rId528">
        <w:r>
          <w:rPr>
            <w:rStyle w:val="Hyperlink"/>
            <w:iCs/>
            <w:i/>
          </w:rPr>
          <w:t xml:space="preserve">mylike</w:t>
        </w:r>
      </w:hyperlink>
      <w:r>
        <w:t xml:space="preserve">. Furthermore, it is crucial to mention that all of these apps work on the basis of data importer and validator, which could be divided into two categories such as (Jakob et al., 2014):</w:t>
      </w:r>
    </w:p>
    <w:p>
      <w:pPr>
        <w:numPr>
          <w:ilvl w:val="0"/>
          <w:numId w:val="1178"/>
        </w:numPr>
        <w:pStyle w:val="Compact"/>
      </w:pPr>
      <w:r>
        <w:t xml:space="preserve">Databases of roads, footpaths, cycle lanes, which are collected in order to plan routes in a safe and effective way, for both cyclist, car-users and passengers in general;</w:t>
      </w:r>
    </w:p>
    <w:p>
      <w:pPr>
        <w:numPr>
          <w:ilvl w:val="0"/>
          <w:numId w:val="1178"/>
        </w:numPr>
        <w:pStyle w:val="Compact"/>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numPr>
          <w:ilvl w:val="0"/>
          <w:numId w:val="1179"/>
        </w:numPr>
        <w:pStyle w:val="Compact"/>
      </w:pPr>
      <w:r>
        <w:t xml:space="preserve">Pre-trip phase</w:t>
      </w:r>
    </w:p>
    <w:p>
      <w:pPr>
        <w:numPr>
          <w:ilvl w:val="0"/>
          <w:numId w:val="1179"/>
        </w:numPr>
        <w:pStyle w:val="Compact"/>
      </w:pPr>
      <w:r>
        <w:t xml:space="preserve">On-trip phase</w:t>
      </w:r>
    </w:p>
    <w:p>
      <w:pPr>
        <w:numPr>
          <w:ilvl w:val="0"/>
          <w:numId w:val="1179"/>
        </w:numPr>
        <w:pStyle w:val="Compact"/>
      </w:pPr>
      <w:r>
        <w:t xml:space="preserve">Post-trip phase</w:t>
      </w:r>
    </w:p>
    <w:bookmarkEnd w:id="529"/>
    <w:bookmarkStart w:id="530" w:name="key-stakeholders-20"/>
    <w:p>
      <w:pPr>
        <w:pStyle w:val="Heading3"/>
      </w:pPr>
      <w:r>
        <w:t xml:space="preserve">Key stakeholders</w:t>
      </w:r>
    </w:p>
    <w:p>
      <w:pPr>
        <w:numPr>
          <w:ilvl w:val="0"/>
          <w:numId w:val="1180"/>
        </w:numPr>
        <w:pStyle w:val="Compact"/>
      </w:pPr>
      <w:r>
        <w:rPr>
          <w:bCs/>
          <w:b/>
        </w:rPr>
        <w:t xml:space="preserve">Affected</w:t>
      </w:r>
      <w:r>
        <w:t xml:space="preserve">: Digital journey planner users, Travellers</w:t>
      </w:r>
    </w:p>
    <w:p>
      <w:pPr>
        <w:numPr>
          <w:ilvl w:val="0"/>
          <w:numId w:val="1180"/>
        </w:numPr>
        <w:pStyle w:val="Compact"/>
      </w:pPr>
      <w:r>
        <w:rPr>
          <w:bCs/>
          <w:b/>
        </w:rPr>
        <w:t xml:space="preserve">Responsible</w:t>
      </w:r>
      <w:r>
        <w:t xml:space="preserve">: Public transport authorities, Private developers, Transport service operators</w:t>
      </w:r>
    </w:p>
    <w:bookmarkEnd w:id="530"/>
    <w:bookmarkStart w:id="531" w:name="current-state-of-art-in-research-20"/>
    <w:p>
      <w:pPr>
        <w:pStyle w:val="Heading3"/>
      </w:pPr>
      <w:r>
        <w:t xml:space="preserve">Current state of art in research</w:t>
      </w:r>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bookmarkEnd w:id="531"/>
    <w:bookmarkStart w:id="536" w:name="current-state-of-art-in-practice-20"/>
    <w:p>
      <w:pPr>
        <w:pStyle w:val="Heading3"/>
      </w:pPr>
      <w:r>
        <w:t xml:space="preserve">Current state of art in practice</w:t>
      </w:r>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32">
        <w:r>
          <w:rPr>
            <w:rStyle w:val="Hyperlink"/>
            <w:iCs/>
            <w:i/>
          </w:rPr>
          <w:t xml:space="preserve">9292</w:t>
        </w:r>
      </w:hyperlink>
      <w:r>
        <w:t xml:space="preserve">, Portuguese</w:t>
      </w:r>
      <w:r>
        <w:t xml:space="preserve"> </w:t>
      </w:r>
      <w:hyperlink r:id="rId533">
        <w:r>
          <w:rPr>
            <w:rStyle w:val="Hyperlink"/>
            <w:iCs/>
            <w:i/>
          </w:rPr>
          <w:t xml:space="preserve">transporlis</w:t>
        </w:r>
      </w:hyperlink>
      <w:r>
        <w:t xml:space="preserve"> </w:t>
      </w:r>
      <w:r>
        <w:t xml:space="preserve">and Romanian</w:t>
      </w:r>
      <w:r>
        <w:t xml:space="preserve"> </w:t>
      </w:r>
      <w:r>
        <w:rPr>
          <w:iCs/>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34">
        <w:r>
          <w:rPr>
            <w:rStyle w:val="Hyperlink"/>
          </w:rPr>
          <w:t xml:space="preserve">LinkingDanube Interreg project</w:t>
        </w:r>
      </w:hyperlink>
      <w:r>
        <w:t xml:space="preserve">, AustriaTech is currently working on the</w:t>
      </w:r>
      <w:r>
        <w:t xml:space="preserve"> </w:t>
      </w:r>
      <w:hyperlink r:id="rId535">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bookmarkEnd w:id="536"/>
    <w:bookmarkStart w:id="542" w:name="relevant-initiatives-in-austria-20"/>
    <w:p>
      <w:pPr>
        <w:pStyle w:val="Heading3"/>
      </w:pPr>
      <w:r>
        <w:t xml:space="preserve">Relevant initiatives in Austria</w:t>
      </w:r>
    </w:p>
    <w:p>
      <w:pPr>
        <w:numPr>
          <w:ilvl w:val="0"/>
          <w:numId w:val="1181"/>
        </w:numPr>
        <w:pStyle w:val="Compact"/>
      </w:pPr>
      <w:hyperlink r:id="rId537">
        <w:r>
          <w:rPr>
            <w:rStyle w:val="Hyperlink"/>
          </w:rPr>
          <w:t xml:space="preserve">austriatech.at-1</w:t>
        </w:r>
      </w:hyperlink>
    </w:p>
    <w:p>
      <w:pPr>
        <w:numPr>
          <w:ilvl w:val="0"/>
          <w:numId w:val="1181"/>
        </w:numPr>
        <w:pStyle w:val="Compact"/>
      </w:pPr>
      <w:hyperlink r:id="rId538">
        <w:r>
          <w:rPr>
            <w:rStyle w:val="Hyperlink"/>
          </w:rPr>
          <w:t xml:space="preserve">austriatech.at-2</w:t>
        </w:r>
      </w:hyperlink>
    </w:p>
    <w:p>
      <w:pPr>
        <w:numPr>
          <w:ilvl w:val="0"/>
          <w:numId w:val="1181"/>
        </w:numPr>
        <w:pStyle w:val="Compact"/>
      </w:pPr>
      <w:hyperlink r:id="rId535">
        <w:r>
          <w:rPr>
            <w:rStyle w:val="Hyperlink"/>
          </w:rPr>
          <w:t xml:space="preserve">LinkingAlps</w:t>
        </w:r>
      </w:hyperlink>
    </w:p>
    <w:p>
      <w:pPr>
        <w:numPr>
          <w:ilvl w:val="0"/>
          <w:numId w:val="1181"/>
        </w:numPr>
        <w:pStyle w:val="Compact"/>
      </w:pPr>
      <w:hyperlink r:id="rId539">
        <w:r>
          <w:rPr>
            <w:rStyle w:val="Hyperlink"/>
          </w:rPr>
          <w:t xml:space="preserve">splitboarding.eu</w:t>
        </w:r>
      </w:hyperlink>
    </w:p>
    <w:p>
      <w:pPr>
        <w:numPr>
          <w:ilvl w:val="0"/>
          <w:numId w:val="1181"/>
        </w:numPr>
        <w:pStyle w:val="Compact"/>
      </w:pPr>
      <w:hyperlink r:id="rId540">
        <w:r>
          <w:rPr>
            <w:rStyle w:val="Hyperlink"/>
          </w:rPr>
          <w:t xml:space="preserve">transit.navitime.com</w:t>
        </w:r>
      </w:hyperlink>
    </w:p>
    <w:p>
      <w:pPr>
        <w:numPr>
          <w:ilvl w:val="0"/>
          <w:numId w:val="1181"/>
        </w:numPr>
        <w:pStyle w:val="Compact"/>
      </w:pPr>
      <w:hyperlink r:id="rId541">
        <w:r>
          <w:rPr>
            <w:rStyle w:val="Hyperlink"/>
          </w:rPr>
          <w:t xml:space="preserve">its-viennaregion.at</w:t>
        </w:r>
      </w:hyperlink>
    </w:p>
    <w:p>
      <w:pPr>
        <w:numPr>
          <w:ilvl w:val="0"/>
          <w:numId w:val="1181"/>
        </w:numPr>
        <w:pStyle w:val="Compact"/>
      </w:pPr>
      <w:hyperlink r:id="rId534">
        <w:r>
          <w:rPr>
            <w:rStyle w:val="Hyperlink"/>
          </w:rPr>
          <w:t xml:space="preserve">LinkingDanube Interreg project</w:t>
        </w:r>
      </w:hyperlink>
    </w:p>
    <w:bookmarkEnd w:id="542"/>
    <w:bookmarkStart w:id="543" w:name="X1e5c48e1be96995af34fb44276472b764a1161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public transport</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Stefanescu et al., 2014</w:t>
            </w:r>
          </w:p>
        </w:tc>
      </w:tr>
      <w:tr>
        <w:tc>
          <w:tcPr/>
          <w:p>
            <w:pPr>
              <w:pStyle w:val="Compact"/>
              <w:jc w:val="center"/>
            </w:pPr>
            <w:r>
              <w:t xml:space="preserve">Individual</w:t>
            </w:r>
          </w:p>
        </w:tc>
        <w:tc>
          <w:tcPr/>
          <w:p>
            <w:pPr>
              <w:pStyle w:val="Compact"/>
              <w:jc w:val="center"/>
            </w:pPr>
            <w:r>
              <w:t xml:space="preserve">Increasing usage of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Decreased emissions, use of paper maps and tickets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Stefanescu et al., 2014</w:t>
            </w:r>
          </w:p>
        </w:tc>
      </w:tr>
      <w:tr>
        <w:tc>
          <w:tcPr/>
          <w:p>
            <w:pPr>
              <w:pStyle w:val="Compact"/>
              <w:jc w:val="center"/>
            </w:pPr>
            <w:r>
              <w:t xml:space="preserve">Systemic</w:t>
            </w:r>
          </w:p>
        </w:tc>
        <w:tc>
          <w:tcPr/>
          <w:p>
            <w:pPr>
              <w:pStyle w:val="Compact"/>
              <w:jc w:val="center"/>
            </w:pPr>
            <w:r>
              <w:t xml:space="preserve">Digitalisation of transport facilities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Liebig et al., 2017</w:t>
            </w:r>
          </w:p>
        </w:tc>
      </w:tr>
      <w:tr>
        <w:tc>
          <w:tcPr/>
          <w:p>
            <w:pPr>
              <w:pStyle w:val="Compact"/>
              <w:jc w:val="center"/>
            </w:pPr>
            <w:r>
              <w:t xml:space="preserve">Systemic</w:t>
            </w:r>
          </w:p>
        </w:tc>
        <w:tc>
          <w:tcPr/>
          <w:p>
            <w:pPr>
              <w:pStyle w:val="Compact"/>
              <w:jc w:val="center"/>
            </w:pPr>
            <w:r>
              <w:t xml:space="preserve">Collaboration between private app developers and public transport sector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Jakob et al., 2014; Shoshany-Tavory et al., 2014</w:t>
            </w:r>
          </w:p>
        </w:tc>
      </w:tr>
    </w:tbl>
    <w:bookmarkEnd w:id="543"/>
    <w:bookmarkStart w:id="544" w:name="X54f59af75d80e6ca2e90c4462ed113a9bfd8a1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544"/>
    <w:bookmarkStart w:id="545" w:name="open-questions-20"/>
    <w:p>
      <w:pPr>
        <w:pStyle w:val="Heading3"/>
      </w:pPr>
      <w:r>
        <w:t xml:space="preserve">Open questions</w:t>
      </w:r>
    </w:p>
    <w:p>
      <w:pPr>
        <w:numPr>
          <w:ilvl w:val="0"/>
          <w:numId w:val="1182"/>
        </w:numPr>
        <w:pStyle w:val="Compact"/>
      </w:pPr>
      <w:r>
        <w:t xml:space="preserve">How to improve accuracy of arrival and departure of public transport in Digital Journey Planners in relation to real-life situation using real-time data?</w:t>
      </w:r>
    </w:p>
    <w:p>
      <w:pPr>
        <w:numPr>
          <w:ilvl w:val="0"/>
          <w:numId w:val="1182"/>
        </w:numPr>
        <w:pStyle w:val="Compact"/>
      </w:pPr>
      <w:r>
        <w:t xml:space="preserve">How to implement diverse types of data in DJP such as number of passengers or cost of ride to improve the quality of travel in public transport for passengers?</w:t>
      </w:r>
    </w:p>
    <w:bookmarkEnd w:id="545"/>
    <w:bookmarkStart w:id="548" w:name="further-links-16"/>
    <w:p>
      <w:pPr>
        <w:pStyle w:val="Heading3"/>
      </w:pPr>
      <w:r>
        <w:t xml:space="preserve">Further links</w:t>
      </w:r>
    </w:p>
    <w:p>
      <w:pPr>
        <w:numPr>
          <w:ilvl w:val="0"/>
          <w:numId w:val="1183"/>
        </w:numPr>
        <w:pStyle w:val="Compact"/>
      </w:pPr>
      <w:hyperlink r:id="rId546">
        <w:r>
          <w:rPr>
            <w:rStyle w:val="Hyperlink"/>
          </w:rPr>
          <w:t xml:space="preserve">opentransportdata.swiss</w:t>
        </w:r>
      </w:hyperlink>
    </w:p>
    <w:p>
      <w:pPr>
        <w:numPr>
          <w:ilvl w:val="0"/>
          <w:numId w:val="1183"/>
        </w:numPr>
        <w:pStyle w:val="Compact"/>
      </w:pPr>
      <w:hyperlink r:id="rId547">
        <w:r>
          <w:rPr>
            <w:rStyle w:val="Hyperlink"/>
          </w:rPr>
          <w:t xml:space="preserve">Personalized Fully Multimodal Journey Planner</w:t>
        </w:r>
      </w:hyperlink>
    </w:p>
    <w:bookmarkEnd w:id="548"/>
    <w:bookmarkStart w:id="552" w:name="references-20"/>
    <w:p>
      <w:pPr>
        <w:pStyle w:val="Heading3"/>
      </w:pPr>
      <w:r>
        <w:t xml:space="preserve">References</w:t>
      </w:r>
    </w:p>
    <w:p>
      <w:pPr>
        <w:numPr>
          <w:ilvl w:val="0"/>
          <w:numId w:val="1184"/>
        </w:numPr>
        <w:pStyle w:val="Compact"/>
      </w:pPr>
      <w:r>
        <w:t xml:space="preserve">Amrani, A., Pasini, K., &amp; Khouadjia, M. (2020, November). Enhance Journey Planner with Predictive Travel Information for Smart City Routing Services. In 2020 Forum on Integrated and Sustainable Transportation Systems (FISTS) (pp. 304-308). IEEE.</w:t>
      </w:r>
    </w:p>
    <w:p>
      <w:pPr>
        <w:numPr>
          <w:ilvl w:val="0"/>
          <w:numId w:val="1184"/>
        </w:numPr>
        <w:pStyle w:val="Compact"/>
      </w:pPr>
      <w:r>
        <w:t xml:space="preserve">Borole, N., Rout, D., Goel, N., Vedagiri, P. and Mathew, T., (2013). Multimodal Public Transit Trip Planner with Real-time Transit Data. Procedia - Social and Behavioral Sciences, 104, pp.775-784. Available at:</w:t>
      </w:r>
      <w:r>
        <w:t xml:space="preserve"> </w:t>
      </w:r>
      <w:hyperlink r:id="rId549">
        <w:r>
          <w:rPr>
            <w:rStyle w:val="Hyperlink"/>
          </w:rPr>
          <w:t xml:space="preserve">https://reader.elsevier.com/reader/sd/pii/S1877042813045631?token=42DB6D6836ED2B503BB611823B60EDAC7087D7DA77A894C14E04BDBDE0AD81BAC6E335407F8059EC5DC8DC9DA0C7C345</w:t>
        </w:r>
      </w:hyperlink>
      <w:r>
        <w:t xml:space="preserve">.</w:t>
      </w:r>
    </w:p>
    <w:p>
      <w:pPr>
        <w:numPr>
          <w:ilvl w:val="0"/>
          <w:numId w:val="1184"/>
        </w:numPr>
        <w:pStyle w:val="Compact"/>
      </w:pPr>
      <w:r>
        <w:t xml:space="preserve">Esztergár-Kiss, D., (2019). Framework of Aspects for the Evaluation of Multimodal Journey Planners. Sustainability, 11 (18), 4960.</w:t>
      </w:r>
    </w:p>
    <w:p>
      <w:pPr>
        <w:numPr>
          <w:ilvl w:val="0"/>
          <w:numId w:val="1184"/>
        </w:numPr>
        <w:pStyle w:val="Compact"/>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50">
        <w:r>
          <w:rPr>
            <w:rStyle w:val="Hyperlink"/>
          </w:rPr>
          <w:t xml:space="preserve">https://reader.elsevier.com/reader/sd/pii/S1877042814020187?token=4E35403DB645FDA2D21DC662D8ADD8BBEA08E3794B321355E3DE9478F87F219256238D04D8D6AAF89E2ABEBFE1FBBDB5</w:t>
        </w:r>
      </w:hyperlink>
      <w:r>
        <w:t xml:space="preserve">.</w:t>
      </w:r>
    </w:p>
    <w:p>
      <w:pPr>
        <w:numPr>
          <w:ilvl w:val="0"/>
          <w:numId w:val="1184"/>
        </w:numPr>
        <w:pStyle w:val="Compact"/>
      </w:pPr>
      <w:r>
        <w:t xml:space="preserve">Jakob, M., Hrncir, J., Oliva, L., Ronzano, F., Zilecky, P. and Finnegan, J., 2014. Personalized Fully Multimodal Journey Planner. ECAI 2014, Available at:</w:t>
      </w:r>
      <w:r>
        <w:t xml:space="preserve"> </w:t>
      </w:r>
      <w:hyperlink r:id="rId547">
        <w:r>
          <w:rPr>
            <w:rStyle w:val="Hyperlink"/>
          </w:rPr>
          <w:t xml:space="preserve">https://upcommons.upc.edu/bitstream/handle/2117/127282/FAIA263-1225%20%282%29.pdf?sequence=3&amp;isAllowed=y</w:t>
        </w:r>
      </w:hyperlink>
      <w:r>
        <w:t xml:space="preserve"> </w:t>
      </w:r>
      <w:r>
        <w:t xml:space="preserve">[Accessed: 13 March 2021].</w:t>
      </w:r>
    </w:p>
    <w:p>
      <w:pPr>
        <w:numPr>
          <w:ilvl w:val="0"/>
          <w:numId w:val="1184"/>
        </w:numPr>
        <w:pStyle w:val="Compact"/>
      </w:pPr>
      <w:r>
        <w:t xml:space="preserve">Liebig, T., Piatkowski, N., Bockermann, C. and Morik, K., (2017). Dynamic route planning with real-time traffic predictions. Information Systems, 64, pp.258-265. Available at:</w:t>
      </w:r>
      <w:r>
        <w:t xml:space="preserve"> </w:t>
      </w:r>
      <w:hyperlink r:id="rId551">
        <w:r>
          <w:rPr>
            <w:rStyle w:val="Hyperlink"/>
          </w:rPr>
          <w:t xml:space="preserve">https://citeseerx.ist.psu.edu/viewdoc/download?doi=10.1.1.688.687&amp;rep=rep1&amp;type=pdf</w:t>
        </w:r>
      </w:hyperlink>
      <w:r>
        <w:t xml:space="preserve"> </w:t>
      </w:r>
      <w:r>
        <w:t xml:space="preserve">[Accessed: 13 March 2021].</w:t>
      </w:r>
    </w:p>
    <w:p>
      <w:pPr>
        <w:numPr>
          <w:ilvl w:val="0"/>
          <w:numId w:val="1184"/>
        </w:numPr>
        <w:pStyle w:val="Compact"/>
      </w:pPr>
      <w:r>
        <w:t xml:space="preserve">Solecka, K., Kikinski, M., (2022). A Multi-Kriteria Analysis of Applications Supporting Public Transport Users. Energies, 15, 3493.</w:t>
      </w:r>
    </w:p>
    <w:p>
      <w:pPr>
        <w:numPr>
          <w:ilvl w:val="0"/>
          <w:numId w:val="1184"/>
        </w:numPr>
        <w:pStyle w:val="Compact"/>
      </w:pPr>
      <w:r>
        <w:t xml:space="preserve">Shoshany-Tavory, S., Gal-Tzur, A. and Eden, N., (2014). Incorporating Systems Engineering Methodologies to Increase the Transferability of Journey Planners. Transportation Research Procedia, 3, pp.631-640.</w:t>
      </w:r>
    </w:p>
    <w:p>
      <w:pPr>
        <w:numPr>
          <w:ilvl w:val="0"/>
          <w:numId w:val="1184"/>
        </w:numPr>
        <w:pStyle w:val="Compact"/>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bookmarkEnd w:id="552"/>
    <w:bookmarkEnd w:id="553"/>
    <w:bookmarkStart w:id="590" w:name="info_and_route_planning"/>
    <w:p>
      <w:pPr>
        <w:pStyle w:val="Heading2"/>
      </w:pPr>
      <w:r>
        <w:rPr>
          <w:rStyle w:val="SectionNumber"/>
        </w:rPr>
        <w:t xml:space="preserve">6.2</w:t>
      </w:r>
      <w:r>
        <w:tab/>
      </w:r>
      <w:r>
        <w:t xml:space="preserve">Multimodal information and route planning</w:t>
      </w:r>
    </w:p>
    <w:p>
      <w:pPr>
        <w:pStyle w:val="FirstParagraph"/>
      </w:pPr>
      <w:r>
        <w:rPr>
          <w:bCs/>
          <w:b/>
        </w:rPr>
        <w:t xml:space="preserve">Updated: 17th May 2022</w:t>
      </w:r>
    </w:p>
    <w:bookmarkStart w:id="554" w:name="synonyms-19"/>
    <w:p>
      <w:pPr>
        <w:pStyle w:val="Heading3"/>
      </w:pPr>
      <w:r>
        <w:t xml:space="preserve">Synonyms</w:t>
      </w:r>
    </w:p>
    <w:p>
      <w:pPr>
        <w:pStyle w:val="FirstParagraph"/>
      </w:pPr>
      <w:r>
        <w:rPr>
          <w:iCs/>
          <w:i/>
        </w:rPr>
        <w:t xml:space="preserve">Multi-Modal Transport Information Services (MMTIS), Real Time Passanger Information (RTPI)</w:t>
      </w:r>
    </w:p>
    <w:bookmarkEnd w:id="554"/>
    <w:bookmarkStart w:id="557" w:name="definition-21"/>
    <w:p>
      <w:pPr>
        <w:pStyle w:val="Heading3"/>
      </w:pPr>
      <w:r>
        <w:t xml:space="preserve">Definition</w:t>
      </w:r>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Cs/>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Cs/>
          <w:i/>
        </w:rPr>
        <w:t xml:space="preserve">(2)</w:t>
      </w:r>
      <w:r>
        <w:t xml:space="preserve"> </w:t>
      </w:r>
      <w:r>
        <w:t xml:space="preserve">a specification of a database, and</w:t>
      </w:r>
      <w:r>
        <w:t xml:space="preserve"> </w:t>
      </w:r>
      <w:r>
        <w:rPr>
          <w:iCs/>
          <w:i/>
        </w:rPr>
        <w:t xml:space="preserve">(3)</w:t>
      </w:r>
      <w:r>
        <w:t xml:space="preserve"> </w:t>
      </w:r>
      <w:r>
        <w:t xml:space="preserve">a specification of a data exchange interface (European Commission, n.d. a) and has been a fundamental input for the design of the following EU standards:</w:t>
      </w:r>
    </w:p>
    <w:p>
      <w:pPr>
        <w:numPr>
          <w:ilvl w:val="0"/>
          <w:numId w:val="1185"/>
        </w:numPr>
        <w:pStyle w:val="Compact"/>
      </w:pPr>
      <w:r>
        <w:t xml:space="preserve">DVC (Data Communication on Vehicles);</w:t>
      </w:r>
    </w:p>
    <w:p>
      <w:pPr>
        <w:numPr>
          <w:ilvl w:val="0"/>
          <w:numId w:val="1185"/>
        </w:numPr>
        <w:pStyle w:val="Compact"/>
      </w:pPr>
      <w:r>
        <w:t xml:space="preserve">IFOPT (Identification of Fixed Objects in Public Transport);</w:t>
      </w:r>
    </w:p>
    <w:p>
      <w:pPr>
        <w:numPr>
          <w:ilvl w:val="0"/>
          <w:numId w:val="1185"/>
        </w:numPr>
        <w:pStyle w:val="Compact"/>
      </w:pPr>
      <w:r>
        <w:t xml:space="preserve">SIRI (Standard Interface for Real-Time Information);</w:t>
      </w:r>
    </w:p>
    <w:p>
      <w:pPr>
        <w:numPr>
          <w:ilvl w:val="0"/>
          <w:numId w:val="1185"/>
        </w:numPr>
        <w:pStyle w:val="Compact"/>
      </w:pPr>
      <w:r>
        <w:t xml:space="preserve">DJP/OJP (Open API for distributed journey planning);</w:t>
      </w:r>
    </w:p>
    <w:p>
      <w:pPr>
        <w:numPr>
          <w:ilvl w:val="0"/>
          <w:numId w:val="1185"/>
        </w:numPr>
        <w:pStyle w:val="Compact"/>
      </w:pPr>
      <w:r>
        <w:t xml:space="preserve">NeTEx (Network Timetable Exchange);</w:t>
      </w:r>
    </w:p>
    <w:p>
      <w:pPr>
        <w:numPr>
          <w:ilvl w:val="0"/>
          <w:numId w:val="1185"/>
        </w:numPr>
        <w:pStyle w:val="Compact"/>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55">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Cs/>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56">
        <w:r>
          <w:rPr>
            <w:rStyle w:val="Hyperlink"/>
          </w:rPr>
          <w:t xml:space="preserve">AustriaTech</w:t>
        </w:r>
      </w:hyperlink>
      <w:r>
        <w:t xml:space="preserve">.</w:t>
      </w:r>
    </w:p>
    <w:bookmarkEnd w:id="557"/>
    <w:bookmarkStart w:id="558" w:name="key-stakeholders-21"/>
    <w:p>
      <w:pPr>
        <w:pStyle w:val="Heading3"/>
      </w:pPr>
      <w:r>
        <w:t xml:space="preserve">Key stakeholders</w:t>
      </w:r>
    </w:p>
    <w:p>
      <w:pPr>
        <w:numPr>
          <w:ilvl w:val="0"/>
          <w:numId w:val="1186"/>
        </w:numPr>
        <w:pStyle w:val="Compact"/>
      </w:pPr>
      <w:r>
        <w:rPr>
          <w:bCs/>
          <w:b/>
        </w:rPr>
        <w:t xml:space="preserve">Affected</w:t>
      </w:r>
      <w:r>
        <w:t xml:space="preserve">: Public Transport Users</w:t>
      </w:r>
    </w:p>
    <w:p>
      <w:pPr>
        <w:numPr>
          <w:ilvl w:val="0"/>
          <w:numId w:val="1186"/>
        </w:numPr>
        <w:pStyle w:val="Compact"/>
      </w:pPr>
      <w:r>
        <w:rPr>
          <w:bCs/>
          <w:b/>
        </w:rPr>
        <w:t xml:space="preserve">Responsible</w:t>
      </w:r>
      <w:r>
        <w:t xml:space="preserve">: European Commission, NPAs, Transport service providers and public transport operators, National Governments, IT System Providers</w:t>
      </w:r>
    </w:p>
    <w:bookmarkEnd w:id="558"/>
    <w:bookmarkStart w:id="559" w:name="current-state-of-art-in-research-21"/>
    <w:p>
      <w:pPr>
        <w:pStyle w:val="Heading3"/>
      </w:pPr>
      <w:r>
        <w:t xml:space="preserve">Current state of art in research</w:t>
      </w:r>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bookmarkEnd w:id="559"/>
    <w:bookmarkStart w:id="561" w:name="current-state-of-art-in-practice-21"/>
    <w:p>
      <w:pPr>
        <w:pStyle w:val="Heading3"/>
      </w:pPr>
      <w:r>
        <w:t xml:space="preserve">Current state of art in practice</w:t>
      </w:r>
    </w:p>
    <w:p>
      <w:pPr>
        <w:pStyle w:val="FirstParagraph"/>
      </w:pPr>
      <w:r>
        <w:rPr>
          <w:iCs/>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Cs/>
          <w:i/>
        </w:rPr>
        <w:t xml:space="preserve">Graph Integration Platform (GIP)</w:t>
      </w:r>
      <w:r>
        <w:t xml:space="preserve">, a routable and intermodal graph for the entire Austrian transport network and</w:t>
      </w:r>
      <w:r>
        <w:t xml:space="preserve"> </w:t>
      </w:r>
      <w:r>
        <w:rPr>
          <w:iCs/>
          <w:i/>
        </w:rPr>
        <w:t xml:space="preserve">Basemap</w:t>
      </w:r>
      <w:r>
        <w:t xml:space="preserve">, an Austrian-wide, detailed administrative map based on the geodata of the Austrian federal provinces and the GIP (Verkehrsauskunft Österreich, n.d.).</w:t>
      </w:r>
    </w:p>
    <w:p>
      <w:pPr>
        <w:pStyle w:val="BodyText"/>
      </w:pPr>
      <w:r>
        <w:rPr>
          <w:iCs/>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Cs/>
          <w:i/>
        </w:rPr>
        <w:t xml:space="preserve">Google Routs</w:t>
      </w:r>
      <w:r>
        <w:t xml:space="preserve">, integrated in</w:t>
      </w:r>
      <w:r>
        <w:t xml:space="preserve"> </w:t>
      </w:r>
      <w:r>
        <w:rPr>
          <w:iCs/>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Cs/>
          <w:i/>
        </w:rPr>
        <w:t xml:space="preserve">Google Transit</w:t>
      </w:r>
      <w:r>
        <w:t xml:space="preserve"> </w:t>
      </w:r>
      <w:r>
        <w:t xml:space="preserve">combines the latest agency data (provided with</w:t>
      </w:r>
      <w:r>
        <w:t xml:space="preserve"> </w:t>
      </w:r>
      <w:r>
        <w:rPr>
          <w:iCs/>
          <w:i/>
        </w:rPr>
        <w:t xml:space="preserve">Google Routs</w:t>
      </w:r>
      <w:r>
        <w:t xml:space="preserve">) with the power of</w:t>
      </w:r>
      <w:r>
        <w:t xml:space="preserve"> </w:t>
      </w:r>
      <w:r>
        <w:rPr>
          <w:iCs/>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Cs/>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60">
        <w:r>
          <w:rPr>
            <w:rStyle w:val="Hyperlink"/>
          </w:rPr>
          <w:t xml:space="preserve">X-car</w:t>
        </w:r>
      </w:hyperlink>
      <w:r>
        <w:t xml:space="preserve"> </w:t>
      </w:r>
      <w:r>
        <w:t xml:space="preserve">in 2022.</w:t>
      </w:r>
    </w:p>
    <w:bookmarkEnd w:id="561"/>
    <w:bookmarkStart w:id="568" w:name="relevant-initiatives-in-austria-21"/>
    <w:p>
      <w:pPr>
        <w:pStyle w:val="Heading3"/>
      </w:pPr>
      <w:r>
        <w:t xml:space="preserve">Relevant initiatives in Austria</w:t>
      </w:r>
    </w:p>
    <w:p>
      <w:pPr>
        <w:numPr>
          <w:ilvl w:val="0"/>
          <w:numId w:val="1187"/>
        </w:numPr>
        <w:pStyle w:val="Compact"/>
      </w:pPr>
      <w:hyperlink r:id="rId562">
        <w:r>
          <w:rPr>
            <w:rStyle w:val="Hyperlink"/>
          </w:rPr>
          <w:t xml:space="preserve">verkehrsauskunft.at</w:t>
        </w:r>
      </w:hyperlink>
    </w:p>
    <w:p>
      <w:pPr>
        <w:numPr>
          <w:ilvl w:val="0"/>
          <w:numId w:val="1187"/>
        </w:numPr>
        <w:pStyle w:val="Compact"/>
      </w:pPr>
      <w:hyperlink r:id="rId563">
        <w:r>
          <w:rPr>
            <w:rStyle w:val="Hyperlink"/>
          </w:rPr>
          <w:t xml:space="preserve">gip.gv.at</w:t>
        </w:r>
      </w:hyperlink>
    </w:p>
    <w:p>
      <w:pPr>
        <w:numPr>
          <w:ilvl w:val="0"/>
          <w:numId w:val="1187"/>
        </w:numPr>
        <w:pStyle w:val="Compact"/>
      </w:pPr>
      <w:hyperlink r:id="rId564">
        <w:r>
          <w:rPr>
            <w:rStyle w:val="Hyperlink"/>
          </w:rPr>
          <w:t xml:space="preserve">basemap.at</w:t>
        </w:r>
      </w:hyperlink>
    </w:p>
    <w:p>
      <w:pPr>
        <w:numPr>
          <w:ilvl w:val="0"/>
          <w:numId w:val="1187"/>
        </w:numPr>
        <w:pStyle w:val="Compact"/>
      </w:pPr>
      <w:hyperlink r:id="rId556">
        <w:r>
          <w:rPr>
            <w:rStyle w:val="Hyperlink"/>
          </w:rPr>
          <w:t xml:space="preserve">mobilitydata.gv.at</w:t>
        </w:r>
      </w:hyperlink>
    </w:p>
    <w:p>
      <w:pPr>
        <w:numPr>
          <w:ilvl w:val="0"/>
          <w:numId w:val="1187"/>
        </w:numPr>
        <w:pStyle w:val="Compact"/>
      </w:pPr>
      <w:hyperlink r:id="rId565">
        <w:r>
          <w:rPr>
            <w:rStyle w:val="Hyperlink"/>
          </w:rPr>
          <w:t xml:space="preserve">maps.google.com</w:t>
        </w:r>
      </w:hyperlink>
    </w:p>
    <w:p>
      <w:pPr>
        <w:numPr>
          <w:ilvl w:val="0"/>
          <w:numId w:val="1187"/>
        </w:numPr>
        <w:pStyle w:val="Compact"/>
      </w:pPr>
      <w:hyperlink r:id="rId566">
        <w:r>
          <w:rPr>
            <w:rStyle w:val="Hyperlink"/>
          </w:rPr>
          <w:t xml:space="preserve">Siemens Mobility</w:t>
        </w:r>
      </w:hyperlink>
    </w:p>
    <w:p>
      <w:pPr>
        <w:numPr>
          <w:ilvl w:val="0"/>
          <w:numId w:val="1187"/>
        </w:numPr>
        <w:pStyle w:val="Compact"/>
      </w:pPr>
      <w:hyperlink r:id="rId567">
        <w:r>
          <w:rPr>
            <w:rStyle w:val="Hyperlink"/>
          </w:rPr>
          <w:t xml:space="preserve">DATA4PT</w:t>
        </w:r>
      </w:hyperlink>
    </w:p>
    <w:p>
      <w:pPr>
        <w:numPr>
          <w:ilvl w:val="0"/>
          <w:numId w:val="1187"/>
        </w:numPr>
        <w:pStyle w:val="Compact"/>
      </w:pPr>
      <w:hyperlink r:id="rId560">
        <w:r>
          <w:rPr>
            <w:rStyle w:val="Hyperlink"/>
          </w:rPr>
          <w:t xml:space="preserve">X-car</w:t>
        </w:r>
      </w:hyperlink>
    </w:p>
    <w:bookmarkEnd w:id="568"/>
    <w:bookmarkStart w:id="569" w:name="X4fdfac27427654e1addb8a339cf42169d181bf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accessibility to mobility</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Dibbelt et al., 2017</w:t>
            </w:r>
          </w:p>
        </w:tc>
      </w:tr>
      <w:tr>
        <w:tc>
          <w:tcPr/>
          <w:p>
            <w:pPr>
              <w:pStyle w:val="Compact"/>
              <w:jc w:val="center"/>
            </w:pPr>
            <w:r>
              <w:t xml:space="preserve">Individual</w:t>
            </w:r>
          </w:p>
        </w:tc>
        <w:tc>
          <w:tcPr/>
          <w:p>
            <w:pPr>
              <w:pStyle w:val="Compact"/>
              <w:jc w:val="center"/>
            </w:pPr>
            <w:r>
              <w:t xml:space="preserve">Facilitated use of public transport to increase its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Accessible data on a non-discriminatory basis</w:t>
            </w:r>
          </w:p>
        </w:tc>
        <w:tc>
          <w:tcPr/>
          <w:p>
            <w:pPr>
              <w:pStyle w:val="Compact"/>
              <w:jc w:val="center"/>
            </w:pPr>
            <w:r>
              <w:rPr>
                <w:bCs/>
                <w:b/>
              </w:rPr>
              <w:t xml:space="preserve">+</w:t>
            </w:r>
          </w:p>
        </w:tc>
        <w:tc>
          <w:tcPr/>
          <w:p>
            <w:pPr>
              <w:pStyle w:val="Compact"/>
              <w:jc w:val="center"/>
            </w:pPr>
            <w:r>
              <w:t xml:space="preserve">Equality</w:t>
            </w:r>
            <w:r>
              <w:t xml:space="preserve"> </w:t>
            </w:r>
            <w:r>
              <w:rPr>
                <w:iCs/>
                <w:i/>
              </w:rPr>
              <w:t xml:space="preserve">(5,10)</w:t>
            </w:r>
          </w:p>
        </w:tc>
        <w:tc>
          <w:tcPr/>
          <w:p>
            <w:pPr>
              <w:pStyle w:val="Compact"/>
              <w:jc w:val="center"/>
            </w:pPr>
            <w:r>
              <w:t xml:space="preserve">European Commission, 2021b</w:t>
            </w:r>
          </w:p>
        </w:tc>
      </w:tr>
      <w:tr>
        <w:tc>
          <w:tcPr/>
          <w:p>
            <w:pPr>
              <w:pStyle w:val="Compact"/>
              <w:jc w:val="center"/>
            </w:pPr>
            <w:r>
              <w:t xml:space="preserve">Systemic</w:t>
            </w:r>
          </w:p>
        </w:tc>
        <w:tc>
          <w:tcPr/>
          <w:p>
            <w:pPr>
              <w:pStyle w:val="Compact"/>
              <w:jc w:val="center"/>
            </w:pPr>
            <w:r>
              <w:t xml:space="preserve">More efficient transport system</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2021a</w:t>
            </w:r>
          </w:p>
        </w:tc>
      </w:tr>
      <w:tr>
        <w:tc>
          <w:tcPr/>
          <w:p>
            <w:pPr>
              <w:pStyle w:val="Compact"/>
              <w:jc w:val="center"/>
            </w:pPr>
            <w:r>
              <w:t xml:space="preserve">Systemic</w:t>
            </w:r>
          </w:p>
        </w:tc>
        <w:tc>
          <w:tcPr/>
          <w:p>
            <w:pPr>
              <w:pStyle w:val="Compact"/>
              <w:jc w:val="center"/>
            </w:pPr>
            <w:r>
              <w:t xml:space="preserve">Implementation of NAPs, framework for defining and agreeing data models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European Commission, 2021b; European Commission, n.d. b</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n.d. b</w:t>
            </w:r>
          </w:p>
        </w:tc>
      </w:tr>
    </w:tbl>
    <w:bookmarkEnd w:id="569"/>
    <w:bookmarkStart w:id="570" w:name="Xcc5396b032c1432947247dd6053576a330a42f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570"/>
    <w:bookmarkStart w:id="571" w:name="open-questions-21"/>
    <w:p>
      <w:pPr>
        <w:pStyle w:val="Heading3"/>
      </w:pPr>
      <w:r>
        <w:t xml:space="preserve">Open questions</w:t>
      </w:r>
    </w:p>
    <w:p>
      <w:pPr>
        <w:numPr>
          <w:ilvl w:val="0"/>
          <w:numId w:val="1188"/>
        </w:numPr>
        <w:pStyle w:val="Compact"/>
      </w:pPr>
      <w:r>
        <w:t xml:space="preserve">How can bus and rail travel be made as convenient to book as flights?</w:t>
      </w:r>
    </w:p>
    <w:p>
      <w:pPr>
        <w:numPr>
          <w:ilvl w:val="0"/>
          <w:numId w:val="1188"/>
        </w:numPr>
        <w:pStyle w:val="Compact"/>
      </w:pPr>
      <w:r>
        <w:t xml:space="preserve">What effect has multimodal information &amp; route planning on energy consumption?</w:t>
      </w:r>
    </w:p>
    <w:p>
      <w:pPr>
        <w:numPr>
          <w:ilvl w:val="0"/>
          <w:numId w:val="1188"/>
        </w:numPr>
        <w:pStyle w:val="Compact"/>
      </w:pPr>
      <w:r>
        <w:t xml:space="preserve">What key features are needed in multimodal trip planning apps to be accessible for disabled or elderly and how can they be implemented to be inclusive for these specific groups?</w:t>
      </w:r>
    </w:p>
    <w:bookmarkEnd w:id="571"/>
    <w:bookmarkStart w:id="578" w:name="further-links-17"/>
    <w:p>
      <w:pPr>
        <w:pStyle w:val="Heading3"/>
      </w:pPr>
      <w:r>
        <w:t xml:space="preserve">Further links</w:t>
      </w:r>
    </w:p>
    <w:p>
      <w:pPr>
        <w:numPr>
          <w:ilvl w:val="0"/>
          <w:numId w:val="1189"/>
        </w:numPr>
        <w:pStyle w:val="Compact"/>
      </w:pPr>
      <w:hyperlink r:id="rId572">
        <w:r>
          <w:rPr>
            <w:rStyle w:val="Hyperlink"/>
          </w:rPr>
          <w:t xml:space="preserve">transmodel-cen.eu</w:t>
        </w:r>
      </w:hyperlink>
    </w:p>
    <w:p>
      <w:pPr>
        <w:numPr>
          <w:ilvl w:val="0"/>
          <w:numId w:val="1189"/>
        </w:numPr>
        <w:pStyle w:val="Compact"/>
      </w:pPr>
      <w:hyperlink r:id="rId573">
        <w:r>
          <w:rPr>
            <w:rStyle w:val="Hyperlink"/>
          </w:rPr>
          <w:t xml:space="preserve">trafi.com</w:t>
        </w:r>
      </w:hyperlink>
    </w:p>
    <w:p>
      <w:pPr>
        <w:numPr>
          <w:ilvl w:val="0"/>
          <w:numId w:val="1189"/>
        </w:numPr>
        <w:pStyle w:val="Compact"/>
      </w:pPr>
      <w:hyperlink r:id="rId574">
        <w:r>
          <w:rPr>
            <w:rStyle w:val="Hyperlink"/>
          </w:rPr>
          <w:t xml:space="preserve">eur-lex.europa.eu</w:t>
        </w:r>
      </w:hyperlink>
    </w:p>
    <w:p>
      <w:pPr>
        <w:numPr>
          <w:ilvl w:val="0"/>
          <w:numId w:val="1189"/>
        </w:numPr>
        <w:pStyle w:val="Compact"/>
      </w:pPr>
      <w:hyperlink r:id="rId575">
        <w:r>
          <w:rPr>
            <w:rStyle w:val="Hyperlink"/>
          </w:rPr>
          <w:t xml:space="preserve">ec.europa.eu</w:t>
        </w:r>
      </w:hyperlink>
    </w:p>
    <w:p>
      <w:pPr>
        <w:numPr>
          <w:ilvl w:val="0"/>
          <w:numId w:val="1189"/>
        </w:numPr>
        <w:pStyle w:val="Compact"/>
      </w:pPr>
      <w:hyperlink r:id="rId556">
        <w:r>
          <w:rPr>
            <w:rStyle w:val="Hyperlink"/>
          </w:rPr>
          <w:t xml:space="preserve">mobilitydata.gv.at</w:t>
        </w:r>
      </w:hyperlink>
    </w:p>
    <w:p>
      <w:pPr>
        <w:numPr>
          <w:ilvl w:val="0"/>
          <w:numId w:val="1189"/>
        </w:numPr>
        <w:pStyle w:val="Compact"/>
      </w:pPr>
      <w:hyperlink r:id="rId576">
        <w:r>
          <w:rPr>
            <w:rStyle w:val="Hyperlink"/>
          </w:rPr>
          <w:t xml:space="preserve">apple.com</w:t>
        </w:r>
      </w:hyperlink>
    </w:p>
    <w:p>
      <w:pPr>
        <w:numPr>
          <w:ilvl w:val="0"/>
          <w:numId w:val="1189"/>
        </w:numPr>
        <w:pStyle w:val="Compact"/>
      </w:pPr>
      <w:hyperlink r:id="rId565">
        <w:r>
          <w:rPr>
            <w:rStyle w:val="Hyperlink"/>
          </w:rPr>
          <w:t xml:space="preserve">maps.google.com</w:t>
        </w:r>
      </w:hyperlink>
    </w:p>
    <w:p>
      <w:pPr>
        <w:numPr>
          <w:ilvl w:val="0"/>
          <w:numId w:val="1189"/>
        </w:numPr>
        <w:pStyle w:val="Compact"/>
      </w:pPr>
      <w:hyperlink r:id="rId577">
        <w:r>
          <w:rPr>
            <w:rStyle w:val="Hyperlink"/>
          </w:rPr>
          <w:t xml:space="preserve">RTPI</w:t>
        </w:r>
      </w:hyperlink>
    </w:p>
    <w:bookmarkEnd w:id="578"/>
    <w:bookmarkStart w:id="589" w:name="references-21"/>
    <w:p>
      <w:pPr>
        <w:pStyle w:val="Heading3"/>
      </w:pPr>
      <w:r>
        <w:t xml:space="preserve">References</w:t>
      </w:r>
    </w:p>
    <w:p>
      <w:pPr>
        <w:numPr>
          <w:ilvl w:val="0"/>
          <w:numId w:val="1190"/>
        </w:numPr>
        <w:pStyle w:val="Compact"/>
      </w:pPr>
      <w:r>
        <w:t xml:space="preserve">Apple. (2020). Apple delivers a new redesigned Maps for all users in the United States - Apple. Available at:</w:t>
      </w:r>
      <w:r>
        <w:t xml:space="preserve"> </w:t>
      </w:r>
      <w:hyperlink r:id="rId579">
        <w:r>
          <w:rPr>
            <w:rStyle w:val="Hyperlink"/>
          </w:rPr>
          <w:t xml:space="preserve">https://www.apple.com/newsroom/2020/01/apple-delivers-a-new-redesigned-maps-for-all-users-in-the-united-states/</w:t>
        </w:r>
      </w:hyperlink>
      <w:r>
        <w:t xml:space="preserve"> </w:t>
      </w:r>
      <w:r>
        <w:t xml:space="preserve">[Accessed: 15 February 2021]</w:t>
      </w:r>
    </w:p>
    <w:p>
      <w:pPr>
        <w:numPr>
          <w:ilvl w:val="0"/>
          <w:numId w:val="1190"/>
        </w:numPr>
        <w:pStyle w:val="Compact"/>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numPr>
          <w:ilvl w:val="0"/>
          <w:numId w:val="1190"/>
        </w:numPr>
        <w:pStyle w:val="Compact"/>
      </w:pPr>
      <w:r>
        <w:t xml:space="preserve">Dibbelt, J., Konstantopoulos, C., Wagner, D., Gavalas, D., Kontogiannis, S., Zaroliagis, C., … &amp; Pantziou, G. (2017, July). Multimodal route and tour planning in urban environments. In 2017 IEEE Symposium on Computers and Communications (ISCC) (pp. 214-219). IEEE.</w:t>
      </w:r>
    </w:p>
    <w:p>
      <w:pPr>
        <w:numPr>
          <w:ilvl w:val="0"/>
          <w:numId w:val="1190"/>
        </w:numPr>
        <w:pStyle w:val="Compact"/>
      </w:pPr>
      <w:r>
        <w:t xml:space="preserve">Dinko, A., Yatskiv, I., &amp; Budilovich, E. (2020, October). Trip Planner Challenges in the Era of Fast Changing Requirements. In International Conference on Reliability and Statistics in Transportation and Communication (pp. 485-496). Springer, Cham.</w:t>
      </w:r>
    </w:p>
    <w:p>
      <w:pPr>
        <w:numPr>
          <w:ilvl w:val="0"/>
          <w:numId w:val="1190"/>
        </w:numPr>
        <w:pStyle w:val="Compact"/>
      </w:pPr>
      <w:r>
        <w:t xml:space="preserve">European Commission. (n.d. a). Applicability of Transmodel – Transmodel. Available at:</w:t>
      </w:r>
      <w:r>
        <w:t xml:space="preserve"> </w:t>
      </w:r>
      <w:hyperlink r:id="rId580">
        <w:r>
          <w:rPr>
            <w:rStyle w:val="Hyperlink"/>
          </w:rPr>
          <w:t xml:space="preserve">http://www.transmodel-cen.eu/overview/applicability-of-the-transmodel/</w:t>
        </w:r>
      </w:hyperlink>
      <w:r>
        <w:t xml:space="preserve"> </w:t>
      </w:r>
      <w:r>
        <w:t xml:space="preserve">[Accessed: 8 February 2021]</w:t>
      </w:r>
    </w:p>
    <w:p>
      <w:pPr>
        <w:numPr>
          <w:ilvl w:val="0"/>
          <w:numId w:val="1190"/>
        </w:numPr>
        <w:pStyle w:val="Compact"/>
      </w:pPr>
      <w:r>
        <w:t xml:space="preserve">European Commission. (n.d. b). Purpose of the Transmodel – Transmodel. Available at:</w:t>
      </w:r>
      <w:r>
        <w:t xml:space="preserve"> </w:t>
      </w:r>
      <w:hyperlink r:id="rId581">
        <w:r>
          <w:rPr>
            <w:rStyle w:val="Hyperlink"/>
          </w:rPr>
          <w:t xml:space="preserve">http://www.transmodel-cen.eu/overview/purpose-of-the-transmodel/</w:t>
        </w:r>
      </w:hyperlink>
      <w:r>
        <w:t xml:space="preserve"> </w:t>
      </w:r>
      <w:r>
        <w:t xml:space="preserve">[Accessed: 8 February 2021]</w:t>
      </w:r>
    </w:p>
    <w:p>
      <w:pPr>
        <w:numPr>
          <w:ilvl w:val="0"/>
          <w:numId w:val="1190"/>
        </w:numPr>
        <w:pStyle w:val="Compact"/>
      </w:pPr>
      <w:r>
        <w:t xml:space="preserve">European Commission. (n.d. c). Transmodel countries – Transmodel. Available at:</w:t>
      </w:r>
      <w:r>
        <w:t xml:space="preserve"> </w:t>
      </w:r>
      <w:hyperlink r:id="rId582">
        <w:r>
          <w:rPr>
            <w:rStyle w:val="Hyperlink"/>
          </w:rPr>
          <w:t xml:space="preserve">http://www.transmodel-cen.eu/implementations/countries/</w:t>
        </w:r>
      </w:hyperlink>
      <w:r>
        <w:t xml:space="preserve"> </w:t>
      </w:r>
      <w:r>
        <w:t xml:space="preserve">[Accessed: 12 February 2021]</w:t>
      </w:r>
    </w:p>
    <w:p>
      <w:pPr>
        <w:numPr>
          <w:ilvl w:val="0"/>
          <w:numId w:val="1190"/>
        </w:numPr>
        <w:pStyle w:val="Compact"/>
      </w:pPr>
      <w:r>
        <w:t xml:space="preserve">European Commission. (2021a). Multimodal Travel Information | Mobility and Transport. Available at:</w:t>
      </w:r>
      <w:r>
        <w:t xml:space="preserve"> </w:t>
      </w:r>
      <w:hyperlink r:id="rId583">
        <w:r>
          <w:rPr>
            <w:rStyle w:val="Hyperlink"/>
          </w:rPr>
          <w:t xml:space="preserve">https://ec.europa.eu/transport/themes/its/road/action_plan/multimodal-travel-information_en</w:t>
        </w:r>
      </w:hyperlink>
      <w:r>
        <w:t xml:space="preserve"> </w:t>
      </w:r>
      <w:r>
        <w:t xml:space="preserve">[Accessed: 12 February 2021]</w:t>
      </w:r>
    </w:p>
    <w:p>
      <w:pPr>
        <w:numPr>
          <w:ilvl w:val="0"/>
          <w:numId w:val="1190"/>
        </w:numPr>
        <w:pStyle w:val="Compact"/>
      </w:pPr>
      <w:r>
        <w:t xml:space="preserve">European Commission. (2021b). National Access Points | Mobility and Transport. Available at:</w:t>
      </w:r>
      <w:r>
        <w:t xml:space="preserve"> </w:t>
      </w:r>
      <w:hyperlink r:id="rId584">
        <w:r>
          <w:rPr>
            <w:rStyle w:val="Hyperlink"/>
          </w:rPr>
          <w:t xml:space="preserve">https://ec.europa.eu/transport/themes/its/road/action_plan/nap_en</w:t>
        </w:r>
      </w:hyperlink>
      <w:r>
        <w:t xml:space="preserve"> </w:t>
      </w:r>
      <w:r>
        <w:t xml:space="preserve">[Accessed: 12 February 2021]</w:t>
      </w:r>
    </w:p>
    <w:p>
      <w:pPr>
        <w:numPr>
          <w:ilvl w:val="0"/>
          <w:numId w:val="1190"/>
        </w:numPr>
        <w:pStyle w:val="Compact"/>
      </w:pPr>
      <w:r>
        <w:t xml:space="preserve">Google. (2021). Get started with Google Transit - Transit Partners Help. Available at:</w:t>
      </w:r>
      <w:r>
        <w:t xml:space="preserve"> </w:t>
      </w:r>
      <w:hyperlink r:id="rId585">
        <w:r>
          <w:rPr>
            <w:rStyle w:val="Hyperlink"/>
          </w:rPr>
          <w:t xml:space="preserve">https://support.google.com/transitpartners/answer/1111481?hl=en&amp;ref_topic=3521043</w:t>
        </w:r>
      </w:hyperlink>
      <w:r>
        <w:t xml:space="preserve"> </w:t>
      </w:r>
      <w:r>
        <w:t xml:space="preserve">[Accessed: 8 February 2021]</w:t>
      </w:r>
    </w:p>
    <w:p>
      <w:pPr>
        <w:numPr>
          <w:ilvl w:val="0"/>
          <w:numId w:val="1190"/>
        </w:numPr>
        <w:pStyle w:val="Compact"/>
      </w:pPr>
      <w:r>
        <w:t xml:space="preserve">Google. (n.d.). Routes &amp; Directions | Google Maps Platform | Google Cloud. Available at:</w:t>
      </w:r>
      <w:r>
        <w:t xml:space="preserve"> </w:t>
      </w:r>
      <w:hyperlink r:id="rId586">
        <w:r>
          <w:rPr>
            <w:rStyle w:val="Hyperlink"/>
          </w:rPr>
          <w:t xml:space="preserve">https://cloud.google.com/maps-platform/routes</w:t>
        </w:r>
      </w:hyperlink>
      <w:r>
        <w:t xml:space="preserve"> </w:t>
      </w:r>
      <w:r>
        <w:t xml:space="preserve">[Accessed: 12 February 2021]</w:t>
      </w:r>
    </w:p>
    <w:p>
      <w:pPr>
        <w:numPr>
          <w:ilvl w:val="0"/>
          <w:numId w:val="1190"/>
        </w:numPr>
        <w:pStyle w:val="Compact"/>
      </w:pPr>
      <w:r>
        <w:t xml:space="preserve">Namoun, A., Tufail, A., Mehandjiev, N., Alrehaili, A., Akhalghinia, J., Peytchev, E., (2021). An Eco-Friendly Multimodal Route Guidance System for Urban Areas Using Multi-Agent Technology. Applied Sciences, 11, 2057.</w:t>
      </w:r>
    </w:p>
    <w:p>
      <w:pPr>
        <w:numPr>
          <w:ilvl w:val="0"/>
          <w:numId w:val="1190"/>
        </w:numPr>
        <w:pStyle w:val="Compact"/>
      </w:pPr>
      <w:r>
        <w:t xml:space="preserve">Huang, H., Bucher, D., Kissling, J., Weibel, R., &amp; Raubal, M. (2018). Multimodal route planning with public transport and carpooling. IEEE Transactions on Intelligent Transportation Systems, 20(9), 3513-3525.</w:t>
      </w:r>
    </w:p>
    <w:p>
      <w:pPr>
        <w:numPr>
          <w:ilvl w:val="0"/>
          <w:numId w:val="1190"/>
        </w:numPr>
        <w:pStyle w:val="Compact"/>
      </w:pPr>
      <w:r>
        <w:t xml:space="preserve">Rome2rio Pty Ltd. (2021a). About Rome2rio - Rome2rio.Available at:</w:t>
      </w:r>
      <w:r>
        <w:t xml:space="preserve"> </w:t>
      </w:r>
      <w:hyperlink r:id="rId587">
        <w:r>
          <w:rPr>
            <w:rStyle w:val="Hyperlink"/>
          </w:rPr>
          <w:t xml:space="preserve">https://www.rome2rio.com/about/</w:t>
        </w:r>
      </w:hyperlink>
      <w:r>
        <w:t xml:space="preserve"> </w:t>
      </w:r>
      <w:r>
        <w:t xml:space="preserve">[Accessed: 12 February 2021]</w:t>
      </w:r>
    </w:p>
    <w:p>
      <w:pPr>
        <w:numPr>
          <w:ilvl w:val="0"/>
          <w:numId w:val="1190"/>
        </w:numPr>
        <w:pStyle w:val="Compact"/>
      </w:pPr>
      <w:r>
        <w:t xml:space="preserve">Rome2rio Pty Ltd. (2021b). Rome2rio API - Rome2rio. Available at:</w:t>
      </w:r>
      <w:r>
        <w:t xml:space="preserve"> </w:t>
      </w:r>
      <w:hyperlink r:id="rId588">
        <w:r>
          <w:rPr>
            <w:rStyle w:val="Hyperlink"/>
          </w:rPr>
          <w:t xml:space="preserve">https://www.rome2rio.com/documentation/</w:t>
        </w:r>
      </w:hyperlink>
      <w:r>
        <w:t xml:space="preserve"> </w:t>
      </w:r>
      <w:r>
        <w:t xml:space="preserve">[Accessed: 12 February 2021]</w:t>
      </w:r>
    </w:p>
    <w:p>
      <w:pPr>
        <w:numPr>
          <w:ilvl w:val="0"/>
          <w:numId w:val="1190"/>
        </w:numPr>
        <w:pStyle w:val="Compact"/>
      </w:pPr>
      <w:r>
        <w:t xml:space="preserve">Siemens. (2022). Worlds First Digital Passenger Information System by Siemens Mobility. Available at:</w:t>
      </w:r>
      <w:r>
        <w:t xml:space="preserve"> </w:t>
      </w:r>
      <w:hyperlink r:id="rId566">
        <w:r>
          <w:rPr>
            <w:rStyle w:val="Hyperlink"/>
          </w:rPr>
          <w:t xml:space="preserve">https://energyindustryreview.com/tech/worlds-first-digital-passenger-information-system-by-siemens-mobility/</w:t>
        </w:r>
      </w:hyperlink>
      <w:r>
        <w:t xml:space="preserve"> </w:t>
      </w:r>
      <w:r>
        <w:t xml:space="preserve">[Accessed: 14 May 2022]</w:t>
      </w:r>
    </w:p>
    <w:p>
      <w:pPr>
        <w:numPr>
          <w:ilvl w:val="0"/>
          <w:numId w:val="1190"/>
        </w:numPr>
        <w:pStyle w:val="Compact"/>
      </w:pPr>
      <w:r>
        <w:t xml:space="preserve">Verkehrsauskunft Österreich. (n.d.). Verkehrsauskunft Österreich: VAO Heute. Available at:</w:t>
      </w:r>
      <w:r>
        <w:t xml:space="preserve"> </w:t>
      </w:r>
      <w:hyperlink r:id="rId562">
        <w:r>
          <w:rPr>
            <w:rStyle w:val="Hyperlink"/>
          </w:rPr>
          <w:t xml:space="preserve">https://www.verkehrsauskunft.at/</w:t>
        </w:r>
      </w:hyperlink>
      <w:r>
        <w:t xml:space="preserve"> </w:t>
      </w:r>
      <w:r>
        <w:t xml:space="preserve">[Accessed: 8 February 2021]</w:t>
      </w:r>
    </w:p>
    <w:bookmarkEnd w:id="589"/>
    <w:bookmarkEnd w:id="590"/>
    <w:bookmarkEnd w:id="591"/>
    <w:bookmarkStart w:id="905" w:name="multimodal"/>
    <w:p>
      <w:pPr>
        <w:pStyle w:val="Heading1"/>
      </w:pPr>
      <w:r>
        <w:rPr>
          <w:rStyle w:val="SectionNumber"/>
        </w:rPr>
        <w:t xml:space="preserve">7</w:t>
      </w:r>
      <w:r>
        <w:tab/>
      </w:r>
      <w:r>
        <w:t xml:space="preserve">Multimodal integrated system</w:t>
      </w:r>
    </w:p>
    <w:bookmarkStart w:id="689" w:name="flms"/>
    <w:p>
      <w:pPr>
        <w:pStyle w:val="Heading2"/>
      </w:pPr>
      <w:r>
        <w:rPr>
          <w:rStyle w:val="SectionNumber"/>
        </w:rPr>
        <w:t xml:space="preserve">7.1</w:t>
      </w:r>
      <w:r>
        <w:tab/>
      </w:r>
      <w:r>
        <w:t xml:space="preserve">First-last mile solutions</w:t>
      </w:r>
    </w:p>
    <w:p>
      <w:pPr>
        <w:pStyle w:val="FirstParagraph"/>
      </w:pPr>
      <w:r>
        <w:rPr>
          <w:bCs/>
          <w:b/>
        </w:rPr>
        <w:t xml:space="preserve">Updated: 13th July 2022</w:t>
      </w:r>
    </w:p>
    <w:bookmarkStart w:id="592" w:name="synonyms-20"/>
    <w:p>
      <w:pPr>
        <w:pStyle w:val="Heading3"/>
      </w:pPr>
      <w:r>
        <w:rPr>
          <w:rStyle w:val="SectionNumber"/>
        </w:rPr>
        <w:t xml:space="preserve">7.1.1</w:t>
      </w:r>
      <w:r>
        <w:tab/>
      </w:r>
      <w:r>
        <w:t xml:space="preserve">Synonyms</w:t>
      </w:r>
    </w:p>
    <w:p>
      <w:pPr>
        <w:pStyle w:val="FirstParagraph"/>
      </w:pPr>
      <w:r>
        <w:rPr>
          <w:iCs/>
          <w:i/>
        </w:rPr>
        <w:t xml:space="preserve">first/last/only mile (F/L/O mile), first-last mile (FLM)</w:t>
      </w:r>
    </w:p>
    <w:bookmarkEnd w:id="592"/>
    <w:bookmarkStart w:id="601" w:name="definition-22"/>
    <w:p>
      <w:pPr>
        <w:pStyle w:val="Heading3"/>
      </w:pPr>
      <w:r>
        <w:t xml:space="preserve">Definition</w:t>
      </w:r>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Cs/>
          <w:i/>
        </w:rPr>
        <w:t xml:space="preserve">City Database |</w:t>
      </w:r>
      <w:r>
        <w:rPr>
          <w:iCs/>
          <w:i/>
        </w:rPr>
        <w:t xml:space="preserve"> </w:t>
      </w:r>
      <w:hyperlink r:id="rId593">
        <w:r>
          <w:rPr>
            <w:rStyle w:val="Hyperlink"/>
            <w:iCs/>
            <w:i/>
          </w:rPr>
          <w:t xml:space="preserve">Eltis</w:t>
        </w:r>
      </w:hyperlink>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Cs/>
          <w:i/>
        </w:rPr>
        <w:t xml:space="preserve">“</w:t>
      </w:r>
      <w:r>
        <w:rPr>
          <w:iCs/>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Cs/>
          <w:i/>
        </w:rPr>
        <w:t xml:space="preserve">”</w:t>
      </w:r>
      <w:r>
        <w:t xml:space="preserve"> </w:t>
      </w:r>
    </w:p>
    <w:p>
      <w:pPr>
        <w:pStyle w:val="BodyText"/>
      </w:pPr>
      <w:r>
        <w:t xml:space="preserve">The ITF report differentiates between several different micromobility alternatives (OECD/ITF, 2020):</w:t>
      </w:r>
    </w:p>
    <w:p>
      <w:pPr>
        <w:numPr>
          <w:ilvl w:val="0"/>
          <w:numId w:val="1191"/>
        </w:numPr>
        <w:pStyle w:val="Compact"/>
      </w:pPr>
      <w:r>
        <w:t xml:space="preserve">Powered two-wheeler</w:t>
      </w:r>
    </w:p>
    <w:p>
      <w:pPr>
        <w:numPr>
          <w:ilvl w:val="1"/>
          <w:numId w:val="1192"/>
        </w:numPr>
        <w:pStyle w:val="Compact"/>
      </w:pPr>
      <w:r>
        <w:t xml:space="preserve">Motorcycle (Powered street vehicle, with two to three wheels and a seat, designed to reach speeds greater than 45 km/h.)</w:t>
      </w:r>
    </w:p>
    <w:p>
      <w:pPr>
        <w:numPr>
          <w:ilvl w:val="1"/>
          <w:numId w:val="1192"/>
        </w:numPr>
        <w:pStyle w:val="Compact"/>
      </w:pPr>
      <w:r>
        <w:t xml:space="preserve">Moped (Powered road vehicle, with two to three wheels and a seat, sometimes equipped with pedals. The maximum speed of the vehicle depends on national regulations, but is usually limited to 45 km/h.)</w:t>
      </w:r>
    </w:p>
    <w:p>
      <w:pPr>
        <w:numPr>
          <w:ilvl w:val="0"/>
          <w:numId w:val="1191"/>
        </w:numPr>
        <w:pStyle w:val="Compact"/>
      </w:pPr>
      <w:r>
        <w:t xml:space="preserve">Bicycle</w:t>
      </w:r>
    </w:p>
    <w:p>
      <w:pPr>
        <w:numPr>
          <w:ilvl w:val="1"/>
          <w:numId w:val="1193"/>
        </w:numPr>
        <w:pStyle w:val="Compact"/>
      </w:pPr>
      <w:r>
        <w:t xml:space="preserve">Bicycle (A vehicle with two or more wheels that is generally propelled by the muscular power of the persons on that vehicle, through a pedal system, lever or handle.)</w:t>
      </w:r>
    </w:p>
    <w:p>
      <w:pPr>
        <w:numPr>
          <w:ilvl w:val="1"/>
          <w:numId w:val="1193"/>
        </w:numPr>
        <w:pStyle w:val="Compact"/>
      </w:pPr>
      <w:r>
        <w:t xml:space="preserve">Pedal assisted bicycle or E-Bike (Pedelec &lt;25 km/h, Speed-pedelec &gt;25 km/h)</w:t>
      </w:r>
    </w:p>
    <w:p>
      <w:pPr>
        <w:numPr>
          <w:ilvl w:val="0"/>
          <w:numId w:val="1191"/>
        </w:numPr>
        <w:pStyle w:val="Compact"/>
      </w:pPr>
      <w:r>
        <w:t xml:space="preserve">Mobility scooter (specifically designed for people with restricted mobility, mostly elderly or disabled)</w:t>
      </w:r>
    </w:p>
    <w:p>
      <w:pPr>
        <w:numPr>
          <w:ilvl w:val="0"/>
          <w:numId w:val="1191"/>
        </w:numPr>
        <w:pStyle w:val="Compact"/>
      </w:pPr>
      <w:r>
        <w:t xml:space="preserve">Scooter</w:t>
      </w:r>
    </w:p>
    <w:p>
      <w:pPr>
        <w:numPr>
          <w:ilvl w:val="1"/>
          <w:numId w:val="1194"/>
        </w:numPr>
        <w:pStyle w:val="Compact"/>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numPr>
          <w:ilvl w:val="1"/>
          <w:numId w:val="1194"/>
        </w:numPr>
        <w:pStyle w:val="Compact"/>
      </w:pPr>
      <w:r>
        <w:t xml:space="preserve">E-scooter and standing or with a seat (A standing or sitting scooter that can be propelled by the electric motor itself.)</w:t>
      </w:r>
    </w:p>
    <w:p>
      <w:pPr>
        <w:numPr>
          <w:ilvl w:val="0"/>
          <w:numId w:val="1191"/>
        </w:numPr>
        <w:pStyle w:val="Compact"/>
      </w:pPr>
      <w:r>
        <w:t xml:space="preserve">Skateboard</w:t>
      </w:r>
    </w:p>
    <w:p>
      <w:pPr>
        <w:numPr>
          <w:ilvl w:val="1"/>
          <w:numId w:val="1195"/>
        </w:numPr>
        <w:pStyle w:val="Compact"/>
      </w:pPr>
      <w:r>
        <w:t xml:space="preserve">Skateboard (Board with four wheels on two axles, propelled by the user kicking against the ground.)</w:t>
      </w:r>
    </w:p>
    <w:p>
      <w:pPr>
        <w:numPr>
          <w:ilvl w:val="1"/>
          <w:numId w:val="1195"/>
        </w:numPr>
        <w:pStyle w:val="Compact"/>
      </w:pPr>
      <w:r>
        <w:t xml:space="preserve">Electric skateboard (Skateboard with electric battery, motor, and wireless remote controller.)</w:t>
      </w:r>
    </w:p>
    <w:p>
      <w:pPr>
        <w:numPr>
          <w:ilvl w:val="0"/>
          <w:numId w:val="1191"/>
        </w:numPr>
        <w:pStyle w:val="Compact"/>
      </w:pPr>
      <w:r>
        <w:t xml:space="preserve">Self-balancing</w:t>
      </w:r>
    </w:p>
    <w:p>
      <w:pPr>
        <w:numPr>
          <w:ilvl w:val="1"/>
          <w:numId w:val="1196"/>
        </w:numPr>
        <w:pStyle w:val="Compact"/>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numPr>
          <w:ilvl w:val="1"/>
          <w:numId w:val="1196"/>
        </w:numPr>
        <w:pStyle w:val="Compact"/>
      </w:pPr>
      <w:r>
        <w:t xml:space="preserve">Onewheel (Self-balancing electric wheel with a platform on which the user stands. The feet are at a 90° angle to the direction of travel.)</w:t>
      </w:r>
    </w:p>
    <w:p>
      <w:pPr>
        <w:numPr>
          <w:ilvl w:val="1"/>
          <w:numId w:val="1196"/>
        </w:numPr>
        <w:pStyle w:val="Compact"/>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numPr>
          <w:ilvl w:val="1"/>
          <w:numId w:val="1196"/>
        </w:numPr>
        <w:pStyle w:val="Compact"/>
      </w:pPr>
      <w:r>
        <w:t xml:space="preserve">Electric skates (Skates with electric battery and motor, controlled by the user leaning forward or backward or using a remote controller.)</w:t>
      </w:r>
    </w:p>
    <w:p>
      <w:pPr>
        <w:numPr>
          <w:ilvl w:val="1"/>
          <w:numId w:val="1196"/>
        </w:numPr>
        <w:pStyle w:val="Compact"/>
      </w:pPr>
      <w:r>
        <w:t xml:space="preserve">Skates (Pair of boots with a set of wheels fixed to the bottom.)</w:t>
      </w:r>
    </w:p>
    <w:p>
      <w:pPr>
        <w:pStyle w:val="CaptionedFigure"/>
      </w:pPr>
      <w:r>
        <w:drawing>
          <wp:inline>
            <wp:extent cx="4514850" cy="6699250"/>
            <wp:effectExtent b="0" l="0" r="0" t="0"/>
            <wp:docPr descr="Figure 4.3: Micromobility (adapted from OECD/ITF (2020))." title="" id="595" name="Picture"/>
            <a:graphic>
              <a:graphicData uri="http://schemas.openxmlformats.org/drawingml/2006/picture">
                <pic:pic>
                  <pic:nvPicPr>
                    <pic:cNvPr descr="image/micromobility.jpg" id="596" name="Picture"/>
                    <pic:cNvPicPr>
                      <a:picLocks noChangeArrowheads="1" noChangeAspect="1"/>
                    </pic:cNvPicPr>
                  </pic:nvPicPr>
                  <pic:blipFill>
                    <a:blip r:embed="rId594"/>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4.3: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97">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4.4: Proposed classification of micro-mobility devices (OECD/ITF (2020)." title="" id="599" name="Picture"/>
            <a:graphic>
              <a:graphicData uri="http://schemas.openxmlformats.org/drawingml/2006/picture">
                <pic:pic>
                  <pic:nvPicPr>
                    <pic:cNvPr descr="image/micromobility_classes.jpg" id="600" name="Picture"/>
                    <pic:cNvPicPr>
                      <a:picLocks noChangeArrowheads="1" noChangeAspect="1"/>
                    </pic:cNvPicPr>
                  </pic:nvPicPr>
                  <pic:blipFill>
                    <a:blip r:embed="rId59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bookmarkEnd w:id="601"/>
    <w:bookmarkStart w:id="602" w:name="key-stakeholders-22"/>
    <w:p>
      <w:pPr>
        <w:pStyle w:val="Heading3"/>
      </w:pPr>
      <w:r>
        <w:t xml:space="preserve">Key stakeholders</w:t>
      </w:r>
    </w:p>
    <w:p>
      <w:pPr>
        <w:numPr>
          <w:ilvl w:val="0"/>
          <w:numId w:val="1197"/>
        </w:numPr>
        <w:pStyle w:val="Compact"/>
      </w:pPr>
      <w:r>
        <w:rPr>
          <w:bCs/>
          <w:b/>
        </w:rPr>
        <w:t xml:space="preserve">Affected</w:t>
      </w:r>
      <w:r>
        <w:t xml:space="preserve">: All citizens</w:t>
      </w:r>
    </w:p>
    <w:p>
      <w:pPr>
        <w:numPr>
          <w:ilvl w:val="0"/>
          <w:numId w:val="1197"/>
        </w:numPr>
        <w:pStyle w:val="Compact"/>
      </w:pPr>
      <w:r>
        <w:rPr>
          <w:bCs/>
          <w:b/>
        </w:rPr>
        <w:t xml:space="preserve">Responsible</w:t>
      </w:r>
      <w:r>
        <w:t xml:space="preserve">: Transport service providers and public transport operators, MaaS operators and integrators, city councils, local, regional and national authorities</w:t>
      </w:r>
    </w:p>
    <w:bookmarkEnd w:id="602"/>
    <w:bookmarkStart w:id="607" w:name="current-state-of-art-in-research-22"/>
    <w:p>
      <w:pPr>
        <w:pStyle w:val="Heading3"/>
      </w:pPr>
      <w:r>
        <w:t xml:space="preserve">Current state of art in research</w:t>
      </w:r>
    </w:p>
    <w:p>
      <w:pPr>
        <w:pStyle w:val="FirstParagraph"/>
      </w:pPr>
      <w:r>
        <w:t xml:space="preserve">EEA (2019) concludes that better F/L/O-mile connectivity in cities can significantly improve environmental and health outcomes. Similar outcome was found in a literature review by Abduljabbar et al. (2021) for micro-mobility solutions, which showed that micro-mobility solutions help to address a number of transportations challenges like alleviating congestion, addressing inequality and reducing emission.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4.5: Comparison of the CO2 equivalent emissions per passenger-km of different modes of transport (Severengiz et al., 2020)" title="" id="604" name="Picture"/>
            <a:graphic>
              <a:graphicData uri="http://schemas.openxmlformats.org/drawingml/2006/picture">
                <pic:pic>
                  <pic:nvPicPr>
                    <pic:cNvPr descr="image/flms_emissions.jpg" id="605" name="Picture"/>
                    <pic:cNvPicPr>
                      <a:picLocks noChangeArrowheads="1" noChangeAspect="1"/>
                    </pic:cNvPicPr>
                  </pic:nvPicPr>
                  <pic:blipFill>
                    <a:blip r:embed="rId603"/>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4.5: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numPr>
          <w:ilvl w:val="0"/>
          <w:numId w:val="1198"/>
        </w:numPr>
        <w:pStyle w:val="Compact"/>
      </w:pPr>
      <w:r>
        <w:t xml:space="preserve">Make the impacts of mobility choices clear and offer alternatives</w:t>
      </w:r>
    </w:p>
    <w:p>
      <w:pPr>
        <w:numPr>
          <w:ilvl w:val="1"/>
          <w:numId w:val="1199"/>
        </w:numPr>
        <w:pStyle w:val="Compact"/>
      </w:pPr>
      <w:r>
        <w:t xml:space="preserve">Confront road users with the costs incurred by their mobility choices (internalise the external costs of each mode of transport)</w:t>
      </w:r>
    </w:p>
    <w:p>
      <w:pPr>
        <w:numPr>
          <w:ilvl w:val="1"/>
          <w:numId w:val="1199"/>
        </w:numPr>
        <w:pStyle w:val="Compact"/>
      </w:pPr>
      <w:r>
        <w:t xml:space="preserve">Offer sufficient and convenient alternatives</w:t>
      </w:r>
    </w:p>
    <w:p>
      <w:pPr>
        <w:numPr>
          <w:ilvl w:val="0"/>
          <w:numId w:val="1198"/>
        </w:numPr>
        <w:pStyle w:val="Compact"/>
      </w:pPr>
      <w:r>
        <w:t xml:space="preserve">Promote active transport as the first/last/only option for the mile</w:t>
      </w:r>
    </w:p>
    <w:p>
      <w:pPr>
        <w:numPr>
          <w:ilvl w:val="0"/>
          <w:numId w:val="1198"/>
        </w:numPr>
        <w:pStyle w:val="Compact"/>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606">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numPr>
          <w:ilvl w:val="0"/>
          <w:numId w:val="1200"/>
        </w:numPr>
        <w:pStyle w:val="Compact"/>
      </w:pPr>
      <w:r>
        <w:t xml:space="preserve">Provide protected space for micro-mobility and keep pedestrians safe (Where pedestrians do not feel safe on pavements, the number of people walking will decrease).</w:t>
      </w:r>
    </w:p>
    <w:p>
      <w:pPr>
        <w:numPr>
          <w:ilvl w:val="0"/>
          <w:numId w:val="1200"/>
        </w:numPr>
        <w:pStyle w:val="Compact"/>
      </w:pPr>
      <w:r>
        <w:t xml:space="preserve">Low speeds of e-scooters and e-bikes should be regulated as bicycles, higher speeds of micro-mobiles as mopeds</w:t>
      </w:r>
    </w:p>
    <w:p>
      <w:pPr>
        <w:numPr>
          <w:ilvl w:val="0"/>
          <w:numId w:val="1200"/>
        </w:numPr>
        <w:pStyle w:val="Compact"/>
      </w:pPr>
      <w:r>
        <w:t xml:space="preserve">Collect data on micro-vehicle trips and accidents (in order to pro-actively manage the safety performance of road networks)</w:t>
      </w:r>
    </w:p>
    <w:p>
      <w:pPr>
        <w:numPr>
          <w:ilvl w:val="0"/>
          <w:numId w:val="1200"/>
        </w:numPr>
        <w:pStyle w:val="Compact"/>
      </w:pPr>
      <w:r>
        <w:t xml:space="preserve">Incorporate micro-mobility into road user education</w:t>
      </w:r>
    </w:p>
    <w:p>
      <w:pPr>
        <w:numPr>
          <w:ilvl w:val="0"/>
          <w:numId w:val="1200"/>
        </w:numPr>
        <w:pStyle w:val="Compact"/>
      </w:pPr>
      <w:r>
        <w:t xml:space="preserve">Combat drunk driving and speeding for all types of vehicles</w:t>
      </w:r>
    </w:p>
    <w:p>
      <w:pPr>
        <w:numPr>
          <w:ilvl w:val="0"/>
          <w:numId w:val="1200"/>
        </w:numPr>
        <w:pStyle w:val="Compact"/>
      </w:pPr>
      <w:r>
        <w:t xml:space="preserve">Remove incentives for micro-mobile drivers to speed (Minute-by-minute rental can be an incentive to speed or ignore traffic rules. Alternatives include a fixed driving fee, a distance-based fee or a membership fee).</w:t>
      </w:r>
    </w:p>
    <w:p>
      <w:pPr>
        <w:numPr>
          <w:ilvl w:val="0"/>
          <w:numId w:val="1200"/>
        </w:numPr>
        <w:pStyle w:val="Compact"/>
      </w:pPr>
      <w:r>
        <w:t xml:space="preserve">Improve micro-vehicle design (Micro-vehicle manufacturers should try to improve stability and road grip. Solutions could be found in pneumatic tyres, larger wheels and frame geometry, but also in areas that still need to be explored).</w:t>
      </w:r>
    </w:p>
    <w:p>
      <w:pPr>
        <w:numPr>
          <w:ilvl w:val="0"/>
          <w:numId w:val="1200"/>
        </w:numPr>
        <w:pStyle w:val="Compact"/>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FirstParagraph"/>
      </w:pPr>
      <w:r>
        <w:t xml:space="preserve">Reck et al. (2022) found that shared e-scooters and e-bikes emit more CO</w:t>
      </w:r>
      <w:r>
        <w:rPr>
          <w:vertAlign w:val="subscript"/>
        </w:rPr>
        <w:t xml:space="preserve">2</w:t>
      </w:r>
      <w:r>
        <w:t xml:space="preserve"> </w:t>
      </w:r>
      <w:r>
        <w:t xml:space="preserve">than the transport modes they replace. In contrast, private/personal e-scooters and e-bikes emit less than the transport modes they replace. This finding might be important for planners to test the effectiveness of policy interventions through transport simulations when it comes to micro-mobility and it’s variety of vehicle types.</w:t>
      </w:r>
    </w:p>
    <w:bookmarkEnd w:id="607"/>
    <w:bookmarkStart w:id="608" w:name="current-state-of-art-in-practice-22"/>
    <w:p>
      <w:pPr>
        <w:pStyle w:val="Heading3"/>
      </w:pPr>
      <w:r>
        <w:t xml:space="preserve">Current state of art in practice</w:t>
      </w:r>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was around 20.5 million vehicles and the market value was at $44.12 billion while it is projected to reach $214.57 by 2030 (Yadav et al, 2022).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Micro-mobility business models such as public-private partnerships, private bike-sharing schemes and non-profit programmes are evolving and micro-mobility systems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Electrically powered micro-mobility is projected as the most lucrative in the propulsion type segment, while bicycles are the most profitable when it comes to vehicle types. However, existing demand for other micro-mobility are not predicted to decrease (Yadav et al., 2022).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 Reck et al. (2021) looked at the use of shared micro-mobility in Zurich and found that the adoption rate of e-scooters is the highest (28%), compared to docked (e-) bikes (16%) and dockless (e-) bikes (9%), although e-scooter ownership is uncommon (3%) compared to e-bike ownership (14%). Additionally they found, that micro-mobility users tend to be young, well-educated, affluent males and shared e-scooter users are the most representative of the larger population.</w:t>
      </w:r>
    </w:p>
    <w:p>
      <w:pPr>
        <w:pStyle w:val="BodyText"/>
      </w:pPr>
      <w:r>
        <w:t xml:space="preserve">Haas (2018) identifies four challenges that need to be addressed to make FLM attractive:</w:t>
      </w:r>
    </w:p>
    <w:p>
      <w:pPr>
        <w:pStyle w:val="BodyText"/>
      </w:pPr>
      <w:r>
        <w:rPr>
          <w:bCs/>
          <w:b/>
        </w:rPr>
        <w:t xml:space="preserve">Challenge 1: Accessibility</w:t>
      </w:r>
      <w:r>
        <w:t xml:space="preserve"> </w:t>
      </w:r>
      <w:r>
        <w:t xml:space="preserve"> </w:t>
      </w:r>
      <w:r>
        <w:t xml:space="preserve">It happens quite often that no sharing transport can be offered in the vicinity.</w:t>
      </w:r>
      <w:r>
        <w:t xml:space="preserve"> </w:t>
      </w:r>
      <w:r>
        <w:rPr>
          <w:iCs/>
          <w:i/>
        </w:rPr>
        <w:t xml:space="preserve">“</w:t>
      </w:r>
      <w:r>
        <w:rPr>
          <w:iCs/>
          <w:i/>
        </w:rPr>
        <w:t xml:space="preserve">On average, our customers are willing to walk 300 metres to a car.</w:t>
      </w:r>
      <w:r>
        <w:rPr>
          <w:iCs/>
          <w:i/>
        </w:rPr>
        <w:t xml:space="preserve">”</w:t>
      </w:r>
      <w:r>
        <w:t xml:space="preserve"> </w:t>
      </w:r>
      <w:r>
        <w:t xml:space="preserve">says Olivier Reppert, (head of the car-sharing market leader Car2go).</w:t>
      </w:r>
      <w:r>
        <w:t xml:space="preserve"> </w:t>
      </w:r>
      <w:r>
        <w:rPr>
          <w:iCs/>
          <w:i/>
        </w:rPr>
        <w:t xml:space="preserve">“</w:t>
      </w:r>
      <w:r>
        <w:rPr>
          <w:iCs/>
          <w:i/>
        </w:rPr>
        <w:t xml:space="preserve">If that doesn’t work several times, they jump off.</w:t>
      </w:r>
      <w:r>
        <w:rPr>
          <w:iCs/>
          <w:i/>
        </w:rPr>
        <w:t xml:space="preserve">”</w:t>
      </w:r>
      <w:r>
        <w:t xml:space="preserve"> </w:t>
      </w:r>
      <w:r>
        <w:t xml:space="preserve">The company is, therefore , working hard to bring the vehicles as close as possible to the customers.</w:t>
      </w:r>
      <w:r>
        <w:t xml:space="preserve"> </w:t>
      </w:r>
      <w:r>
        <w:rPr>
          <w:iCs/>
          <w:i/>
        </w:rPr>
        <w:t xml:space="preserve">“</w:t>
      </w:r>
      <w:r>
        <w:rPr>
          <w:iCs/>
          <w:i/>
        </w:rPr>
        <w:t xml:space="preserve">We know very precisely where which car should be at which time.</w:t>
      </w:r>
      <w:r>
        <w:rPr>
          <w:iCs/>
          <w:i/>
        </w:rPr>
        <w:t xml:space="preserve">”</w:t>
      </w:r>
      <w:r>
        <w:t xml:space="preserve"> </w:t>
      </w:r>
      <w:r>
        <w:t xml:space="preserve">says Reppert. This can be determined precisely through anonymous data collection. But:</w:t>
      </w:r>
      <w:r>
        <w:t xml:space="preserve"> </w:t>
      </w:r>
      <w:r>
        <w:rPr>
          <w:iCs/>
          <w:i/>
        </w:rPr>
        <w:t xml:space="preserve">“</w:t>
      </w:r>
      <w:r>
        <w:rPr>
          <w:iCs/>
          <w:i/>
        </w:rPr>
        <w:t xml:space="preserve">Today, we are not yet in a position to always target exactly these points.</w:t>
      </w:r>
      <w:r>
        <w:rPr>
          <w:iCs/>
          <w:i/>
        </w:rPr>
        <w:t xml:space="preserve">”</w:t>
      </w:r>
      <w:r>
        <w:t xml:space="preserve"> </w:t>
      </w:r>
      <w:r>
        <w:t xml:space="preserve">Reppert has high expectations for the future use of autonomous vehicles that move themselves to carsharing hotspots:</w:t>
      </w:r>
      <w:r>
        <w:t xml:space="preserve"> </w:t>
      </w:r>
      <w:r>
        <w:rPr>
          <w:iCs/>
          <w:i/>
        </w:rPr>
        <w:t xml:space="preserve">“</w:t>
      </w:r>
      <w:r>
        <w:rPr>
          <w:iCs/>
          <w:i/>
        </w:rPr>
        <w:t xml:space="preserve">Then we would only need 50 per cent of the current fleet to serve the same demand.</w:t>
      </w:r>
      <w:r>
        <w:rPr>
          <w:iCs/>
          <w:i/>
        </w:rPr>
        <w:t xml:space="preserve">”</w:t>
      </w:r>
      <w:r>
        <w:t xml:space="preserve"> </w:t>
      </w:r>
      <w:r>
        <w:t xml:space="preserve">he says.</w:t>
      </w:r>
    </w:p>
    <w:p>
      <w:pPr>
        <w:pStyle w:val="BodyText"/>
      </w:pPr>
      <w:r>
        <w:rPr>
          <w:bCs/>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Cs/>
          <w:b/>
        </w:rPr>
        <w:t xml:space="preserve">Challenge three: The legal situation</w:t>
      </w:r>
      <w:r>
        <w:t xml:space="preserve"> </w:t>
      </w:r>
      <w:r>
        <w:rPr>
          <w:iCs/>
          <w:i/>
        </w:rPr>
        <w:t xml:space="preserve">“</w:t>
      </w:r>
      <w:r>
        <w:rPr>
          <w:iCs/>
          <w:i/>
        </w:rPr>
        <w:t xml:space="preserve">If various small vehicles simply share the footpaths, cycle paths or roads, this will lead to more accidents</w:t>
      </w:r>
      <w:r>
        <w:rPr>
          <w:iCs/>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Cs/>
          <w:i/>
        </w:rPr>
        <w:t xml:space="preserve">“</w:t>
      </w:r>
      <w:r>
        <w:rPr>
          <w:iCs/>
          <w:i/>
        </w:rPr>
        <w:t xml:space="preserve">With a standard speed of 30km/h, vehicles can share the road space better.</w:t>
      </w:r>
      <w:r>
        <w:rPr>
          <w:iCs/>
          <w:i/>
        </w:rPr>
        <w:t xml:space="preserve">”</w:t>
      </w:r>
      <w:r>
        <w:t xml:space="preserve"> </w:t>
      </w:r>
      <w:r>
        <w:t xml:space="preserve">says the professor.</w:t>
      </w:r>
      <w:r>
        <w:t xml:space="preserve"> </w:t>
      </w:r>
      <w:r>
        <w:rPr>
          <w:iCs/>
          <w:i/>
        </w:rPr>
        <w:t xml:space="preserve">“</w:t>
      </w:r>
      <w:r>
        <w:rPr>
          <w:iCs/>
          <w:i/>
        </w:rPr>
        <w:t xml:space="preserve">And as soon as many vehicles have electric drives, a limit of 20km/h is conceivable in the current 30km/h speed zones.</w:t>
      </w:r>
      <w:r>
        <w:rPr>
          <w:iCs/>
          <w:i/>
        </w:rPr>
        <w:t xml:space="preserve">”</w:t>
      </w:r>
      <w:r>
        <w:t xml:space="preserve"> </w:t>
      </w:r>
      <w:r>
        <w:t xml:space="preserve">On main urban roads, higher speeds could still be allowed.</w:t>
      </w:r>
    </w:p>
    <w:p>
      <w:pPr>
        <w:pStyle w:val="BodyText"/>
      </w:pPr>
      <w:r>
        <w:rPr>
          <w:bCs/>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bookmarkEnd w:id="608"/>
    <w:bookmarkStart w:id="657" w:name="relevant-initiatives-in-austria-22"/>
    <w:p>
      <w:pPr>
        <w:pStyle w:val="Heading3"/>
      </w:pPr>
      <w:r>
        <w:t xml:space="preserve">Relevant initiatives in Austria</w:t>
      </w:r>
    </w:p>
    <w:p>
      <w:pPr>
        <w:pStyle w:val="FirstParagraph"/>
      </w:pPr>
      <w:r>
        <w:rPr>
          <w:bCs/>
          <w:b/>
        </w:rPr>
        <w:t xml:space="preserve">Passenger FLM</w:t>
      </w:r>
    </w:p>
    <w:p>
      <w:pPr>
        <w:numPr>
          <w:ilvl w:val="0"/>
          <w:numId w:val="1201"/>
        </w:numPr>
        <w:pStyle w:val="Compact"/>
      </w:pPr>
      <w:r>
        <w:t xml:space="preserve">E-scooters</w:t>
      </w:r>
    </w:p>
    <w:p>
      <w:pPr>
        <w:numPr>
          <w:ilvl w:val="1"/>
          <w:numId w:val="1202"/>
        </w:numPr>
        <w:pStyle w:val="Compact"/>
      </w:pPr>
      <w:hyperlink r:id="rId609">
        <w:r>
          <w:rPr>
            <w:rStyle w:val="Hyperlink"/>
          </w:rPr>
          <w:t xml:space="preserve">Autorevue.at</w:t>
        </w:r>
      </w:hyperlink>
    </w:p>
    <w:p>
      <w:pPr>
        <w:numPr>
          <w:ilvl w:val="1"/>
          <w:numId w:val="1202"/>
        </w:numPr>
        <w:pStyle w:val="Compact"/>
      </w:pPr>
      <w:hyperlink r:id="rId610">
        <w:r>
          <w:rPr>
            <w:rStyle w:val="Hyperlink"/>
          </w:rPr>
          <w:t xml:space="preserve">Stadt-wien.at</w:t>
        </w:r>
      </w:hyperlink>
    </w:p>
    <w:p>
      <w:pPr>
        <w:numPr>
          <w:ilvl w:val="1"/>
          <w:numId w:val="1202"/>
        </w:numPr>
        <w:pStyle w:val="Compact"/>
      </w:pPr>
      <w:hyperlink r:id="rId611">
        <w:r>
          <w:rPr>
            <w:rStyle w:val="Hyperlink"/>
          </w:rPr>
          <w:t xml:space="preserve">Wien.gv.at</w:t>
        </w:r>
      </w:hyperlink>
    </w:p>
    <w:p>
      <w:pPr>
        <w:numPr>
          <w:ilvl w:val="1"/>
          <w:numId w:val="1202"/>
        </w:numPr>
        <w:pStyle w:val="Compact"/>
      </w:pPr>
      <w:hyperlink r:id="rId612">
        <w:r>
          <w:rPr>
            <w:rStyle w:val="Hyperlink"/>
          </w:rPr>
          <w:t xml:space="preserve">Öamtc.at</w:t>
        </w:r>
      </w:hyperlink>
    </w:p>
    <w:p>
      <w:pPr>
        <w:numPr>
          <w:ilvl w:val="1"/>
          <w:numId w:val="1202"/>
        </w:numPr>
        <w:pStyle w:val="Compact"/>
      </w:pPr>
      <w:hyperlink r:id="rId613">
        <w:r>
          <w:rPr>
            <w:rStyle w:val="Hyperlink"/>
          </w:rPr>
          <w:t xml:space="preserve">Österreich.gv.at</w:t>
        </w:r>
      </w:hyperlink>
    </w:p>
    <w:p>
      <w:pPr>
        <w:numPr>
          <w:ilvl w:val="0"/>
          <w:numId w:val="1201"/>
        </w:numPr>
        <w:pStyle w:val="Compact"/>
      </w:pPr>
      <w:r>
        <w:t xml:space="preserve">Bicycle and E-Bicycle hire</w:t>
      </w:r>
    </w:p>
    <w:p>
      <w:pPr>
        <w:numPr>
          <w:ilvl w:val="1"/>
          <w:numId w:val="1203"/>
        </w:numPr>
        <w:pStyle w:val="Compact"/>
      </w:pPr>
      <w:hyperlink r:id="rId614">
        <w:r>
          <w:rPr>
            <w:rStyle w:val="Hyperlink"/>
          </w:rPr>
          <w:t xml:space="preserve">Firmenradl.at</w:t>
        </w:r>
      </w:hyperlink>
    </w:p>
    <w:p>
      <w:pPr>
        <w:numPr>
          <w:ilvl w:val="1"/>
          <w:numId w:val="1203"/>
        </w:numPr>
        <w:pStyle w:val="Compact"/>
      </w:pPr>
      <w:hyperlink r:id="rId615">
        <w:r>
          <w:rPr>
            <w:rStyle w:val="Hyperlink"/>
          </w:rPr>
          <w:t xml:space="preserve">Citybikewien</w:t>
        </w:r>
      </w:hyperlink>
    </w:p>
    <w:p>
      <w:pPr>
        <w:numPr>
          <w:ilvl w:val="1"/>
          <w:numId w:val="1203"/>
        </w:numPr>
        <w:pStyle w:val="Compact"/>
      </w:pPr>
      <w:hyperlink r:id="rId616">
        <w:r>
          <w:rPr>
            <w:rStyle w:val="Hyperlink"/>
          </w:rPr>
          <w:t xml:space="preserve">Citybikesalzburg</w:t>
        </w:r>
      </w:hyperlink>
    </w:p>
    <w:p>
      <w:pPr>
        <w:numPr>
          <w:ilvl w:val="1"/>
          <w:numId w:val="1203"/>
        </w:numPr>
        <w:pStyle w:val="Compact"/>
      </w:pPr>
      <w:hyperlink r:id="rId202">
        <w:r>
          <w:rPr>
            <w:rStyle w:val="Hyperlink"/>
          </w:rPr>
          <w:t xml:space="preserve">Nextbike</w:t>
        </w:r>
      </w:hyperlink>
    </w:p>
    <w:p>
      <w:pPr>
        <w:numPr>
          <w:ilvl w:val="1"/>
          <w:numId w:val="1203"/>
        </w:numPr>
        <w:pStyle w:val="Compact"/>
      </w:pPr>
      <w:hyperlink r:id="rId617">
        <w:r>
          <w:rPr>
            <w:rStyle w:val="Hyperlink"/>
          </w:rPr>
          <w:t xml:space="preserve">Tpis.at</w:t>
        </w:r>
      </w:hyperlink>
    </w:p>
    <w:p>
      <w:pPr>
        <w:numPr>
          <w:ilvl w:val="0"/>
          <w:numId w:val="1201"/>
        </w:numPr>
        <w:pStyle w:val="Compact"/>
      </w:pPr>
      <w:r>
        <w:t xml:space="preserve">Car sharing</w:t>
      </w:r>
    </w:p>
    <w:p>
      <w:pPr>
        <w:numPr>
          <w:ilvl w:val="1"/>
          <w:numId w:val="1204"/>
        </w:numPr>
        <w:pStyle w:val="Compact"/>
      </w:pPr>
      <w:hyperlink r:id="rId618">
        <w:r>
          <w:rPr>
            <w:rStyle w:val="Hyperlink"/>
          </w:rPr>
          <w:t xml:space="preserve">VCÖ</w:t>
        </w:r>
      </w:hyperlink>
    </w:p>
    <w:p>
      <w:pPr>
        <w:numPr>
          <w:ilvl w:val="1"/>
          <w:numId w:val="1204"/>
        </w:numPr>
        <w:pStyle w:val="Compact"/>
      </w:pPr>
      <w:hyperlink r:id="rId619">
        <w:r>
          <w:rPr>
            <w:rStyle w:val="Hyperlink"/>
          </w:rPr>
          <w:t xml:space="preserve">ÖBB</w:t>
        </w:r>
      </w:hyperlink>
    </w:p>
    <w:p>
      <w:pPr>
        <w:numPr>
          <w:ilvl w:val="0"/>
          <w:numId w:val="1201"/>
        </w:numPr>
        <w:pStyle w:val="Compact"/>
      </w:pPr>
      <w:r>
        <w:t xml:space="preserve">Ride-hailing &amp; Ride-sharing</w:t>
      </w:r>
    </w:p>
    <w:p>
      <w:pPr>
        <w:numPr>
          <w:ilvl w:val="1"/>
          <w:numId w:val="1205"/>
        </w:numPr>
        <w:pStyle w:val="Compact"/>
      </w:pPr>
      <w:hyperlink r:id="rId620">
        <w:r>
          <w:rPr>
            <w:rStyle w:val="Hyperlink"/>
          </w:rPr>
          <w:t xml:space="preserve">Ots.at</w:t>
        </w:r>
      </w:hyperlink>
    </w:p>
    <w:p>
      <w:pPr>
        <w:numPr>
          <w:ilvl w:val="1"/>
          <w:numId w:val="1205"/>
        </w:numPr>
        <w:pStyle w:val="Compact"/>
      </w:pPr>
      <w:hyperlink r:id="rId621">
        <w:r>
          <w:rPr>
            <w:rStyle w:val="Hyperlink"/>
          </w:rPr>
          <w:t xml:space="preserve">Umweltberatung.at</w:t>
        </w:r>
      </w:hyperlink>
    </w:p>
    <w:p>
      <w:pPr>
        <w:numPr>
          <w:ilvl w:val="1"/>
          <w:numId w:val="1205"/>
        </w:numPr>
        <w:pStyle w:val="Compact"/>
      </w:pPr>
      <w:hyperlink r:id="rId622">
        <w:r>
          <w:rPr>
            <w:rStyle w:val="Hyperlink"/>
          </w:rPr>
          <w:t xml:space="preserve">Greendrive.at</w:t>
        </w:r>
      </w:hyperlink>
    </w:p>
    <w:p>
      <w:pPr>
        <w:numPr>
          <w:ilvl w:val="1"/>
          <w:numId w:val="1205"/>
        </w:numPr>
        <w:pStyle w:val="Compact"/>
      </w:pPr>
      <w:hyperlink r:id="rId623">
        <w:r>
          <w:rPr>
            <w:rStyle w:val="Hyperlink"/>
          </w:rPr>
          <w:t xml:space="preserve">Carployee.com</w:t>
        </w:r>
      </w:hyperlink>
    </w:p>
    <w:p>
      <w:pPr>
        <w:numPr>
          <w:ilvl w:val="1"/>
          <w:numId w:val="1205"/>
        </w:numPr>
        <w:pStyle w:val="Compact"/>
      </w:pPr>
      <w:hyperlink r:id="rId624">
        <w:r>
          <w:rPr>
            <w:rStyle w:val="Hyperlink"/>
          </w:rPr>
          <w:t xml:space="preserve">Ummadum.com</w:t>
        </w:r>
      </w:hyperlink>
    </w:p>
    <w:p>
      <w:pPr>
        <w:numPr>
          <w:ilvl w:val="0"/>
          <w:numId w:val="1201"/>
        </w:numPr>
        <w:pStyle w:val="Compact"/>
      </w:pPr>
      <w:r>
        <w:t xml:space="preserve">Mobility-as-a-Service</w:t>
      </w:r>
    </w:p>
    <w:p>
      <w:pPr>
        <w:numPr>
          <w:ilvl w:val="1"/>
          <w:numId w:val="1206"/>
        </w:numPr>
        <w:pStyle w:val="Compact"/>
      </w:pPr>
      <w:hyperlink r:id="rId625">
        <w:r>
          <w:rPr>
            <w:rStyle w:val="Hyperlink"/>
          </w:rPr>
          <w:t xml:space="preserve">AustriaTech.at</w:t>
        </w:r>
      </w:hyperlink>
    </w:p>
    <w:p>
      <w:pPr>
        <w:numPr>
          <w:ilvl w:val="1"/>
          <w:numId w:val="1206"/>
        </w:numPr>
        <w:pStyle w:val="Compact"/>
      </w:pPr>
      <w:hyperlink r:id="rId626">
        <w:r>
          <w:rPr>
            <w:rStyle w:val="Hyperlink"/>
          </w:rPr>
          <w:t xml:space="preserve">maas-ready.at</w:t>
        </w:r>
      </w:hyperlink>
    </w:p>
    <w:p>
      <w:pPr>
        <w:numPr>
          <w:ilvl w:val="1"/>
          <w:numId w:val="1206"/>
        </w:numPr>
        <w:pStyle w:val="Compact"/>
      </w:pPr>
      <w:hyperlink r:id="rId627">
        <w:r>
          <w:rPr>
            <w:rStyle w:val="Hyperlink"/>
          </w:rPr>
          <w:t xml:space="preserve">ultimob.at</w:t>
        </w:r>
      </w:hyperlink>
    </w:p>
    <w:p>
      <w:pPr>
        <w:numPr>
          <w:ilvl w:val="1"/>
          <w:numId w:val="1206"/>
        </w:numPr>
        <w:pStyle w:val="Compact"/>
      </w:pPr>
      <w:hyperlink r:id="rId628">
        <w:r>
          <w:rPr>
            <w:rStyle w:val="Hyperlink"/>
          </w:rPr>
          <w:t xml:space="preserve">tim-oesterreich.at</w:t>
        </w:r>
      </w:hyperlink>
    </w:p>
    <w:p>
      <w:pPr>
        <w:numPr>
          <w:ilvl w:val="1"/>
          <w:numId w:val="1206"/>
        </w:numPr>
        <w:pStyle w:val="Compact"/>
      </w:pPr>
      <w:hyperlink r:id="rId629">
        <w:r>
          <w:rPr>
            <w:rStyle w:val="Hyperlink"/>
          </w:rPr>
          <w:t xml:space="preserve">wegfinder.at</w:t>
        </w:r>
      </w:hyperlink>
    </w:p>
    <w:p>
      <w:pPr>
        <w:numPr>
          <w:ilvl w:val="1"/>
          <w:numId w:val="1206"/>
        </w:numPr>
        <w:pStyle w:val="Compact"/>
      </w:pPr>
      <w:hyperlink r:id="rId630">
        <w:r>
          <w:rPr>
            <w:rStyle w:val="Hyperlink"/>
          </w:rPr>
          <w:t xml:space="preserve">wienerlinien.at</w:t>
        </w:r>
      </w:hyperlink>
    </w:p>
    <w:p>
      <w:pPr>
        <w:numPr>
          <w:ilvl w:val="1"/>
          <w:numId w:val="1206"/>
        </w:numPr>
        <w:pStyle w:val="Compact"/>
      </w:pPr>
      <w:hyperlink r:id="rId631">
        <w:r>
          <w:rPr>
            <w:rStyle w:val="Hyperlink"/>
          </w:rPr>
          <w:t xml:space="preserve">anachb.vor.at</w:t>
        </w:r>
      </w:hyperlink>
    </w:p>
    <w:p>
      <w:pPr>
        <w:numPr>
          <w:ilvl w:val="0"/>
          <w:numId w:val="1201"/>
        </w:numPr>
        <w:pStyle w:val="Compact"/>
      </w:pPr>
      <w:r>
        <w:t xml:space="preserve">Passenger drones</w:t>
      </w:r>
    </w:p>
    <w:p>
      <w:pPr>
        <w:numPr>
          <w:ilvl w:val="1"/>
          <w:numId w:val="1207"/>
        </w:numPr>
        <w:pStyle w:val="Compact"/>
      </w:pPr>
      <w:hyperlink r:id="rId632">
        <w:r>
          <w:rPr>
            <w:rStyle w:val="Hyperlink"/>
          </w:rPr>
          <w:t xml:space="preserve">Derbrutkasten.com</w:t>
        </w:r>
      </w:hyperlink>
    </w:p>
    <w:p>
      <w:pPr>
        <w:numPr>
          <w:ilvl w:val="1"/>
          <w:numId w:val="1207"/>
        </w:numPr>
        <w:pStyle w:val="Compact"/>
      </w:pPr>
      <w:hyperlink r:id="rId633">
        <w:r>
          <w:rPr>
            <w:rStyle w:val="Hyperlink"/>
          </w:rPr>
          <w:t xml:space="preserve">Derstandard.at-1</w:t>
        </w:r>
      </w:hyperlink>
    </w:p>
    <w:p>
      <w:pPr>
        <w:numPr>
          <w:ilvl w:val="1"/>
          <w:numId w:val="1207"/>
        </w:numPr>
        <w:pStyle w:val="Compact"/>
      </w:pPr>
      <w:hyperlink r:id="rId634">
        <w:r>
          <w:rPr>
            <w:rStyle w:val="Hyperlink"/>
          </w:rPr>
          <w:t xml:space="preserve">Derstandard.at-2</w:t>
        </w:r>
      </w:hyperlink>
    </w:p>
    <w:p>
      <w:pPr>
        <w:numPr>
          <w:ilvl w:val="0"/>
          <w:numId w:val="1201"/>
        </w:numPr>
        <w:pStyle w:val="Compact"/>
      </w:pPr>
      <w:r>
        <w:t xml:space="preserve">Demand responsive transit</w:t>
      </w:r>
    </w:p>
    <w:p>
      <w:pPr>
        <w:numPr>
          <w:ilvl w:val="1"/>
          <w:numId w:val="1208"/>
        </w:numPr>
        <w:pStyle w:val="Compact"/>
      </w:pPr>
      <w:hyperlink r:id="rId635">
        <w:r>
          <w:rPr>
            <w:rStyle w:val="Hyperlink"/>
          </w:rPr>
          <w:t xml:space="preserve">Bedarfsverkehr.at</w:t>
        </w:r>
      </w:hyperlink>
    </w:p>
    <w:p>
      <w:pPr>
        <w:numPr>
          <w:ilvl w:val="1"/>
          <w:numId w:val="1208"/>
        </w:numPr>
        <w:pStyle w:val="Compact"/>
      </w:pPr>
      <w:hyperlink r:id="rId636">
        <w:r>
          <w:rPr>
            <w:rStyle w:val="Hyperlink"/>
          </w:rPr>
          <w:t xml:space="preserve">Repositum.tuwien.at</w:t>
        </w:r>
      </w:hyperlink>
    </w:p>
    <w:p>
      <w:pPr>
        <w:numPr>
          <w:ilvl w:val="1"/>
          <w:numId w:val="1208"/>
        </w:numPr>
        <w:pStyle w:val="Compact"/>
      </w:pPr>
      <w:hyperlink r:id="rId637">
        <w:r>
          <w:rPr>
            <w:rStyle w:val="Hyperlink"/>
          </w:rPr>
          <w:t xml:space="preserve">Projekte.ffg.at</w:t>
        </w:r>
      </w:hyperlink>
    </w:p>
    <w:p>
      <w:pPr>
        <w:numPr>
          <w:ilvl w:val="0"/>
          <w:numId w:val="1201"/>
        </w:numPr>
        <w:pStyle w:val="Compact"/>
      </w:pPr>
      <w:r>
        <w:t xml:space="preserve">Mobility hubs</w:t>
      </w:r>
    </w:p>
    <w:p>
      <w:pPr>
        <w:numPr>
          <w:ilvl w:val="1"/>
          <w:numId w:val="1209"/>
        </w:numPr>
        <w:pStyle w:val="Compact"/>
      </w:pPr>
      <w:hyperlink r:id="rId638">
        <w:r>
          <w:rPr>
            <w:rStyle w:val="Hyperlink"/>
          </w:rPr>
          <w:t xml:space="preserve">Wienmobil-stationen</w:t>
        </w:r>
      </w:hyperlink>
    </w:p>
    <w:p>
      <w:pPr>
        <w:numPr>
          <w:ilvl w:val="1"/>
          <w:numId w:val="1209"/>
        </w:numPr>
        <w:pStyle w:val="Compact"/>
      </w:pPr>
      <w:hyperlink r:id="rId639">
        <w:r>
          <w:rPr>
            <w:rStyle w:val="Hyperlink"/>
          </w:rPr>
          <w:t xml:space="preserve">Tim-oesterreich</w:t>
        </w:r>
      </w:hyperlink>
    </w:p>
    <w:p>
      <w:pPr>
        <w:numPr>
          <w:ilvl w:val="1"/>
          <w:numId w:val="1209"/>
        </w:numPr>
        <w:pStyle w:val="Compact"/>
      </w:pPr>
      <w:hyperlink r:id="rId640">
        <w:r>
          <w:rPr>
            <w:rStyle w:val="Hyperlink"/>
          </w:rPr>
          <w:t xml:space="preserve">Wien.gv.at</w:t>
        </w:r>
      </w:hyperlink>
    </w:p>
    <w:p>
      <w:pPr>
        <w:pStyle w:val="FirstParagraph"/>
      </w:pPr>
      <w:r>
        <w:rPr>
          <w:bCs/>
          <w:b/>
        </w:rPr>
        <w:t xml:space="preserve">Freight FLM</w:t>
      </w:r>
    </w:p>
    <w:p>
      <w:pPr>
        <w:numPr>
          <w:ilvl w:val="0"/>
          <w:numId w:val="1210"/>
        </w:numPr>
        <w:pStyle w:val="Compact"/>
      </w:pPr>
      <w:r>
        <w:t xml:space="preserve">Urban Deliveries</w:t>
      </w:r>
    </w:p>
    <w:p>
      <w:pPr>
        <w:numPr>
          <w:ilvl w:val="1"/>
          <w:numId w:val="1211"/>
        </w:numPr>
        <w:pStyle w:val="Compact"/>
      </w:pPr>
      <w:hyperlink r:id="rId641">
        <w:r>
          <w:rPr>
            <w:rStyle w:val="Hyperlink"/>
          </w:rPr>
          <w:t xml:space="preserve">Logistik2030.at-1</w:t>
        </w:r>
      </w:hyperlink>
    </w:p>
    <w:p>
      <w:pPr>
        <w:numPr>
          <w:ilvl w:val="1"/>
          <w:numId w:val="1211"/>
        </w:numPr>
        <w:pStyle w:val="Compact"/>
      </w:pPr>
      <w:hyperlink r:id="rId642">
        <w:r>
          <w:rPr>
            <w:rStyle w:val="Hyperlink"/>
          </w:rPr>
          <w:t xml:space="preserve">Infothek.bmk.gv.at</w:t>
        </w:r>
      </w:hyperlink>
    </w:p>
    <w:p>
      <w:pPr>
        <w:numPr>
          <w:ilvl w:val="1"/>
          <w:numId w:val="1211"/>
        </w:numPr>
        <w:pStyle w:val="Compact"/>
      </w:pPr>
      <w:hyperlink r:id="rId643">
        <w:r>
          <w:rPr>
            <w:rStyle w:val="Hyperlink"/>
          </w:rPr>
          <w:t xml:space="preserve">Logistik2030.at-2</w:t>
        </w:r>
      </w:hyperlink>
    </w:p>
    <w:p>
      <w:pPr>
        <w:numPr>
          <w:ilvl w:val="1"/>
          <w:numId w:val="1211"/>
        </w:numPr>
        <w:pStyle w:val="Compact"/>
      </w:pPr>
      <w:hyperlink r:id="rId644">
        <w:r>
          <w:rPr>
            <w:rStyle w:val="Hyperlink"/>
          </w:rPr>
          <w:t xml:space="preserve">Remihub.at</w:t>
        </w:r>
      </w:hyperlink>
    </w:p>
    <w:p>
      <w:pPr>
        <w:numPr>
          <w:ilvl w:val="1"/>
          <w:numId w:val="1211"/>
        </w:numPr>
        <w:pStyle w:val="Compact"/>
      </w:pPr>
      <w:hyperlink r:id="rId645">
        <w:r>
          <w:rPr>
            <w:rStyle w:val="Hyperlink"/>
          </w:rPr>
          <w:t xml:space="preserve">Logpoint.at</w:t>
        </w:r>
      </w:hyperlink>
    </w:p>
    <w:p>
      <w:pPr>
        <w:numPr>
          <w:ilvl w:val="1"/>
          <w:numId w:val="1211"/>
        </w:numPr>
        <w:pStyle w:val="Compact"/>
      </w:pPr>
      <w:hyperlink r:id="rId646">
        <w:r>
          <w:rPr>
            <w:rStyle w:val="Hyperlink"/>
          </w:rPr>
          <w:t xml:space="preserve">Wu.ac.at</w:t>
        </w:r>
      </w:hyperlink>
    </w:p>
    <w:p>
      <w:pPr>
        <w:numPr>
          <w:ilvl w:val="1"/>
          <w:numId w:val="1211"/>
        </w:numPr>
        <w:pStyle w:val="Compact"/>
      </w:pPr>
      <w:hyperlink r:id="rId647">
        <w:r>
          <w:rPr>
            <w:rStyle w:val="Hyperlink"/>
          </w:rPr>
          <w:t xml:space="preserve">Post.at</w:t>
        </w:r>
      </w:hyperlink>
    </w:p>
    <w:p>
      <w:pPr>
        <w:numPr>
          <w:ilvl w:val="0"/>
          <w:numId w:val="1210"/>
        </w:numPr>
        <w:pStyle w:val="Compact"/>
      </w:pPr>
      <w:r>
        <w:t xml:space="preserve">Smart delivery space booking</w:t>
      </w:r>
    </w:p>
    <w:p>
      <w:pPr>
        <w:numPr>
          <w:ilvl w:val="1"/>
          <w:numId w:val="1212"/>
        </w:numPr>
        <w:pStyle w:val="Compact"/>
      </w:pPr>
      <w:hyperlink r:id="rId648">
        <w:r>
          <w:rPr>
            <w:rStyle w:val="Hyperlink"/>
          </w:rPr>
          <w:t xml:space="preserve">Ots.at</w:t>
        </w:r>
      </w:hyperlink>
    </w:p>
    <w:p>
      <w:pPr>
        <w:numPr>
          <w:ilvl w:val="1"/>
          <w:numId w:val="1212"/>
        </w:numPr>
        <w:pStyle w:val="Compact"/>
      </w:pPr>
      <w:hyperlink r:id="rId649">
        <w:r>
          <w:rPr>
            <w:rStyle w:val="Hyperlink"/>
          </w:rPr>
          <w:t xml:space="preserve">WKO1</w:t>
        </w:r>
      </w:hyperlink>
    </w:p>
    <w:p>
      <w:pPr>
        <w:numPr>
          <w:ilvl w:val="1"/>
          <w:numId w:val="1212"/>
        </w:numPr>
        <w:pStyle w:val="Compact"/>
      </w:pPr>
      <w:hyperlink r:id="rId650">
        <w:r>
          <w:rPr>
            <w:rStyle w:val="Hyperlink"/>
          </w:rPr>
          <w:t xml:space="preserve">WKO2</w:t>
        </w:r>
      </w:hyperlink>
    </w:p>
    <w:p>
      <w:pPr>
        <w:numPr>
          <w:ilvl w:val="1"/>
          <w:numId w:val="1212"/>
        </w:numPr>
        <w:pStyle w:val="Compact"/>
      </w:pPr>
      <w:hyperlink r:id="rId651">
        <w:r>
          <w:rPr>
            <w:rStyle w:val="Hyperlink"/>
          </w:rPr>
          <w:t xml:space="preserve">FFG</w:t>
        </w:r>
      </w:hyperlink>
    </w:p>
    <w:p>
      <w:pPr>
        <w:numPr>
          <w:ilvl w:val="0"/>
          <w:numId w:val="1210"/>
        </w:numPr>
        <w:pStyle w:val="Compact"/>
      </w:pPr>
      <w:r>
        <w:t xml:space="preserve">Delivery drones</w:t>
      </w:r>
    </w:p>
    <w:p>
      <w:pPr>
        <w:numPr>
          <w:ilvl w:val="1"/>
          <w:numId w:val="1213"/>
        </w:numPr>
        <w:pStyle w:val="Compact"/>
      </w:pPr>
      <w:hyperlink r:id="rId652">
        <w:r>
          <w:rPr>
            <w:rStyle w:val="Hyperlink"/>
          </w:rPr>
          <w:t xml:space="preserve">Öamtc.at</w:t>
        </w:r>
      </w:hyperlink>
    </w:p>
    <w:p>
      <w:pPr>
        <w:numPr>
          <w:ilvl w:val="0"/>
          <w:numId w:val="1210"/>
        </w:numPr>
        <w:pStyle w:val="Compact"/>
      </w:pPr>
      <w:r>
        <w:t xml:space="preserve">Freight hubs</w:t>
      </w:r>
    </w:p>
    <w:p>
      <w:pPr>
        <w:numPr>
          <w:ilvl w:val="1"/>
          <w:numId w:val="1214"/>
        </w:numPr>
        <w:pStyle w:val="Compact"/>
      </w:pPr>
      <w:hyperlink r:id="rId653">
        <w:r>
          <w:rPr>
            <w:rStyle w:val="Hyperlink"/>
          </w:rPr>
          <w:t xml:space="preserve">Infrastruktur.oebb.at</w:t>
        </w:r>
      </w:hyperlink>
    </w:p>
    <w:p>
      <w:pPr>
        <w:numPr>
          <w:ilvl w:val="1"/>
          <w:numId w:val="1214"/>
        </w:numPr>
        <w:pStyle w:val="Compact"/>
      </w:pPr>
      <w:hyperlink r:id="rId654">
        <w:r>
          <w:rPr>
            <w:rStyle w:val="Hyperlink"/>
          </w:rPr>
          <w:t xml:space="preserve">DHL-freight-connections.com</w:t>
        </w:r>
      </w:hyperlink>
    </w:p>
    <w:p>
      <w:pPr>
        <w:numPr>
          <w:ilvl w:val="1"/>
          <w:numId w:val="1214"/>
        </w:numPr>
        <w:pStyle w:val="Compact"/>
      </w:pPr>
      <w:hyperlink r:id="rId643">
        <w:r>
          <w:rPr>
            <w:rStyle w:val="Hyperlink"/>
          </w:rPr>
          <w:t xml:space="preserve">Logistik2030.at</w:t>
        </w:r>
      </w:hyperlink>
    </w:p>
    <w:p>
      <w:pPr>
        <w:numPr>
          <w:ilvl w:val="1"/>
          <w:numId w:val="1214"/>
        </w:numPr>
        <w:pStyle w:val="Compact"/>
      </w:pPr>
      <w:hyperlink r:id="rId655">
        <w:r>
          <w:rPr>
            <w:rStyle w:val="Hyperlink"/>
          </w:rPr>
          <w:t xml:space="preserve">Thinkportvienna.at</w:t>
        </w:r>
      </w:hyperlink>
    </w:p>
    <w:p>
      <w:pPr>
        <w:numPr>
          <w:ilvl w:val="1"/>
          <w:numId w:val="1214"/>
        </w:numPr>
        <w:pStyle w:val="Compact"/>
      </w:pPr>
      <w:hyperlink r:id="rId656">
        <w:r>
          <w:rPr>
            <w:rStyle w:val="Hyperlink"/>
          </w:rPr>
          <w:t xml:space="preserve">Hafen-wien.com</w:t>
        </w:r>
      </w:hyperlink>
    </w:p>
    <w:p>
      <w:pPr>
        <w:pStyle w:val="FirstParagraph"/>
      </w:pPr>
      <w:r>
        <w:t xml:space="preserve">See also</w:t>
      </w:r>
      <w:r>
        <w:t xml:space="preserve"> </w:t>
      </w:r>
      <w:hyperlink w:anchor="shared">
        <w:r>
          <w:rPr>
            <w:rStyle w:val="Hyperlink"/>
          </w:rPr>
          <w:t xml:space="preserve">shared mobility section</w:t>
        </w:r>
      </w:hyperlink>
      <w:r>
        <w:t xml:space="preserve">.</w:t>
      </w:r>
    </w:p>
    <w:bookmarkEnd w:id="657"/>
    <w:bookmarkStart w:id="658" w:name="X58b457058db0db2362098db702fe1c532ba272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transit service inequality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Zuo et al., 2020a</w:t>
            </w:r>
          </w:p>
        </w:tc>
      </w:tr>
      <w:tr>
        <w:tc>
          <w:tcPr/>
          <w:p>
            <w:pPr>
              <w:pStyle w:val="Compact"/>
              <w:jc w:val="center"/>
            </w:pPr>
            <w:r>
              <w:t xml:space="preserve">Systemic</w:t>
            </w:r>
          </w:p>
        </w:tc>
        <w:tc>
          <w:tcPr/>
          <w:p>
            <w:pPr>
              <w:pStyle w:val="Compact"/>
              <w:jc w:val="center"/>
            </w:pPr>
            <w:r>
              <w:t xml:space="preserve">Reduction in negative externalities but substitution of more environmentally friendly modes e.g. walking</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Twisse, 2020</w:t>
            </w:r>
          </w:p>
        </w:tc>
      </w:tr>
      <w:tr>
        <w:tc>
          <w:tcPr/>
          <w:p>
            <w:pPr>
              <w:pStyle w:val="Compact"/>
              <w:jc w:val="center"/>
            </w:pPr>
            <w:r>
              <w:t xml:space="preserve">Systemic</w:t>
            </w:r>
          </w:p>
        </w:tc>
        <w:tc>
          <w:tcPr/>
          <w:p>
            <w:pPr>
              <w:pStyle w:val="Compact"/>
              <w:jc w:val="center"/>
            </w:pPr>
            <w:r>
              <w:t xml:space="preserve">Profits from growth in micromobility sector (F/L/O options)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r>
        <w:tc>
          <w:tcPr/>
          <w:p>
            <w:pPr>
              <w:pStyle w:val="Compact"/>
              <w:jc w:val="center"/>
            </w:pPr>
            <w:r>
              <w:t xml:space="preserve">Systemic</w:t>
            </w:r>
          </w:p>
        </w:tc>
        <w:tc>
          <w:tcPr/>
          <w:p>
            <w:pPr>
              <w:pStyle w:val="Compact"/>
              <w:jc w:val="center"/>
            </w:pPr>
            <w:r>
              <w:t xml:space="preserve">Improvement in technology of micro-mobility equipment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Eliasen, 2021</w:t>
            </w:r>
          </w:p>
        </w:tc>
      </w:tr>
    </w:tbl>
    <w:bookmarkEnd w:id="658"/>
    <w:bookmarkStart w:id="659" w:name="X136d5c37c123ee2b7698ab6eba642180f874b0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6-7</w:t>
            </w:r>
          </w:p>
        </w:tc>
      </w:tr>
    </w:tbl>
    <w:bookmarkEnd w:id="659"/>
    <w:bookmarkStart w:id="661" w:name="further-links-18"/>
    <w:p>
      <w:pPr>
        <w:pStyle w:val="Heading3"/>
      </w:pPr>
      <w:r>
        <w:t xml:space="preserve">Further links</w:t>
      </w:r>
    </w:p>
    <w:p>
      <w:pPr>
        <w:numPr>
          <w:ilvl w:val="0"/>
          <w:numId w:val="1215"/>
        </w:numPr>
        <w:pStyle w:val="Compact"/>
      </w:pPr>
      <w:hyperlink r:id="rId597">
        <w:r>
          <w:rPr>
            <w:rStyle w:val="Hyperlink"/>
          </w:rPr>
          <w:t xml:space="preserve">UNECE.org</w:t>
        </w:r>
      </w:hyperlink>
    </w:p>
    <w:p>
      <w:pPr>
        <w:numPr>
          <w:ilvl w:val="0"/>
          <w:numId w:val="1215"/>
        </w:numPr>
        <w:pStyle w:val="Compact"/>
      </w:pPr>
      <w:hyperlink r:id="rId660">
        <w:r>
          <w:rPr>
            <w:rStyle w:val="Hyperlink"/>
          </w:rPr>
          <w:t xml:space="preserve">ELTIS.org</w:t>
        </w:r>
      </w:hyperlink>
    </w:p>
    <w:bookmarkEnd w:id="661"/>
    <w:bookmarkStart w:id="688" w:name="references-22"/>
    <w:p>
      <w:pPr>
        <w:pStyle w:val="Heading3"/>
      </w:pPr>
      <w:r>
        <w:t xml:space="preserve">References</w:t>
      </w:r>
    </w:p>
    <w:p>
      <w:pPr>
        <w:numPr>
          <w:ilvl w:val="0"/>
          <w:numId w:val="1216"/>
        </w:numPr>
        <w:pStyle w:val="Compact"/>
      </w:pPr>
      <w:r>
        <w:t xml:space="preserve">Abduljabbar, R. L., Liyanage, S., Dia, H. (2021). The role of mirco-mobility in shaping sustainable cities: A systematic literature review. Transportation Research Part D. 92, 102734.</w:t>
      </w:r>
      <w:r>
        <w:t xml:space="preserve"> </w:t>
      </w:r>
      <w:hyperlink r:id="rId662">
        <w:r>
          <w:rPr>
            <w:rStyle w:val="Hyperlink"/>
          </w:rPr>
          <w:t xml:space="preserve">https://doi.org/10.1016/j.trd.2021.102734</w:t>
        </w:r>
      </w:hyperlink>
    </w:p>
    <w:p>
      <w:pPr>
        <w:numPr>
          <w:ilvl w:val="0"/>
          <w:numId w:val="1216"/>
        </w:numPr>
        <w:pStyle w:val="Compact"/>
      </w:pPr>
      <w:r>
        <w:t xml:space="preserve">Arvidsson, N., Givoni, M., &amp; Woxenius, J. (2016). Exploring last mile synergies in passenger and freight transport. Built Environment, 42(4), 523–538.</w:t>
      </w:r>
      <w:r>
        <w:t xml:space="preserve"> </w:t>
      </w:r>
      <w:hyperlink r:id="rId663">
        <w:r>
          <w:rPr>
            <w:rStyle w:val="Hyperlink"/>
          </w:rPr>
          <w:t xml:space="preserve">https://doi.org/10.2148/benv.42.4.523</w:t>
        </w:r>
      </w:hyperlink>
    </w:p>
    <w:p>
      <w:pPr>
        <w:numPr>
          <w:ilvl w:val="0"/>
          <w:numId w:val="1216"/>
        </w:numPr>
        <w:pStyle w:val="Compact"/>
      </w:pPr>
      <w:r>
        <w:t xml:space="preserve">Bruzzone, F., Cavallaro, F., &amp; Nocera, S. (2021). The integration of passenger and freight transport for first-last mile operations. Transport Policy, 100, 31–48.</w:t>
      </w:r>
      <w:r>
        <w:t xml:space="preserve"> </w:t>
      </w:r>
      <w:hyperlink r:id="rId664">
        <w:r>
          <w:rPr>
            <w:rStyle w:val="Hyperlink"/>
          </w:rPr>
          <w:t xml:space="preserve">https://doi.org/10.1016/j.tranpol.2020.10.009</w:t>
        </w:r>
      </w:hyperlink>
    </w:p>
    <w:p>
      <w:pPr>
        <w:numPr>
          <w:ilvl w:val="0"/>
          <w:numId w:val="1216"/>
        </w:numPr>
        <w:pStyle w:val="Compact"/>
      </w:pPr>
      <w:r>
        <w:t xml:space="preserve">Cervero, R. (2005). Accessible Cities and Regions: A Framework for Sustainable Transport and Urbanism in the 21st Century.</w:t>
      </w:r>
      <w:r>
        <w:t xml:space="preserve"> </w:t>
      </w:r>
      <w:hyperlink r:id="rId665">
        <w:r>
          <w:rPr>
            <w:rStyle w:val="Hyperlink"/>
          </w:rPr>
          <w:t xml:space="preserve">https://doi.org/10.11436/mssj.15.250</w:t>
        </w:r>
      </w:hyperlink>
    </w:p>
    <w:p>
      <w:pPr>
        <w:numPr>
          <w:ilvl w:val="0"/>
          <w:numId w:val="1216"/>
        </w:numPr>
        <w:pStyle w:val="Compact"/>
      </w:pPr>
      <w:r>
        <w:t xml:space="preserve">City database | Eltis. (2021, July 19).</w:t>
      </w:r>
      <w:r>
        <w:t xml:space="preserve"> </w:t>
      </w:r>
      <w:hyperlink r:id="rId593">
        <w:r>
          <w:rPr>
            <w:rStyle w:val="Hyperlink"/>
          </w:rPr>
          <w:t xml:space="preserve">https://www.eltis.org/mobility-plans/city-database</w:t>
        </w:r>
      </w:hyperlink>
    </w:p>
    <w:p>
      <w:pPr>
        <w:numPr>
          <w:ilvl w:val="0"/>
          <w:numId w:val="1216"/>
        </w:numPr>
        <w:pStyle w:val="Compact"/>
      </w:pPr>
      <w:r>
        <w:t xml:space="preserve">EEA, E. E. A. (2019). The first and last mile — the key to sustainable urban transport (Issue 18).</w:t>
      </w:r>
    </w:p>
    <w:p>
      <w:pPr>
        <w:numPr>
          <w:ilvl w:val="0"/>
          <w:numId w:val="1216"/>
        </w:numPr>
        <w:pStyle w:val="Compact"/>
      </w:pPr>
      <w:r>
        <w:t xml:space="preserve">Eliasen, J. (2021, January 15). The Future of Micromobility. How VCs and E-Scooters kicked off the… | by Jason Eliasen | The Startup | Medium.</w:t>
      </w:r>
      <w:r>
        <w:t xml:space="preserve"> </w:t>
      </w:r>
      <w:hyperlink r:id="rId666">
        <w:r>
          <w:rPr>
            <w:rStyle w:val="Hyperlink"/>
          </w:rPr>
          <w:t xml:space="preserve">https://medium.com/swlh/the-future-of-micromobility-2d4d96d4e2dd</w:t>
        </w:r>
      </w:hyperlink>
    </w:p>
    <w:p>
      <w:pPr>
        <w:numPr>
          <w:ilvl w:val="0"/>
          <w:numId w:val="1216"/>
        </w:numPr>
        <w:pStyle w:val="Compact"/>
      </w:pPr>
      <w:r>
        <w:t xml:space="preserve">Fan, Y., Guthrie, A., &amp; Levinson, D. (2012). Impact of light-rail implementation on labor market accessibility. Journal of Transport and Land Use, 5(3), 28–39.</w:t>
      </w:r>
    </w:p>
    <w:p>
      <w:pPr>
        <w:numPr>
          <w:ilvl w:val="0"/>
          <w:numId w:val="1216"/>
        </w:numPr>
        <w:pStyle w:val="Compact"/>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67">
        <w:r>
          <w:rPr>
            <w:rStyle w:val="Hyperlink"/>
          </w:rPr>
          <w:t xml:space="preserve">https://doi.org/10.1016/j.trb.2015.07.016</w:t>
        </w:r>
      </w:hyperlink>
    </w:p>
    <w:p>
      <w:pPr>
        <w:numPr>
          <w:ilvl w:val="0"/>
          <w:numId w:val="1216"/>
        </w:numPr>
        <w:pStyle w:val="Compact"/>
      </w:pPr>
      <w:r>
        <w:t xml:space="preserve">Furth, P. G., Mekuria, M. C., &amp; Nixon, H. (2016). Network Connectivity for Low-Stress Bicycling. Transportation Research Record, 2587(1), 41–49.</w:t>
      </w:r>
      <w:r>
        <w:t xml:space="preserve"> </w:t>
      </w:r>
      <w:hyperlink r:id="rId668">
        <w:r>
          <w:rPr>
            <w:rStyle w:val="Hyperlink"/>
          </w:rPr>
          <w:t xml:space="preserve">https://doi.org/10.3141/2587-06</w:t>
        </w:r>
      </w:hyperlink>
    </w:p>
    <w:p>
      <w:pPr>
        <w:numPr>
          <w:ilvl w:val="0"/>
          <w:numId w:val="1216"/>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216"/>
        </w:numPr>
        <w:pStyle w:val="Compact"/>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70">
        <w:r>
          <w:rPr>
            <w:rStyle w:val="Hyperlink"/>
          </w:rPr>
          <w:t xml:space="preserve">https://doi.org/10.1177/0739456X10363278</w:t>
        </w:r>
      </w:hyperlink>
    </w:p>
    <w:p>
      <w:pPr>
        <w:numPr>
          <w:ilvl w:val="0"/>
          <w:numId w:val="1216"/>
        </w:numPr>
        <w:pStyle w:val="Compact"/>
      </w:pPr>
      <w:r>
        <w:t xml:space="preserve">Haas, C. (2018, November 13). Nahverkehr: So lässt sich die letzte Meile nach Hause bequem zurücklegen - WELT.</w:t>
      </w:r>
      <w:r>
        <w:t xml:space="preserve"> </w:t>
      </w:r>
      <w:hyperlink r:id="rId671">
        <w:r>
          <w:rPr>
            <w:rStyle w:val="Hyperlink"/>
          </w:rPr>
          <w:t xml:space="preserve">https://www.welt.de/wirtschaft/article183688842/Nahverkehr-So-laesst-sich-die-letzte-Meile-nach-Hause-bequem-zuruecklegen.html</w:t>
        </w:r>
      </w:hyperlink>
    </w:p>
    <w:p>
      <w:pPr>
        <w:numPr>
          <w:ilvl w:val="0"/>
          <w:numId w:val="1216"/>
        </w:numPr>
        <w:pStyle w:val="Compact"/>
      </w:pPr>
      <w:r>
        <w:t xml:space="preserve">Holguín-Veras, J., &amp; Sánchez-Díaz, I. (2016). Freight Demand Management and the Potential of Receiver-Led Consolidation programs. Transportation Research Part A: Policy and Practice, 84, 109–130.</w:t>
      </w:r>
      <w:r>
        <w:t xml:space="preserve"> </w:t>
      </w:r>
      <w:hyperlink r:id="rId672">
        <w:r>
          <w:rPr>
            <w:rStyle w:val="Hyperlink"/>
          </w:rPr>
          <w:t xml:space="preserve">https://doi.org/10.1016/j.tra.2015.06.013</w:t>
        </w:r>
      </w:hyperlink>
    </w:p>
    <w:p>
      <w:pPr>
        <w:numPr>
          <w:ilvl w:val="0"/>
          <w:numId w:val="1216"/>
        </w:numPr>
        <w:pStyle w:val="Compact"/>
      </w:pPr>
      <w:r>
        <w:t xml:space="preserve">Intelligent Transport. (2021, February 2). Big names across micromobility sector form European coalition.</w:t>
      </w:r>
      <w:r>
        <w:t xml:space="preserve"> </w:t>
      </w:r>
      <w:hyperlink r:id="rId673">
        <w:r>
          <w:rPr>
            <w:rStyle w:val="Hyperlink"/>
          </w:rPr>
          <w:t xml:space="preserve">https://www.intelligenttransport.com/transport-news/116405/micromobility-for-europe/</w:t>
        </w:r>
      </w:hyperlink>
    </w:p>
    <w:p>
      <w:pPr>
        <w:numPr>
          <w:ilvl w:val="0"/>
          <w:numId w:val="1216"/>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216"/>
        </w:numPr>
        <w:pStyle w:val="Compact"/>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75">
        <w:r>
          <w:rPr>
            <w:rStyle w:val="Hyperlink"/>
          </w:rPr>
          <w:t xml:space="preserve">https://doi.org/10.3141/2115-16</w:t>
        </w:r>
      </w:hyperlink>
    </w:p>
    <w:p>
      <w:pPr>
        <w:numPr>
          <w:ilvl w:val="0"/>
          <w:numId w:val="1216"/>
        </w:numPr>
        <w:pStyle w:val="Compact"/>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76">
        <w:r>
          <w:rPr>
            <w:rStyle w:val="Hyperlink"/>
          </w:rPr>
          <w:t xml:space="preserve">https://doi.org/10.3390/su12051803</w:t>
        </w:r>
      </w:hyperlink>
    </w:p>
    <w:p>
      <w:pPr>
        <w:numPr>
          <w:ilvl w:val="0"/>
          <w:numId w:val="1216"/>
        </w:numPr>
        <w:pStyle w:val="Compact"/>
      </w:pPr>
      <w:r>
        <w:t xml:space="preserve">Nocera, S., Pungillo, G., &amp; Bruzzone, F. (2020). How to evaluate and plan the freight-passengers first-last mile. Transport Policy.</w:t>
      </w:r>
      <w:r>
        <w:t xml:space="preserve"> </w:t>
      </w:r>
      <w:hyperlink r:id="rId677">
        <w:r>
          <w:rPr>
            <w:rStyle w:val="Hyperlink"/>
          </w:rPr>
          <w:t xml:space="preserve">https://doi.org/10.1016/j.tranpol.2020.01.007</w:t>
        </w:r>
      </w:hyperlink>
    </w:p>
    <w:p>
      <w:pPr>
        <w:numPr>
          <w:ilvl w:val="0"/>
          <w:numId w:val="1216"/>
        </w:numPr>
        <w:pStyle w:val="Compact"/>
      </w:pPr>
      <w:r>
        <w:t xml:space="preserve">OECD/ITF. (2020). Safe Micromobility. 98.</w:t>
      </w:r>
    </w:p>
    <w:p>
      <w:pPr>
        <w:numPr>
          <w:ilvl w:val="0"/>
          <w:numId w:val="1216"/>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216"/>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216"/>
        </w:numPr>
        <w:pStyle w:val="Compact"/>
      </w:pPr>
      <w:r>
        <w:t xml:space="preserve">Reck, D. J., Axhausen, K.W. (2021). Who uses shared micro-mobility services? Empirical evidence from Zurich, Switzerland. Transportation Research Part D: Transportation and Environment. 94, 102803.</w:t>
      </w:r>
      <w:r>
        <w:t xml:space="preserve"> </w:t>
      </w:r>
      <w:hyperlink r:id="rId680">
        <w:r>
          <w:rPr>
            <w:rStyle w:val="Hyperlink"/>
          </w:rPr>
          <w:t xml:space="preserve">https://doi.org/10.1016/j.trd.2021.102803</w:t>
        </w:r>
      </w:hyperlink>
    </w:p>
    <w:p>
      <w:pPr>
        <w:numPr>
          <w:ilvl w:val="0"/>
          <w:numId w:val="1216"/>
        </w:numPr>
        <w:pStyle w:val="Compact"/>
      </w:pPr>
      <w:r>
        <w:t xml:space="preserve">Reck, D. J., Martin, H., Ayhausen, K. W. (2022). Mode choice, substitution patterns and environmental impacts of shared and personal micro-mobility. Transportation Research Part D. 102, 103134.</w:t>
      </w:r>
    </w:p>
    <w:p>
      <w:pPr>
        <w:numPr>
          <w:ilvl w:val="0"/>
          <w:numId w:val="1216"/>
        </w:numPr>
        <w:pStyle w:val="Compact"/>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81">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numPr>
          <w:ilvl w:val="0"/>
          <w:numId w:val="1216"/>
        </w:numPr>
        <w:pStyle w:val="Compact"/>
      </w:pPr>
      <w:r>
        <w:t xml:space="preserve">Severengiz, S., Finke, S., Schelte, N., &amp; Wendt, N. (2020). Life Cycle Assessment on the Mobility Service E-Scooter Sharing. 2020 IEEE European Technology and Engineering Management Summit, E-TEMS 2020, September.</w:t>
      </w:r>
      <w:r>
        <w:t xml:space="preserve"> </w:t>
      </w:r>
      <w:hyperlink r:id="rId682">
        <w:r>
          <w:rPr>
            <w:rStyle w:val="Hyperlink"/>
          </w:rPr>
          <w:t xml:space="preserve">https://doi.org/10.1109/E-TEMS46250.2020.9111817</w:t>
        </w:r>
      </w:hyperlink>
    </w:p>
    <w:p>
      <w:pPr>
        <w:numPr>
          <w:ilvl w:val="0"/>
          <w:numId w:val="1216"/>
        </w:numPr>
        <w:pStyle w:val="Compact"/>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83">
        <w:r>
          <w:rPr>
            <w:rStyle w:val="Hyperlink"/>
          </w:rPr>
          <w:t xml:space="preserve">https://doi.org/10.3141/1994-09</w:t>
        </w:r>
      </w:hyperlink>
    </w:p>
    <w:p>
      <w:pPr>
        <w:numPr>
          <w:ilvl w:val="0"/>
          <w:numId w:val="1216"/>
        </w:numPr>
        <w:pStyle w:val="Compact"/>
      </w:pPr>
      <w:r>
        <w:t xml:space="preserve">Twisse, F. (2020, August 12). The rise of micromobility | Eltis.</w:t>
      </w:r>
      <w:r>
        <w:t xml:space="preserve"> </w:t>
      </w:r>
      <w:hyperlink r:id="rId660">
        <w:r>
          <w:rPr>
            <w:rStyle w:val="Hyperlink"/>
          </w:rPr>
          <w:t xml:space="preserve">https://www.eltis.org/resources/case-studies/rise-micromobility</w:t>
        </w:r>
      </w:hyperlink>
    </w:p>
    <w:p>
      <w:pPr>
        <w:numPr>
          <w:ilvl w:val="0"/>
          <w:numId w:val="1216"/>
        </w:numPr>
        <w:pStyle w:val="Compact"/>
      </w:pPr>
      <w:r>
        <w:t xml:space="preserve">UNECE. (2017). ECE R78 - Consolidated Resolution on the Construction of Vehicles. United Nations Economic and Social Council, July. Available at:</w:t>
      </w:r>
      <w:r>
        <w:t xml:space="preserve"> </w:t>
      </w:r>
      <w:hyperlink r:id="rId597">
        <w:r>
          <w:rPr>
            <w:rStyle w:val="Hyperlink"/>
          </w:rPr>
          <w:t xml:space="preserve">https://unece.org/resolutions</w:t>
        </w:r>
      </w:hyperlink>
      <w:r>
        <w:t xml:space="preserve"> </w:t>
      </w:r>
      <w:r>
        <w:t xml:space="preserve">(Accessed: 22/07/2021)</w:t>
      </w:r>
    </w:p>
    <w:p>
      <w:pPr>
        <w:numPr>
          <w:ilvl w:val="0"/>
          <w:numId w:val="1216"/>
        </w:numPr>
        <w:pStyle w:val="Compact"/>
      </w:pPr>
      <w:r>
        <w:t xml:space="preserve">Winters, M., Davidson, G., Kao, D., &amp; Teschke, K. (2011). Motivators and deterrents of bicycling: Comparing influences on decisions to ride. Transportation, 38(1), 153–168.</w:t>
      </w:r>
      <w:r>
        <w:t xml:space="preserve"> </w:t>
      </w:r>
      <w:hyperlink r:id="rId684">
        <w:r>
          <w:rPr>
            <w:rStyle w:val="Hyperlink"/>
          </w:rPr>
          <w:t xml:space="preserve">https://doi.org/10.1007/s11116-010-9284-y</w:t>
        </w:r>
      </w:hyperlink>
    </w:p>
    <w:p>
      <w:pPr>
        <w:numPr>
          <w:ilvl w:val="0"/>
          <w:numId w:val="1216"/>
        </w:numPr>
        <w:pStyle w:val="Compact"/>
      </w:pPr>
      <w:r>
        <w:t xml:space="preserve">Yadav, P., Mutreja, S. (2022). Micromobility Market by Propulsion Type, Vehicle Type, Sharing Type and Age Group: Global Opportunity Analysis and Industry Forecast, 2021-2030. Available at:</w:t>
      </w:r>
      <w:r>
        <w:t xml:space="preserve"> </w:t>
      </w:r>
      <w:hyperlink r:id="rId685">
        <w:r>
          <w:rPr>
            <w:rStyle w:val="Hyperlink"/>
          </w:rPr>
          <w:t xml:space="preserve">https://www.alliedmarketresearch.com/micro-mobility-market-A11372</w:t>
        </w:r>
      </w:hyperlink>
      <w:r>
        <w:t xml:space="preserve"> </w:t>
      </w:r>
      <w:r>
        <w:t xml:space="preserve">[Accessed: 09th of July 2022]</w:t>
      </w:r>
    </w:p>
    <w:p>
      <w:pPr>
        <w:numPr>
          <w:ilvl w:val="0"/>
          <w:numId w:val="1216"/>
        </w:numPr>
        <w:pStyle w:val="Compact"/>
      </w:pPr>
      <w:r>
        <w:t xml:space="preserve">Zuo, T., Wei, H., Chen, N., &amp; Zhang, C. (2020a). First-and-last mile solution via bicycling to improving transit accessibility and advancing transportation equity. Cities, 99, 102614.</w:t>
      </w:r>
      <w:r>
        <w:t xml:space="preserve"> </w:t>
      </w:r>
      <w:hyperlink r:id="rId686">
        <w:r>
          <w:rPr>
            <w:rStyle w:val="Hyperlink"/>
          </w:rPr>
          <w:t xml:space="preserve">https://doi.org/10.1016/j.cities.2020.102614</w:t>
        </w:r>
      </w:hyperlink>
    </w:p>
    <w:p>
      <w:pPr>
        <w:numPr>
          <w:ilvl w:val="0"/>
          <w:numId w:val="1216"/>
        </w:numPr>
        <w:pStyle w:val="Compact"/>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87">
        <w:r>
          <w:rPr>
            <w:rStyle w:val="Hyperlink"/>
          </w:rPr>
          <w:t xml:space="preserve">https://doi.org/10.1016/j.jtrangeo.2018.01.002</w:t>
        </w:r>
      </w:hyperlink>
    </w:p>
    <w:bookmarkEnd w:id="688"/>
    <w:bookmarkEnd w:id="689"/>
    <w:bookmarkStart w:id="730" w:name="dist_time_fares"/>
    <w:p>
      <w:pPr>
        <w:pStyle w:val="Heading2"/>
      </w:pPr>
      <w:r>
        <w:rPr>
          <w:rStyle w:val="SectionNumber"/>
        </w:rPr>
        <w:t xml:space="preserve">7.2</w:t>
      </w:r>
      <w:r>
        <w:tab/>
      </w:r>
      <w:r>
        <w:t xml:space="preserve">Transit fares</w:t>
      </w:r>
    </w:p>
    <w:p>
      <w:pPr>
        <w:pStyle w:val="FirstParagraph"/>
      </w:pPr>
      <w:r>
        <w:rPr>
          <w:bCs/>
          <w:b/>
        </w:rPr>
        <w:t xml:space="preserve">Updated: 13th July 2022</w:t>
      </w:r>
    </w:p>
    <w:bookmarkStart w:id="690" w:name="definition-23"/>
    <w:p>
      <w:pPr>
        <w:pStyle w:val="Heading3"/>
      </w:pPr>
      <w:r>
        <w:t xml:space="preserve">Definition</w:t>
      </w:r>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numPr>
          <w:ilvl w:val="0"/>
          <w:numId w:val="1217"/>
        </w:numPr>
        <w:pStyle w:val="Compact"/>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numPr>
          <w:ilvl w:val="0"/>
          <w:numId w:val="1217"/>
        </w:numPr>
        <w:pStyle w:val="Compact"/>
      </w:pPr>
      <w:r>
        <w:t xml:space="preserve">Authors choose what to measure - equity of inputs (fares, taxes), outputs (accessibility, geographic coverage), or consumption (trips made) of public transportation.</w:t>
      </w:r>
    </w:p>
    <w:p>
      <w:pPr>
        <w:numPr>
          <w:ilvl w:val="0"/>
          <w:numId w:val="1217"/>
        </w:numPr>
        <w:pStyle w:val="Compact"/>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numPr>
          <w:ilvl w:val="0"/>
          <w:numId w:val="1218"/>
        </w:numPr>
        <w:pStyle w:val="Compact"/>
      </w:pPr>
      <w:r>
        <w:t xml:space="preserve">Fare media - Paper tickets or smart cards</w:t>
      </w:r>
    </w:p>
    <w:p>
      <w:pPr>
        <w:numPr>
          <w:ilvl w:val="0"/>
          <w:numId w:val="1218"/>
        </w:numPr>
        <w:pStyle w:val="Compact"/>
      </w:pPr>
      <w:r>
        <w:t xml:space="preserve">Fare product - Range of available ticket types, such as frequency-based discounts and off-peak discounts, fare limitation to a fixed maximum amount on weekends (Chalabianlou et al., 2015; Guzman et al., 2014)</w:t>
      </w:r>
    </w:p>
    <w:p>
      <w:pPr>
        <w:numPr>
          <w:ilvl w:val="0"/>
          <w:numId w:val="1218"/>
        </w:numPr>
        <w:pStyle w:val="Compact"/>
      </w:pPr>
      <w:r>
        <w:t xml:space="preserve">Fare structure</w:t>
      </w:r>
    </w:p>
    <w:p>
      <w:pPr>
        <w:numPr>
          <w:ilvl w:val="0"/>
          <w:numId w:val="1218"/>
        </w:numPr>
        <w:pStyle w:val="Compact"/>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numPr>
          <w:ilvl w:val="0"/>
          <w:numId w:val="1219"/>
        </w:numPr>
        <w:pStyle w:val="Compact"/>
      </w:pPr>
      <w:r>
        <w:rPr>
          <w:bCs/>
          <w:b/>
        </w:rPr>
        <w:t xml:space="preserve">Flat fares</w:t>
      </w:r>
      <w:r>
        <w:t xml:space="preserve"> </w:t>
      </w:r>
      <w:r>
        <w:t xml:space="preserve">(a single fare for the entire fare system)</w:t>
      </w:r>
    </w:p>
    <w:p>
      <w:pPr>
        <w:numPr>
          <w:ilvl w:val="0"/>
          <w:numId w:val="1219"/>
        </w:numPr>
        <w:pStyle w:val="Compact"/>
      </w:pPr>
      <w:r>
        <w:rPr>
          <w:bCs/>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numPr>
          <w:ilvl w:val="0"/>
          <w:numId w:val="1219"/>
        </w:numPr>
        <w:pStyle w:val="Compact"/>
      </w:pPr>
      <w:r>
        <w:rPr>
          <w:bCs/>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numPr>
          <w:ilvl w:val="0"/>
          <w:numId w:val="1219"/>
        </w:numPr>
        <w:pStyle w:val="Compact"/>
      </w:pPr>
      <w:r>
        <w:rPr>
          <w:bCs/>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bookmarkEnd w:id="690"/>
    <w:bookmarkStart w:id="691" w:name="key-stakeholders-23"/>
    <w:p>
      <w:pPr>
        <w:pStyle w:val="Heading3"/>
      </w:pPr>
      <w:r>
        <w:t xml:space="preserve">Key stakeholders</w:t>
      </w:r>
    </w:p>
    <w:p>
      <w:pPr>
        <w:numPr>
          <w:ilvl w:val="0"/>
          <w:numId w:val="1220"/>
        </w:numPr>
        <w:pStyle w:val="Compact"/>
      </w:pPr>
      <w:r>
        <w:rPr>
          <w:bCs/>
          <w:b/>
        </w:rPr>
        <w:t xml:space="preserve">Affected</w:t>
      </w:r>
      <w:r>
        <w:t xml:space="preserve">: Public Transport Passengers, Public Transport Operators</w:t>
      </w:r>
    </w:p>
    <w:p>
      <w:pPr>
        <w:numPr>
          <w:ilvl w:val="0"/>
          <w:numId w:val="1220"/>
        </w:numPr>
        <w:pStyle w:val="Compact"/>
      </w:pPr>
      <w:r>
        <w:rPr>
          <w:bCs/>
          <w:b/>
        </w:rPr>
        <w:t xml:space="preserve">Responsible</w:t>
      </w:r>
      <w:r>
        <w:t xml:space="preserve">: Local and National Governments, Transport Agencies authorities</w:t>
      </w:r>
    </w:p>
    <w:bookmarkEnd w:id="691"/>
    <w:bookmarkStart w:id="693" w:name="current-state-of-art-in-research-23"/>
    <w:p>
      <w:pPr>
        <w:pStyle w:val="Heading3"/>
      </w:pPr>
      <w:r>
        <w:t xml:space="preserve">Current state of art in research</w:t>
      </w:r>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9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BodyText"/>
      </w:pPr>
      <w:r>
        <w:t xml:space="preserve">In 2022, free public transport is still researched in various aspects. The increase in overall public transport travel is one of the most appealing factors nowadays and is seen in all papers. Highest rates of growth is mostly observed with young and elderly people, while elderly people respond more strongly to discount measures than students. Still, existing literature states, that free-fare discounts are expensive policies with quite low efficiency (Tomes et al., 2022; Bull et al., 2021). Other looked at fare systems involving e-ticketing/smart ticketing to improve customer management, planning and convenience (Hojski et al. 2022) and is also discussed more in the next chapter (</w:t>
      </w:r>
      <w:hyperlink w:anchor="maas">
        <w:r>
          <w:rPr>
            <w:rStyle w:val="Hyperlink"/>
          </w:rPr>
          <w:t xml:space="preserve">MaaS</w:t>
        </w:r>
      </w:hyperlink>
      <w:r>
        <w:t xml:space="preserve">).</w:t>
      </w:r>
    </w:p>
    <w:bookmarkEnd w:id="693"/>
    <w:bookmarkStart w:id="698" w:name="current-state-of-art-in-practice-23"/>
    <w:p>
      <w:pPr>
        <w:pStyle w:val="Heading3"/>
      </w:pPr>
      <w:r>
        <w:t xml:space="preserve">Current state of art in practice</w:t>
      </w:r>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4.6: Prices for standard single tickets for local public transport in selected cities around the world (statista.at, 2017)" title="" id="695" name="Picture"/>
            <a:graphic>
              <a:graphicData uri="http://schemas.openxmlformats.org/drawingml/2006/picture">
                <pic:pic>
                  <pic:nvPicPr>
                    <pic:cNvPr descr="image/tickets_prices.jpg" id="696" name="Picture"/>
                    <pic:cNvPicPr>
                      <a:picLocks noChangeArrowheads="1" noChangeAspect="1"/>
                    </pic:cNvPicPr>
                  </pic:nvPicPr>
                  <pic:blipFill>
                    <a:blip r:embed="rId6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4.6: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97">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bookmarkEnd w:id="698"/>
    <w:bookmarkStart w:id="701" w:name="relevant-initiatives-in-austria-23"/>
    <w:p>
      <w:pPr>
        <w:pStyle w:val="Heading3"/>
      </w:pPr>
      <w:r>
        <w:t xml:space="preserve">Relevant initiatives in Austria</w:t>
      </w:r>
    </w:p>
    <w:p>
      <w:pPr>
        <w:pStyle w:val="FirstParagraph"/>
      </w:pPr>
      <w:r>
        <w:t xml:space="preserve">Since 26th October 2021 in Austria</w:t>
      </w:r>
      <w:r>
        <w:t xml:space="preserve"> </w:t>
      </w:r>
      <w:r>
        <w:t xml:space="preserve">“</w:t>
      </w:r>
      <w:r>
        <w:t xml:space="preserve">KlimaTicket</w:t>
      </w:r>
      <w:r>
        <w:t xml:space="preserve">”</w:t>
      </w:r>
      <w:r>
        <w:t xml:space="preserve"> </w:t>
      </w:r>
      <w:r>
        <w:t xml:space="preserve">(climate ticket) is available for a standard price of €1.095 per year (€3 per day) giving access to all public transports in Austria.</w:t>
      </w:r>
    </w:p>
    <w:p>
      <w:pPr>
        <w:numPr>
          <w:ilvl w:val="0"/>
          <w:numId w:val="1221"/>
        </w:numPr>
        <w:pStyle w:val="Compact"/>
      </w:pPr>
      <w:hyperlink r:id="rId699">
        <w:r>
          <w:rPr>
            <w:rStyle w:val="Hyperlink"/>
          </w:rPr>
          <w:t xml:space="preserve">BMK.gv.at</w:t>
        </w:r>
      </w:hyperlink>
    </w:p>
    <w:p>
      <w:pPr>
        <w:numPr>
          <w:ilvl w:val="0"/>
          <w:numId w:val="1221"/>
        </w:numPr>
        <w:pStyle w:val="Compact"/>
      </w:pPr>
      <w:hyperlink r:id="rId700">
        <w:r>
          <w:rPr>
            <w:rStyle w:val="Hyperlink"/>
          </w:rPr>
          <w:t xml:space="preserve">Annual Pass Vienna</w:t>
        </w:r>
      </w:hyperlink>
    </w:p>
    <w:bookmarkEnd w:id="701"/>
    <w:bookmarkStart w:id="702" w:name="X5b2929e129de3b45f6dce1af90a6383ff60e0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Higher societal equity and public transport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Brown, 2018; Pallinger, 2021</w:t>
            </w:r>
          </w:p>
        </w:tc>
      </w:tr>
      <w:tr>
        <w:tc>
          <w:tcPr/>
          <w:p>
            <w:pPr>
              <w:pStyle w:val="Compact"/>
              <w:jc w:val="center"/>
            </w:pPr>
            <w:r>
              <w:t xml:space="preserve">Individual</w:t>
            </w:r>
          </w:p>
        </w:tc>
        <w:tc>
          <w:tcPr/>
          <w:p>
            <w:pPr>
              <w:pStyle w:val="Compact"/>
              <w:jc w:val="center"/>
            </w:pPr>
            <w:r>
              <w:t xml:space="preserve">Reduction in sustainable transport modes (e.g. walking) due to increased use of free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Pallinger, 2021</w:t>
            </w:r>
          </w:p>
        </w:tc>
      </w:tr>
      <w:tr>
        <w:tc>
          <w:tcPr/>
          <w:p>
            <w:pPr>
              <w:pStyle w:val="Compact"/>
              <w:jc w:val="center"/>
            </w:pPr>
            <w:r>
              <w:t xml:space="preserve">Systemic</w:t>
            </w:r>
          </w:p>
        </w:tc>
        <w:tc>
          <w:tcPr/>
          <w:p>
            <w:pPr>
              <w:pStyle w:val="Compact"/>
              <w:jc w:val="center"/>
            </w:pPr>
            <w:r>
              <w:t xml:space="preserve">Reduced carbon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Yeung, 2021</w:t>
            </w:r>
          </w:p>
        </w:tc>
      </w:tr>
      <w:tr>
        <w:tc>
          <w:tcPr/>
          <w:p>
            <w:pPr>
              <w:pStyle w:val="Compact"/>
              <w:jc w:val="center"/>
            </w:pPr>
            <w:r>
              <w:t xml:space="preserve">Systemic</w:t>
            </w:r>
          </w:p>
        </w:tc>
        <w:tc>
          <w:tcPr/>
          <w:p>
            <w:pPr>
              <w:pStyle w:val="Compact"/>
              <w:jc w:val="center"/>
            </w:pPr>
            <w:r>
              <w:t xml:space="preserve">Potentially excessive trips by public transport may decrease its quality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Raaflaub, 2020</w:t>
            </w:r>
          </w:p>
        </w:tc>
      </w:tr>
    </w:tbl>
    <w:bookmarkEnd w:id="702"/>
    <w:bookmarkStart w:id="703" w:name="Xfc7143adc9581611d3df660f8701aaddf58600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03"/>
    <w:bookmarkStart w:id="705" w:name="further-links-19"/>
    <w:p>
      <w:pPr>
        <w:pStyle w:val="Heading3"/>
      </w:pPr>
      <w:r>
        <w:t xml:space="preserve">Further links</w:t>
      </w:r>
    </w:p>
    <w:p>
      <w:pPr>
        <w:numPr>
          <w:ilvl w:val="0"/>
          <w:numId w:val="1222"/>
        </w:numPr>
        <w:pStyle w:val="Compact"/>
      </w:pPr>
      <w:hyperlink r:id="rId697">
        <w:r>
          <w:rPr>
            <w:rStyle w:val="Hyperlink"/>
          </w:rPr>
          <w:t xml:space="preserve">Freepublictransport.info</w:t>
        </w:r>
      </w:hyperlink>
    </w:p>
    <w:p>
      <w:pPr>
        <w:numPr>
          <w:ilvl w:val="0"/>
          <w:numId w:val="1222"/>
        </w:numPr>
        <w:pStyle w:val="Compact"/>
      </w:pPr>
      <w:hyperlink r:id="rId704">
        <w:r>
          <w:rPr>
            <w:rStyle w:val="Hyperlink"/>
          </w:rPr>
          <w:t xml:space="preserve">Orf.at</w:t>
        </w:r>
      </w:hyperlink>
    </w:p>
    <w:bookmarkEnd w:id="705"/>
    <w:bookmarkStart w:id="729" w:name="references-23"/>
    <w:p>
      <w:pPr>
        <w:pStyle w:val="Heading3"/>
      </w:pPr>
      <w:r>
        <w:t xml:space="preserve">References</w:t>
      </w:r>
    </w:p>
    <w:p>
      <w:pPr>
        <w:numPr>
          <w:ilvl w:val="0"/>
          <w:numId w:val="1223"/>
        </w:numPr>
        <w:pStyle w:val="Compact"/>
      </w:pPr>
      <w:r>
        <w:t xml:space="preserve">Krakow.pl (2021). Rodzaje biletów. Available at:</w:t>
      </w:r>
      <w:r>
        <w:t xml:space="preserve"> </w:t>
      </w:r>
      <w:hyperlink r:id="rId706">
        <w:r>
          <w:rPr>
            <w:rStyle w:val="Hyperlink"/>
          </w:rPr>
          <w:t xml:space="preserve">https://www.krakow.pl/14904,artykul,rodzaje_biletow.html</w:t>
        </w:r>
      </w:hyperlink>
      <w:r>
        <w:t xml:space="preserve">. [Accessed: 1st June 2021]</w:t>
      </w:r>
    </w:p>
    <w:p>
      <w:pPr>
        <w:numPr>
          <w:ilvl w:val="0"/>
          <w:numId w:val="1223"/>
        </w:numPr>
        <w:pStyle w:val="Compact"/>
      </w:pPr>
      <w:r>
        <w:t xml:space="preserve">McKone, J. (2010). Time-Based Versus Distance-Based Fares. Available at:</w:t>
      </w:r>
      <w:r>
        <w:t xml:space="preserve"> </w:t>
      </w:r>
      <w:hyperlink r:id="rId70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numPr>
          <w:ilvl w:val="0"/>
          <w:numId w:val="1223"/>
        </w:numPr>
        <w:pStyle w:val="Compact"/>
      </w:pPr>
      <w:r>
        <w:t xml:space="preserve">Wiener Linien.at (2021). Ticket guide. Available at:</w:t>
      </w:r>
      <w:r>
        <w:t xml:space="preserve"> </w:t>
      </w:r>
      <w:hyperlink r:id="rId708">
        <w:r>
          <w:rPr>
            <w:rStyle w:val="Hyperlink"/>
          </w:rPr>
          <w:t xml:space="preserve">https://www.wienerlinien.at/eportal3/ep/channelView.do/pageTypeId/66533/channelId/-47643</w:t>
        </w:r>
      </w:hyperlink>
      <w:r>
        <w:t xml:space="preserve"> </w:t>
      </w:r>
      <w:r>
        <w:t xml:space="preserve">[Accessed: 1st June 2021]</w:t>
      </w:r>
    </w:p>
    <w:p>
      <w:pPr>
        <w:numPr>
          <w:ilvl w:val="0"/>
          <w:numId w:val="1223"/>
        </w:numPr>
        <w:pStyle w:val="Compact"/>
      </w:pPr>
      <w:r>
        <w:t xml:space="preserve">ADAC. (2019, June 19). ÖPNV-Preisvergleich 2019: Wo Tickets teuer und wo sie günstig sind | ADAC.</w:t>
      </w:r>
      <w:r>
        <w:t xml:space="preserve"> </w:t>
      </w:r>
      <w:hyperlink r:id="rId709">
        <w:r>
          <w:rPr>
            <w:rStyle w:val="Hyperlink"/>
          </w:rPr>
          <w:t xml:space="preserve">https://www.adac.de/reise-freizeit/ratgeber/tests/oepnv-preise-vergleich/</w:t>
        </w:r>
      </w:hyperlink>
    </w:p>
    <w:p>
      <w:pPr>
        <w:numPr>
          <w:ilvl w:val="0"/>
          <w:numId w:val="1223"/>
        </w:numPr>
        <w:pStyle w:val="Compact"/>
      </w:pPr>
      <w:r>
        <w:t xml:space="preserve">Brown, A. E. (2018). Fair fares? How flat and variable fares affect transit equity in Los Angeles. Case Studies on Transport Policy, 6(4), 765–773.</w:t>
      </w:r>
      <w:r>
        <w:t xml:space="preserve"> </w:t>
      </w:r>
      <w:hyperlink r:id="rId710">
        <w:r>
          <w:rPr>
            <w:rStyle w:val="Hyperlink"/>
          </w:rPr>
          <w:t xml:space="preserve">https://doi.org/10.1016/J.CSTP.2018.09.011</w:t>
        </w:r>
      </w:hyperlink>
    </w:p>
    <w:p>
      <w:pPr>
        <w:numPr>
          <w:ilvl w:val="0"/>
          <w:numId w:val="1223"/>
        </w:numPr>
        <w:pStyle w:val="Compact"/>
      </w:pPr>
      <w:r>
        <w:t xml:space="preserve">Bull, O., Munoz, J. C., Silva, H. E. (2021). Impact of fare-free public transport on travel behavior: Evidence from a randomized controlled trial. Regional Science and Urban Economics. 86, 103616.</w:t>
      </w:r>
      <w:r>
        <w:t xml:space="preserve"> </w:t>
      </w:r>
      <w:hyperlink r:id="rId711">
        <w:r>
          <w:rPr>
            <w:rStyle w:val="Hyperlink"/>
          </w:rPr>
          <w:t xml:space="preserve">https://doi.org/10.1016/j.regsciurbeco.2020.103616</w:t>
        </w:r>
      </w:hyperlink>
    </w:p>
    <w:p>
      <w:pPr>
        <w:numPr>
          <w:ilvl w:val="0"/>
          <w:numId w:val="1223"/>
        </w:numPr>
        <w:pStyle w:val="Compact"/>
      </w:pPr>
      <w:r>
        <w:t xml:space="preserve">Cats, O., Susilo, Y. O., &amp; Reimal, T. (2017). The prospects of fare-free public transport: evidence from Tallinn. Transportation, 44(5), 1083–1104.</w:t>
      </w:r>
      <w:r>
        <w:t xml:space="preserve"> </w:t>
      </w:r>
      <w:hyperlink r:id="rId712">
        <w:r>
          <w:rPr>
            <w:rStyle w:val="Hyperlink"/>
          </w:rPr>
          <w:t xml:space="preserve">https://doi.org/10.1007/s11116-016-9695-5</w:t>
        </w:r>
      </w:hyperlink>
    </w:p>
    <w:p>
      <w:pPr>
        <w:numPr>
          <w:ilvl w:val="0"/>
          <w:numId w:val="1223"/>
        </w:numPr>
        <w:pStyle w:val="Compact"/>
      </w:pPr>
      <w:r>
        <w:t xml:space="preserve">Chalabianlou, R., Lawrence, A., &amp; Baxter, B. (2015). A review and assessment of fare capping as a passenger incentive mechanism for Australia and New Zealand. ATRF 2015 - Australasian Transport Research Forum 2015, Proceedings, October, 1–15.</w:t>
      </w:r>
    </w:p>
    <w:p>
      <w:pPr>
        <w:numPr>
          <w:ilvl w:val="0"/>
          <w:numId w:val="1223"/>
        </w:numPr>
        <w:pStyle w:val="Compact"/>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713">
        <w:r>
          <w:rPr>
            <w:rStyle w:val="Hyperlink"/>
          </w:rPr>
          <w:t xml:space="preserve">https://doi.org/10.1016/j.tra.2016.07.003</w:t>
        </w:r>
      </w:hyperlink>
    </w:p>
    <w:p>
      <w:pPr>
        <w:numPr>
          <w:ilvl w:val="0"/>
          <w:numId w:val="1223"/>
        </w:numPr>
        <w:pStyle w:val="Compact"/>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714">
        <w:r>
          <w:rPr>
            <w:rStyle w:val="Hyperlink"/>
          </w:rPr>
          <w:t xml:space="preserve">https://doi.org/10.1080/15568318.2012.696772</w:t>
        </w:r>
      </w:hyperlink>
    </w:p>
    <w:p>
      <w:pPr>
        <w:numPr>
          <w:ilvl w:val="0"/>
          <w:numId w:val="1223"/>
        </w:numPr>
        <w:pStyle w:val="Compact"/>
      </w:pPr>
      <w:r>
        <w:t xml:space="preserve">Hojski, D., Hazemali, D., Lep, M. (2022). The Analysis of the Effects of a Fare Free Public Transport Travel Demand Based on E-Ticketing. Sustainability. 14 (10), 5878.</w:t>
      </w:r>
      <w:r>
        <w:t xml:space="preserve"> </w:t>
      </w:r>
      <w:hyperlink r:id="rId715">
        <w:r>
          <w:rPr>
            <w:rStyle w:val="Hyperlink"/>
          </w:rPr>
          <w:t xml:space="preserve">https://doi.org/10.3390/su14105878</w:t>
        </w:r>
      </w:hyperlink>
    </w:p>
    <w:p>
      <w:pPr>
        <w:numPr>
          <w:ilvl w:val="0"/>
          <w:numId w:val="1223"/>
        </w:numPr>
        <w:pStyle w:val="Compact"/>
      </w:pPr>
      <w:r>
        <w:t xml:space="preserve">Los Angeles County Metropolitan Transportation Authority. (2021). LA Metro Rider Relief.</w:t>
      </w:r>
      <w:r>
        <w:t xml:space="preserve"> </w:t>
      </w:r>
      <w:hyperlink r:id="rId716">
        <w:r>
          <w:rPr>
            <w:rStyle w:val="Hyperlink"/>
          </w:rPr>
          <w:t xml:space="preserve">https://www.metro.net/projects/rider_relief/</w:t>
        </w:r>
      </w:hyperlink>
    </w:p>
    <w:p>
      <w:pPr>
        <w:numPr>
          <w:ilvl w:val="0"/>
          <w:numId w:val="1223"/>
        </w:numPr>
        <w:pStyle w:val="Compact"/>
      </w:pPr>
      <w:r>
        <w:t xml:space="preserve">Mabill, S., &amp; Dugue, H. (2018). Rapport du Comité sur la faisabilité de la gratuité des transports en commun en Île-de-France, leur financement et la politique de tarification. 2018–2019.</w:t>
      </w:r>
      <w:r>
        <w:t xml:space="preserve"> </w:t>
      </w:r>
      <w:hyperlink r:id="rId717">
        <w:r>
          <w:rPr>
            <w:rStyle w:val="Hyperlink"/>
          </w:rPr>
          <w:t xml:space="preserve">https://www.iledefrance-mobilites.fr/wp-content/uploads/2018/10/Rapport-Comité-sur-la-faisabilité-de-la-gratuité-des-transports-en-commun-en-Île-de-France-leur-financement-et-la-politique-de-tarification.pdf</w:t>
        </w:r>
      </w:hyperlink>
    </w:p>
    <w:p>
      <w:pPr>
        <w:numPr>
          <w:ilvl w:val="0"/>
          <w:numId w:val="1223"/>
        </w:numPr>
        <w:pStyle w:val="Compact"/>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718">
        <w:r>
          <w:rPr>
            <w:rStyle w:val="Hyperlink"/>
          </w:rPr>
          <w:t xml:space="preserve">https://doi.org/10.1007/s11116-012-9388-7</w:t>
        </w:r>
      </w:hyperlink>
    </w:p>
    <w:p>
      <w:pPr>
        <w:numPr>
          <w:ilvl w:val="0"/>
          <w:numId w:val="1223"/>
        </w:numPr>
        <w:pStyle w:val="Compact"/>
      </w:pPr>
      <w:r>
        <w:t xml:space="preserve">Pallinger, J. (2021, June 5). Was kostenlose Öffis bringen sollen - Zukunft - derStandard.de › Wissen und Gesellschaft.</w:t>
      </w:r>
      <w:r>
        <w:t xml:space="preserve"> </w:t>
      </w:r>
      <w:hyperlink r:id="rId719">
        <w:r>
          <w:rPr>
            <w:rStyle w:val="Hyperlink"/>
          </w:rPr>
          <w:t xml:space="preserve">https://www.derstandard.de/story/2000127046621/was-kostenlose-oeffis-bringen-sollen</w:t>
        </w:r>
      </w:hyperlink>
    </w:p>
    <w:p>
      <w:pPr>
        <w:numPr>
          <w:ilvl w:val="0"/>
          <w:numId w:val="1223"/>
        </w:numPr>
        <w:pStyle w:val="Compact"/>
      </w:pPr>
      <w:r>
        <w:t xml:space="preserve">Raaflaub, C. (2020, February 27). Warum die Idee vom Gratis-ÖV in der Schweiz nicht ankommt - SWI swissinfo.ch.</w:t>
      </w:r>
      <w:r>
        <w:t xml:space="preserve"> </w:t>
      </w:r>
      <w:hyperlink r:id="rId720">
        <w:r>
          <w:rPr>
            <w:rStyle w:val="Hyperlink"/>
          </w:rPr>
          <w:t xml:space="preserve">https://www.swissinfo.ch/ger/verkehr-und-umweltschutz_warum-die-idee-vom-gratis-oev-in-der-schweiz-nicht-ankommt/45578796</w:t>
        </w:r>
      </w:hyperlink>
    </w:p>
    <w:p>
      <w:pPr>
        <w:numPr>
          <w:ilvl w:val="0"/>
          <w:numId w:val="1223"/>
        </w:numPr>
        <w:pStyle w:val="Compact"/>
      </w:pPr>
      <w:r>
        <w:t xml:space="preserve">Rubensson, I., Susilo, Y., &amp; Cats, O. (2020). Is flat fare fair? Equity impact of fare scheme change. Transport Policy, 91, 48–58.</w:t>
      </w:r>
      <w:r>
        <w:t xml:space="preserve"> </w:t>
      </w:r>
      <w:hyperlink r:id="rId721">
        <w:r>
          <w:rPr>
            <w:rStyle w:val="Hyperlink"/>
          </w:rPr>
          <w:t xml:space="preserve">https://doi.org/10.1016/J.TRANPOL.2020.03.013</w:t>
        </w:r>
      </w:hyperlink>
    </w:p>
    <w:p>
      <w:pPr>
        <w:numPr>
          <w:ilvl w:val="0"/>
          <w:numId w:val="1223"/>
        </w:numPr>
        <w:pStyle w:val="Compact"/>
      </w:pPr>
      <w:r>
        <w:t xml:space="preserve">San Francisco Municipal Transportation Agency. (2021, January). Lifeline Pass | SFMTA.</w:t>
      </w:r>
      <w:r>
        <w:t xml:space="preserve"> </w:t>
      </w:r>
      <w:hyperlink r:id="rId722">
        <w:r>
          <w:rPr>
            <w:rStyle w:val="Hyperlink"/>
          </w:rPr>
          <w:t xml:space="preserve">https://www.sfmta.com/fares/lifeline-pass</w:t>
        </w:r>
      </w:hyperlink>
    </w:p>
    <w:p>
      <w:pPr>
        <w:numPr>
          <w:ilvl w:val="0"/>
          <w:numId w:val="1223"/>
        </w:numPr>
        <w:pStyle w:val="Compact"/>
      </w:pPr>
      <w:r>
        <w:t xml:space="preserve">statista.at. (2017, April). ÖPNV - Preise für Standard-Einzeltickets weltweit 2017 | Statista.</w:t>
      </w:r>
      <w:r>
        <w:t xml:space="preserve"> </w:t>
      </w:r>
      <w:hyperlink r:id="rId723">
        <w:r>
          <w:rPr>
            <w:rStyle w:val="Hyperlink"/>
          </w:rPr>
          <w:t xml:space="preserve">https://de.statista.com/statistik/daten/studie/168444/umfrage/preise-fuer-standard-einzeltickets-des-oepnv-in-ausgewaehlten-staedten/</w:t>
        </w:r>
      </w:hyperlink>
    </w:p>
    <w:p>
      <w:pPr>
        <w:numPr>
          <w:ilvl w:val="0"/>
          <w:numId w:val="1223"/>
        </w:numPr>
        <w:pStyle w:val="Compact"/>
      </w:pPr>
      <w:r>
        <w:t xml:space="preserve">Streeting, M., &amp; Charles, P. (2006). Developments in transit fare policy reform. 29th Australasian Transport Research Forum, ATRF 06, 1–13.</w:t>
      </w:r>
    </w:p>
    <w:p>
      <w:pPr>
        <w:numPr>
          <w:ilvl w:val="0"/>
          <w:numId w:val="1223"/>
        </w:numPr>
        <w:pStyle w:val="Compact"/>
      </w:pPr>
      <w:r>
        <w:t xml:space="preserve">Tomes, Z., Fitzova, H., Paril, V., Rederer, V., Kordova, Z., Kasa, M. (2022). Discounts and ree fares in long-dinstance public transport in central Europe. Case Studies on Transport Policy. 10, 507-517.</w:t>
      </w:r>
      <w:r>
        <w:t xml:space="preserve"> </w:t>
      </w:r>
      <w:hyperlink r:id="rId724">
        <w:r>
          <w:rPr>
            <w:rStyle w:val="Hyperlink"/>
          </w:rPr>
          <w:t xml:space="preserve">https://doi.org/10.1016/j.cstp.2022.01.011</w:t>
        </w:r>
      </w:hyperlink>
    </w:p>
    <w:p>
      <w:pPr>
        <w:numPr>
          <w:ilvl w:val="0"/>
          <w:numId w:val="1223"/>
        </w:numPr>
        <w:pStyle w:val="Compact"/>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725">
        <w:r>
          <w:rPr>
            <w:rStyle w:val="Hyperlink"/>
          </w:rPr>
          <w:t xml:space="preserve">https://doi.org/10.1016/J.TRA.2020.12.010</w:t>
        </w:r>
      </w:hyperlink>
    </w:p>
    <w:p>
      <w:pPr>
        <w:numPr>
          <w:ilvl w:val="0"/>
          <w:numId w:val="1223"/>
        </w:numPr>
        <w:pStyle w:val="Compact"/>
      </w:pPr>
      <w:r>
        <w:t xml:space="preserve">Yeung, P. (2021, May 24). How France is testing free public transport - BBC Worklife.</w:t>
      </w:r>
      <w:r>
        <w:t xml:space="preserve"> </w:t>
      </w:r>
      <w:hyperlink r:id="rId726">
        <w:r>
          <w:rPr>
            <w:rStyle w:val="Hyperlink"/>
          </w:rPr>
          <w:t xml:space="preserve">https://www.bbc.com/worklife/article/20210519-how-france-is-testing-free-public-transport</w:t>
        </w:r>
      </w:hyperlink>
    </w:p>
    <w:p>
      <w:pPr>
        <w:numPr>
          <w:ilvl w:val="0"/>
          <w:numId w:val="1223"/>
        </w:numPr>
        <w:pStyle w:val="Compact"/>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27">
        <w:r>
          <w:rPr>
            <w:rStyle w:val="Hyperlink"/>
          </w:rPr>
          <w:t xml:space="preserve">https://doi.org/10.1177/1087724X15616816</w:t>
        </w:r>
      </w:hyperlink>
    </w:p>
    <w:p>
      <w:pPr>
        <w:numPr>
          <w:ilvl w:val="0"/>
          <w:numId w:val="1223"/>
        </w:numPr>
        <w:pStyle w:val="Compact"/>
      </w:pPr>
      <w:r>
        <w:t xml:space="preserve">Zhao, P., &amp; Zhang, Y. (2019). The effects of metro fare increase on transport equity: New evidence from Beijing. Transport Policy, 74, 73–83.</w:t>
      </w:r>
      <w:r>
        <w:t xml:space="preserve"> </w:t>
      </w:r>
      <w:hyperlink r:id="rId728">
        <w:r>
          <w:rPr>
            <w:rStyle w:val="Hyperlink"/>
          </w:rPr>
          <w:t xml:space="preserve">https://doi.org/10.1016/J.TRANPOL.2018.11.009</w:t>
        </w:r>
      </w:hyperlink>
    </w:p>
    <w:bookmarkEnd w:id="729"/>
    <w:bookmarkEnd w:id="730"/>
    <w:bookmarkStart w:id="758" w:name="maas"/>
    <w:p>
      <w:pPr>
        <w:pStyle w:val="Heading2"/>
      </w:pPr>
      <w:r>
        <w:rPr>
          <w:rStyle w:val="SectionNumber"/>
        </w:rPr>
        <w:t xml:space="preserve">7.3</w:t>
      </w:r>
      <w:r>
        <w:tab/>
      </w:r>
      <w:r>
        <w:t xml:space="preserve">Mobility as a service (Maas)</w:t>
      </w:r>
    </w:p>
    <w:p>
      <w:pPr>
        <w:pStyle w:val="FirstParagraph"/>
      </w:pPr>
      <w:r>
        <w:rPr>
          <w:bCs/>
          <w:b/>
        </w:rPr>
        <w:t xml:space="preserve">Updated: 13th July 2022</w:t>
      </w:r>
    </w:p>
    <w:bookmarkStart w:id="731" w:name="definition-24"/>
    <w:p>
      <w:pPr>
        <w:pStyle w:val="Heading3"/>
      </w:pPr>
      <w:r>
        <w:t xml:space="preserve">Definition</w:t>
      </w:r>
    </w:p>
    <w:p>
      <w:pPr>
        <w:pStyle w:val="FirstParagraph"/>
      </w:pPr>
      <w:r>
        <w:t xml:space="preserve">In line with the principle of</w:t>
      </w:r>
      <w:r>
        <w:t xml:space="preserve"> </w:t>
      </w:r>
      <w:r>
        <w:t xml:space="preserve">“</w:t>
      </w:r>
      <w:r>
        <w:rPr>
          <w:iCs/>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numPr>
          <w:ilvl w:val="0"/>
          <w:numId w:val="1224"/>
        </w:numPr>
        <w:pStyle w:val="Compact"/>
      </w:pPr>
      <w:r>
        <w:t xml:space="preserve">public transport such as train, bus, rapid transit, tram and metro</w:t>
      </w:r>
    </w:p>
    <w:p>
      <w:pPr>
        <w:numPr>
          <w:ilvl w:val="0"/>
          <w:numId w:val="1224"/>
        </w:numPr>
        <w:pStyle w:val="Compact"/>
      </w:pPr>
      <w:r>
        <w:t xml:space="preserve">private services such as taxis</w:t>
      </w:r>
    </w:p>
    <w:p>
      <w:pPr>
        <w:numPr>
          <w:ilvl w:val="0"/>
          <w:numId w:val="1224"/>
        </w:numPr>
        <w:pStyle w:val="Compact"/>
      </w:pPr>
      <w:r>
        <w:t xml:space="preserve">services for car, ride, (e-)bike, (e-)scooter sharing or fixed route taxis</w:t>
      </w:r>
    </w:p>
    <w:p>
      <w:pPr>
        <w:numPr>
          <w:ilvl w:val="0"/>
          <w:numId w:val="1224"/>
        </w:numPr>
        <w:pStyle w:val="Compact"/>
      </w:pPr>
      <w:r>
        <w:t xml:space="preserve">volunteer-run community buses</w:t>
      </w:r>
    </w:p>
    <w:p>
      <w:pPr>
        <w:numPr>
          <w:ilvl w:val="0"/>
          <w:numId w:val="1224"/>
        </w:numPr>
        <w:pStyle w:val="Compact"/>
      </w:pPr>
      <w:r>
        <w:t xml:space="preserve">aircrafts and ships</w:t>
      </w:r>
    </w:p>
    <w:p>
      <w:pPr>
        <w:numPr>
          <w:ilvl w:val="0"/>
          <w:numId w:val="1224"/>
        </w:numPr>
        <w:pStyle w:val="Compact"/>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bookmarkEnd w:id="731"/>
    <w:bookmarkStart w:id="732" w:name="key-stakeholders-24"/>
    <w:p>
      <w:pPr>
        <w:pStyle w:val="Heading3"/>
      </w:pPr>
      <w:r>
        <w:t xml:space="preserve">Key stakeholders</w:t>
      </w:r>
    </w:p>
    <w:p>
      <w:pPr>
        <w:numPr>
          <w:ilvl w:val="0"/>
          <w:numId w:val="1225"/>
        </w:numPr>
        <w:pStyle w:val="Compact"/>
      </w:pPr>
      <w:r>
        <w:rPr>
          <w:bCs/>
          <w:b/>
        </w:rPr>
        <w:t xml:space="preserve">Affected</w:t>
      </w:r>
      <w:r>
        <w:t xml:space="preserve">: Customers/Users</w:t>
      </w:r>
    </w:p>
    <w:p>
      <w:pPr>
        <w:numPr>
          <w:ilvl w:val="0"/>
          <w:numId w:val="1225"/>
        </w:numPr>
        <w:pStyle w:val="Compact"/>
      </w:pPr>
      <w:r>
        <w:rPr>
          <w:bCs/>
          <w:b/>
        </w:rPr>
        <w:t xml:space="preserve">Responsible</w:t>
      </w:r>
      <w:r>
        <w:t xml:space="preserve">: Transport service providers and public transport operators, MaaS operators and integrators, IT system providers, city councils, local, regional and national authorities</w:t>
      </w:r>
    </w:p>
    <w:bookmarkEnd w:id="732"/>
    <w:bookmarkStart w:id="733" w:name="current-state-of-art-in-research-24"/>
    <w:p>
      <w:pPr>
        <w:pStyle w:val="Heading3"/>
      </w:pPr>
      <w:r>
        <w:t xml:space="preserve">Current state of art in research</w:t>
      </w:r>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Cs/>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numPr>
          <w:ilvl w:val="0"/>
          <w:numId w:val="1226"/>
        </w:numPr>
        <w:pStyle w:val="Compact"/>
      </w:pPr>
      <w:r>
        <w:t xml:space="preserve">business models</w:t>
      </w:r>
    </w:p>
    <w:p>
      <w:pPr>
        <w:numPr>
          <w:ilvl w:val="0"/>
          <w:numId w:val="1226"/>
        </w:numPr>
        <w:pStyle w:val="Compact"/>
      </w:pPr>
      <w:r>
        <w:t xml:space="preserve">end-users</w:t>
      </w:r>
    </w:p>
    <w:p>
      <w:pPr>
        <w:numPr>
          <w:ilvl w:val="0"/>
          <w:numId w:val="1226"/>
        </w:numPr>
        <w:pStyle w:val="Compact"/>
      </w:pPr>
      <w:r>
        <w:t xml:space="preserve">technology</w:t>
      </w:r>
    </w:p>
    <w:p>
      <w:pPr>
        <w:numPr>
          <w:ilvl w:val="0"/>
          <w:numId w:val="1226"/>
        </w:numPr>
        <w:pStyle w:val="Compact"/>
      </w:pPr>
      <w:r>
        <w:t xml:space="preserve">policy</w:t>
      </w:r>
    </w:p>
    <w:p>
      <w:pPr>
        <w:pStyle w:val="FirstParagraph"/>
      </w:pPr>
      <w:r>
        <w:t xml:space="preserve">Therefore, the holistic</w:t>
      </w:r>
      <w:r>
        <w:t xml:space="preserve"> </w:t>
      </w:r>
      <w:r>
        <w:rPr>
          <w:iCs/>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Cs/>
          <w:i/>
        </w:rPr>
        <w:t xml:space="preserve">TrønderMaaS</w:t>
      </w:r>
      <w:r>
        <w:t xml:space="preserve"> </w:t>
      </w:r>
      <w:r>
        <w:t xml:space="preserve">of Marinelli et al. (2020) who is operating a full-scale pilot test in the Trondheim-Stjørdal region, Norway.</w:t>
      </w:r>
      <w:r>
        <w:t xml:space="preserve"> </w:t>
      </w:r>
    </w:p>
    <w:p>
      <w:pPr>
        <w:pStyle w:val="BodyText"/>
      </w:pPr>
      <w:r>
        <w:t xml:space="preserve">Literature reviews reveal a reduction in vehicle kilometres travelled, increased trip awareness, reduced parking, reduced vehicle ownership and improved social equity through implementation of MaaS. Barriers of MaaS supply are public private cooperation, business support, service coverage, shared vision and data/cyber security. On the demand side, barriers include its lack of appeal to older generations, public transport and private vehicle users, the attractiveness of the digital platform and the user willingness-to-pay (Buttler et al., 2021). Feneri et al. (2020) found, that it is not only the price but the combination of monthly fees and the discounts for various transportation modes within a specific MaaS bundle that increases or decreases its use. Hensher et al. (2021) provided similar findings that MaaS programs have the ability to increase or decrease the use of private cars, depending on the offered bundles. This suggests a reasoned approach, evaluated for each case separately, to be in compliance with the sustainability goals.</w:t>
      </w:r>
    </w:p>
    <w:p>
      <w:pPr>
        <w:pStyle w:val="BodyText"/>
      </w:pPr>
      <w:r>
        <w:t xml:space="preserve">ITS Austria presents three levels of readiness for MaaS miA (Mobility as a Service made in Austria) (ITS Austria, 2019):</w:t>
      </w:r>
    </w:p>
    <w:p>
      <w:pPr>
        <w:numPr>
          <w:ilvl w:val="0"/>
          <w:numId w:val="1227"/>
        </w:numPr>
        <w:pStyle w:val="Compact"/>
      </w:pPr>
      <w:r>
        <w:t xml:space="preserve">Level 0: no integration and coordination of mobility services/offers</w:t>
      </w:r>
    </w:p>
    <w:p>
      <w:pPr>
        <w:numPr>
          <w:ilvl w:val="0"/>
          <w:numId w:val="1227"/>
        </w:numPr>
        <w:pStyle w:val="Compact"/>
      </w:pPr>
      <w:r>
        <w:t xml:space="preserve">Level 1: 1a) integration of information, 1b) integration of offers</w:t>
      </w:r>
    </w:p>
    <w:p>
      <w:pPr>
        <w:numPr>
          <w:ilvl w:val="0"/>
          <w:numId w:val="1227"/>
        </w:numPr>
        <w:pStyle w:val="Compact"/>
      </w:pPr>
      <w:r>
        <w:t xml:space="preserve">Level 2: contractible offers (fusion of large parts of relevant mobility offers)</w:t>
      </w:r>
    </w:p>
    <w:p>
      <w:pPr>
        <w:numPr>
          <w:ilvl w:val="0"/>
          <w:numId w:val="1227"/>
        </w:numPr>
        <w:pStyle w:val="Compact"/>
      </w:pPr>
      <w:r>
        <w:t xml:space="preserve">Level 3: integration of agreements (mobility package and guarantee)</w:t>
      </w:r>
    </w:p>
    <w:bookmarkEnd w:id="733"/>
    <w:bookmarkStart w:id="735" w:name="current-state-of-art-in-practice-24"/>
    <w:p>
      <w:pPr>
        <w:pStyle w:val="Heading3"/>
      </w:pPr>
      <w:r>
        <w:t xml:space="preserve">Current state of art in practice</w:t>
      </w:r>
    </w:p>
    <w:p>
      <w:pPr>
        <w:pStyle w:val="FirstParagraph"/>
      </w:pPr>
      <w:r>
        <w:t xml:space="preserve">The first pilot trial in Sweden started in 2013 with the plattform Ubi-Go. In April 2019 the App was launched and is looking for franchise partners since 2020 while Finland started its first MaaS platform in 2015, named whim, being the first commercially used combined mobility platform. Whim is now available in countries like Switzerland, Japan, Austria, Belgium and the UK (Whim, 2022; Ubi-Go, 2022).</w:t>
      </w:r>
    </w:p>
    <w:p>
      <w:pPr>
        <w:pStyle w:val="BodyText"/>
      </w:pPr>
      <w:r>
        <w:t xml:space="preserve">In 2019 Berlin’s public transport authority</w:t>
      </w:r>
      <w:r>
        <w:t xml:space="preserve"> </w:t>
      </w:r>
      <w:r>
        <w:rPr>
          <w:iCs/>
          <w:i/>
        </w:rPr>
        <w:t xml:space="preserve">Berliner Verkehrsbetriebe (BVG)</w:t>
      </w:r>
      <w:r>
        <w:t xml:space="preserve"> </w:t>
      </w:r>
      <w:r>
        <w:t xml:space="preserve">invented and implemented together with the Lithuanian start-up and MaaS solution leader</w:t>
      </w:r>
      <w:r>
        <w:t xml:space="preserve"> </w:t>
      </w:r>
      <w:r>
        <w:rPr>
          <w:iCs/>
          <w:i/>
        </w:rPr>
        <w:t xml:space="preserve">Trafi</w:t>
      </w:r>
      <w:r>
        <w:t xml:space="preserve"> </w:t>
      </w:r>
      <w:r>
        <w:t xml:space="preserve">the mobility app called</w:t>
      </w:r>
      <w:r>
        <w:t xml:space="preserve"> </w:t>
      </w:r>
      <w:r>
        <w:rPr>
          <w:iCs/>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Cs/>
          <w:i/>
        </w:rPr>
        <w:t xml:space="preserve">yumuv</w:t>
      </w:r>
      <w:r>
        <w:t xml:space="preserve">.</w:t>
      </w:r>
      <w:r>
        <w:t xml:space="preserve"> </w:t>
      </w:r>
      <w:r>
        <w:rPr>
          <w:iCs/>
          <w:i/>
        </w:rPr>
        <w:t xml:space="preserve">Swiss Federal Railways SBB CFF FFS, PTOs of Verkehrsbetriebe Zürich, Basler Verkehrs-Betriebe (BVB)</w:t>
      </w:r>
      <w:r>
        <w:t xml:space="preserve">, and</w:t>
      </w:r>
      <w:r>
        <w:t xml:space="preserve"> </w:t>
      </w:r>
      <w:r>
        <w:rPr>
          <w:iCs/>
          <w:i/>
        </w:rPr>
        <w:t xml:space="preserve">BERNMOBIL</w:t>
      </w:r>
      <w:r>
        <w:t xml:space="preserve"> </w:t>
      </w:r>
      <w:r>
        <w:t xml:space="preserve">cooperated also with the start-up</w:t>
      </w:r>
      <w:r>
        <w:t xml:space="preserve"> </w:t>
      </w:r>
      <w:r>
        <w:rPr>
          <w:iCs/>
          <w:i/>
        </w:rPr>
        <w:t xml:space="preserve">Trafi</w:t>
      </w:r>
      <w:r>
        <w:t xml:space="preserve"> </w:t>
      </w:r>
      <w:r>
        <w:t xml:space="preserve">and managed to create the first regional MaaS with subscriptions (Trafi Ltd., 2020).</w:t>
      </w:r>
    </w:p>
    <w:p>
      <w:pPr>
        <w:pStyle w:val="BodyText"/>
      </w:pPr>
      <w:r>
        <w:t xml:space="preserve">On national level there is</w:t>
      </w:r>
      <w:r>
        <w:t xml:space="preserve"> </w:t>
      </w:r>
      <w:hyperlink r:id="rId629">
        <w:r>
          <w:rPr>
            <w:rStyle w:val="Hyperlink"/>
          </w:rPr>
          <w:t xml:space="preserve">wegfinder</w:t>
        </w:r>
      </w:hyperlink>
      <w:r>
        <w:t xml:space="preserve"> </w:t>
      </w:r>
      <w:r>
        <w:t xml:space="preserve">(in all of Austria),</w:t>
      </w:r>
      <w:r>
        <w:t xml:space="preserve"> </w:t>
      </w:r>
      <w:hyperlink r:id="rId734">
        <w:r>
          <w:rPr>
            <w:rStyle w:val="Hyperlink"/>
          </w:rPr>
          <w:t xml:space="preserve">Wien Mobil</w:t>
        </w:r>
      </w:hyperlink>
      <w:r>
        <w:t xml:space="preserve"> </w:t>
      </w:r>
      <w:r>
        <w:t xml:space="preserve">for the city of Vienna and</w:t>
      </w:r>
      <w:r>
        <w:t xml:space="preserve"> </w:t>
      </w:r>
      <w:hyperlink r:id="rId628">
        <w:r>
          <w:rPr>
            <w:rStyle w:val="Hyperlink"/>
          </w:rPr>
          <w:t xml:space="preserve">tim-App</w:t>
        </w:r>
      </w:hyperlink>
      <w:r>
        <w:t xml:space="preserve"> </w:t>
      </w:r>
      <w:r>
        <w:t xml:space="preserve">in Graz and Linz.</w:t>
      </w:r>
    </w:p>
    <w:bookmarkEnd w:id="735"/>
    <w:bookmarkStart w:id="737" w:name="relevant-initiatives-in-austria-24"/>
    <w:p>
      <w:pPr>
        <w:pStyle w:val="Heading3"/>
      </w:pPr>
      <w:r>
        <w:t xml:space="preserve">Relevant initiatives in Austria</w:t>
      </w:r>
    </w:p>
    <w:p>
      <w:pPr>
        <w:numPr>
          <w:ilvl w:val="0"/>
          <w:numId w:val="1228"/>
        </w:numPr>
        <w:pStyle w:val="Compact"/>
      </w:pPr>
      <w:hyperlink r:id="rId625">
        <w:r>
          <w:rPr>
            <w:rStyle w:val="Hyperlink"/>
          </w:rPr>
          <w:t xml:space="preserve">AustriaTech.at</w:t>
        </w:r>
      </w:hyperlink>
    </w:p>
    <w:p>
      <w:pPr>
        <w:numPr>
          <w:ilvl w:val="0"/>
          <w:numId w:val="1228"/>
        </w:numPr>
        <w:pStyle w:val="Compact"/>
      </w:pPr>
      <w:hyperlink r:id="rId626">
        <w:r>
          <w:rPr>
            <w:rStyle w:val="Hyperlink"/>
          </w:rPr>
          <w:t xml:space="preserve">maas-ready.at</w:t>
        </w:r>
      </w:hyperlink>
    </w:p>
    <w:p>
      <w:pPr>
        <w:numPr>
          <w:ilvl w:val="0"/>
          <w:numId w:val="1228"/>
        </w:numPr>
        <w:pStyle w:val="Compact"/>
      </w:pPr>
      <w:hyperlink r:id="rId627">
        <w:r>
          <w:rPr>
            <w:rStyle w:val="Hyperlink"/>
          </w:rPr>
          <w:t xml:space="preserve">ultimob.at</w:t>
        </w:r>
      </w:hyperlink>
    </w:p>
    <w:p>
      <w:pPr>
        <w:numPr>
          <w:ilvl w:val="0"/>
          <w:numId w:val="1228"/>
        </w:numPr>
        <w:pStyle w:val="Compact"/>
      </w:pPr>
      <w:hyperlink r:id="rId628">
        <w:r>
          <w:rPr>
            <w:rStyle w:val="Hyperlink"/>
          </w:rPr>
          <w:t xml:space="preserve">tim-oesterreich.at</w:t>
        </w:r>
      </w:hyperlink>
    </w:p>
    <w:p>
      <w:pPr>
        <w:numPr>
          <w:ilvl w:val="0"/>
          <w:numId w:val="1228"/>
        </w:numPr>
        <w:pStyle w:val="Compact"/>
      </w:pPr>
      <w:hyperlink r:id="rId629">
        <w:r>
          <w:rPr>
            <w:rStyle w:val="Hyperlink"/>
          </w:rPr>
          <w:t xml:space="preserve">wegfinder.at</w:t>
        </w:r>
      </w:hyperlink>
    </w:p>
    <w:p>
      <w:pPr>
        <w:numPr>
          <w:ilvl w:val="0"/>
          <w:numId w:val="1228"/>
        </w:numPr>
        <w:pStyle w:val="Compact"/>
      </w:pPr>
      <w:hyperlink r:id="rId630">
        <w:r>
          <w:rPr>
            <w:rStyle w:val="Hyperlink"/>
          </w:rPr>
          <w:t xml:space="preserve">wienerlinien.at</w:t>
        </w:r>
      </w:hyperlink>
    </w:p>
    <w:p>
      <w:pPr>
        <w:numPr>
          <w:ilvl w:val="0"/>
          <w:numId w:val="1228"/>
        </w:numPr>
        <w:pStyle w:val="Compact"/>
      </w:pPr>
      <w:hyperlink r:id="rId734">
        <w:r>
          <w:rPr>
            <w:rStyle w:val="Hyperlink"/>
          </w:rPr>
          <w:t xml:space="preserve">wienmobil-app</w:t>
        </w:r>
      </w:hyperlink>
    </w:p>
    <w:p>
      <w:pPr>
        <w:numPr>
          <w:ilvl w:val="0"/>
          <w:numId w:val="1228"/>
        </w:numPr>
        <w:pStyle w:val="Compact"/>
      </w:pPr>
      <w:hyperlink r:id="rId631">
        <w:r>
          <w:rPr>
            <w:rStyle w:val="Hyperlink"/>
          </w:rPr>
          <w:t xml:space="preserve">anachb.vor.at</w:t>
        </w:r>
      </w:hyperlink>
    </w:p>
    <w:p>
      <w:pPr>
        <w:numPr>
          <w:ilvl w:val="0"/>
          <w:numId w:val="1228"/>
        </w:numPr>
        <w:pStyle w:val="Compact"/>
      </w:pPr>
      <w:hyperlink r:id="rId736">
        <w:r>
          <w:rPr>
            <w:rStyle w:val="Hyperlink"/>
          </w:rPr>
          <w:t xml:space="preserve">Interreg Europe: PriMaas</w:t>
        </w:r>
      </w:hyperlink>
    </w:p>
    <w:bookmarkEnd w:id="737"/>
    <w:bookmarkStart w:id="738" w:name="X29ae1c863bed4ea3770cdcdc3eb0b877e83adef"/>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Facilitated accessibility to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Use of active transport modes increased/Fuel consumption decreased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Individual</w:t>
            </w:r>
          </w:p>
        </w:tc>
        <w:tc>
          <w:tcPr/>
          <w:p>
            <w:pPr>
              <w:pStyle w:val="Compact"/>
              <w:jc w:val="center"/>
            </w:pPr>
            <w:r>
              <w:t xml:space="preserve">Higher accessibility &amp; faster travel time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 Marinelli et al., 2020</w:t>
            </w:r>
          </w:p>
        </w:tc>
      </w:tr>
      <w:tr>
        <w:tc>
          <w:tcPr/>
          <w:p>
            <w:pPr>
              <w:pStyle w:val="Compact"/>
              <w:jc w:val="center"/>
            </w:pPr>
            <w:r>
              <w:t xml:space="preserve">Individual</w:t>
            </w:r>
          </w:p>
        </w:tc>
        <w:tc>
          <w:tcPr/>
          <w:p>
            <w:pPr>
              <w:pStyle w:val="Compact"/>
              <w:jc w:val="center"/>
            </w:pPr>
            <w:r>
              <w:t xml:space="preserve">Use of digitalized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Transport safety increased/Collision rates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Gudonavicius, 2020; Marinelli et al., 2020</w:t>
            </w:r>
          </w:p>
        </w:tc>
      </w:tr>
      <w:tr>
        <w:tc>
          <w:tcPr/>
          <w:p>
            <w:pPr>
              <w:pStyle w:val="Compact"/>
              <w:jc w:val="center"/>
            </w:pPr>
            <w:r>
              <w:t xml:space="preserve">Systemic</w:t>
            </w:r>
          </w:p>
        </w:tc>
        <w:tc>
          <w:tcPr/>
          <w:p>
            <w:pPr>
              <w:pStyle w:val="Compact"/>
              <w:jc w:val="center"/>
            </w:pPr>
            <w:r>
              <w:t xml:space="preserve">Emissions rate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Traffic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Gudonavicius, 2020</w:t>
            </w:r>
          </w:p>
        </w:tc>
      </w:tr>
      <w:tr>
        <w:tc>
          <w:tcPr/>
          <w:p>
            <w:pPr>
              <w:pStyle w:val="Compact"/>
              <w:jc w:val="center"/>
            </w:pPr>
            <w:r>
              <w:t xml:space="preserve">Systemic</w:t>
            </w:r>
          </w:p>
        </w:tc>
        <w:tc>
          <w:tcPr/>
          <w:p>
            <w:pPr>
              <w:pStyle w:val="Compact"/>
              <w:jc w:val="center"/>
            </w:pPr>
            <w:r>
              <w:t xml:space="preserve">Efficiency of transport systems, increased resilience through real-time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Marinelli et al., 2020</w:t>
            </w:r>
          </w:p>
        </w:tc>
      </w:tr>
      <w:tr>
        <w:tc>
          <w:tcPr/>
          <w:p>
            <w:pPr>
              <w:pStyle w:val="Compact"/>
              <w:jc w:val="center"/>
            </w:pPr>
            <w:r>
              <w:t xml:space="preserve">Systemic</w:t>
            </w:r>
          </w:p>
        </w:tc>
        <w:tc>
          <w:tcPr/>
          <w:p>
            <w:pPr>
              <w:pStyle w:val="Compact"/>
              <w:jc w:val="center"/>
            </w:pPr>
            <w:r>
              <w:t xml:space="preserve">Collaborations of private and public sectors &amp; global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Gudonavicius, 2020; Marinelli et al., 2020</w:t>
            </w:r>
          </w:p>
        </w:tc>
      </w:tr>
    </w:tbl>
    <w:bookmarkEnd w:id="738"/>
    <w:bookmarkStart w:id="739" w:name="X49606cc7fea9d3d68b803231ffc78f96abca61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5-7</w:t>
            </w:r>
          </w:p>
        </w:tc>
      </w:tr>
    </w:tbl>
    <w:bookmarkEnd w:id="739"/>
    <w:bookmarkStart w:id="740" w:name="open-questions-22"/>
    <w:p>
      <w:pPr>
        <w:pStyle w:val="Heading3"/>
      </w:pPr>
      <w:r>
        <w:t xml:space="preserve">Open questions</w:t>
      </w:r>
    </w:p>
    <w:p>
      <w:pPr>
        <w:numPr>
          <w:ilvl w:val="0"/>
          <w:numId w:val="1229"/>
        </w:numPr>
        <w:pStyle w:val="Compact"/>
      </w:pPr>
      <w:r>
        <w:t xml:space="preserve">How can a sustainability transformation be reached through MaaS and what circumstances does it require?</w:t>
      </w:r>
    </w:p>
    <w:p>
      <w:pPr>
        <w:numPr>
          <w:ilvl w:val="0"/>
          <w:numId w:val="1229"/>
        </w:numPr>
        <w:pStyle w:val="Compact"/>
      </w:pPr>
      <w:r>
        <w:t xml:space="preserve">How can data protection be ensured when using MaaS?</w:t>
      </w:r>
    </w:p>
    <w:p>
      <w:pPr>
        <w:numPr>
          <w:ilvl w:val="0"/>
          <w:numId w:val="1229"/>
        </w:numPr>
        <w:pStyle w:val="Compact"/>
      </w:pPr>
      <w:r>
        <w:t xml:space="preserve">How fast is MaaS going to be implemented?</w:t>
      </w:r>
    </w:p>
    <w:p>
      <w:pPr>
        <w:numPr>
          <w:ilvl w:val="0"/>
          <w:numId w:val="1229"/>
        </w:numPr>
        <w:pStyle w:val="Compact"/>
      </w:pPr>
      <w:r>
        <w:t xml:space="preserve">How can bureaucratic hurdles be overcome in a timely manner?</w:t>
      </w:r>
    </w:p>
    <w:bookmarkEnd w:id="740"/>
    <w:bookmarkStart w:id="746" w:name="further-links-20"/>
    <w:p>
      <w:pPr>
        <w:pStyle w:val="Heading3"/>
      </w:pPr>
      <w:r>
        <w:t xml:space="preserve">Further links</w:t>
      </w:r>
    </w:p>
    <w:p>
      <w:pPr>
        <w:numPr>
          <w:ilvl w:val="0"/>
          <w:numId w:val="1230"/>
        </w:numPr>
        <w:pStyle w:val="Compact"/>
      </w:pPr>
      <w:hyperlink r:id="rId741">
        <w:r>
          <w:rPr>
            <w:rStyle w:val="Hyperlink"/>
          </w:rPr>
          <w:t xml:space="preserve">maas-alliance.eu</w:t>
        </w:r>
      </w:hyperlink>
    </w:p>
    <w:p>
      <w:pPr>
        <w:numPr>
          <w:ilvl w:val="0"/>
          <w:numId w:val="1230"/>
        </w:numPr>
        <w:pStyle w:val="Compact"/>
      </w:pPr>
      <w:hyperlink r:id="rId742">
        <w:r>
          <w:rPr>
            <w:rStyle w:val="Hyperlink"/>
          </w:rPr>
          <w:t xml:space="preserve">trafi.com</w:t>
        </w:r>
      </w:hyperlink>
    </w:p>
    <w:p>
      <w:pPr>
        <w:numPr>
          <w:ilvl w:val="0"/>
          <w:numId w:val="1230"/>
        </w:numPr>
        <w:pStyle w:val="Compact"/>
      </w:pPr>
      <w:hyperlink r:id="rId743">
        <w:r>
          <w:rPr>
            <w:rStyle w:val="Hyperlink"/>
          </w:rPr>
          <w:t xml:space="preserve">jelbi.de</w:t>
        </w:r>
      </w:hyperlink>
    </w:p>
    <w:p>
      <w:pPr>
        <w:numPr>
          <w:ilvl w:val="0"/>
          <w:numId w:val="1230"/>
        </w:numPr>
        <w:pStyle w:val="Compact"/>
      </w:pPr>
      <w:hyperlink r:id="rId744">
        <w:r>
          <w:rPr>
            <w:rStyle w:val="Hyperlink"/>
          </w:rPr>
          <w:t xml:space="preserve">ubigo.me</w:t>
        </w:r>
      </w:hyperlink>
    </w:p>
    <w:p>
      <w:pPr>
        <w:numPr>
          <w:ilvl w:val="0"/>
          <w:numId w:val="1230"/>
        </w:numPr>
        <w:pStyle w:val="Compact"/>
      </w:pPr>
      <w:hyperlink r:id="rId745">
        <w:r>
          <w:rPr>
            <w:rStyle w:val="Hyperlink"/>
          </w:rPr>
          <w:t xml:space="preserve">maas4eu.eu</w:t>
        </w:r>
      </w:hyperlink>
    </w:p>
    <w:bookmarkEnd w:id="746"/>
    <w:bookmarkStart w:id="757" w:name="references-24"/>
    <w:p>
      <w:pPr>
        <w:pStyle w:val="Heading3"/>
      </w:pPr>
      <w:r>
        <w:t xml:space="preserve">References</w:t>
      </w:r>
    </w:p>
    <w:p>
      <w:pPr>
        <w:numPr>
          <w:ilvl w:val="0"/>
          <w:numId w:val="1231"/>
        </w:numPr>
        <w:pStyle w:val="Compact"/>
      </w:pPr>
      <w:r>
        <w:t xml:space="preserve">Butler, L., Yigitcanlar, T., Paz, A. (2021). Barriers and risks of Mobility-as-a-Service (MaaS) adoption in cities: A systematic review of the literature. Cities. 109, 103036.</w:t>
      </w:r>
      <w:r>
        <w:t xml:space="preserve"> </w:t>
      </w:r>
      <w:hyperlink r:id="rId747">
        <w:r>
          <w:rPr>
            <w:rStyle w:val="Hyperlink"/>
          </w:rPr>
          <w:t xml:space="preserve">https://doi.org/10.1016/j.cities.2020.103036</w:t>
        </w:r>
      </w:hyperlink>
    </w:p>
    <w:p>
      <w:pPr>
        <w:numPr>
          <w:ilvl w:val="0"/>
          <w:numId w:val="1231"/>
        </w:numPr>
        <w:pStyle w:val="Compact"/>
      </w:pPr>
      <w:r>
        <w:t xml:space="preserve">Feneri, A-M., Rasouli, S., Timmermans, H.J.P. (2020). Modeling the effect of Mobility-as-a-Service on mode choice decisions. Transportation Letters. 14 (4), 324-331.</w:t>
      </w:r>
      <w:r>
        <w:t xml:space="preserve"> </w:t>
      </w:r>
      <w:hyperlink r:id="rId748">
        <w:r>
          <w:rPr>
            <w:rStyle w:val="Hyperlink"/>
          </w:rPr>
          <w:t xml:space="preserve">https://doi.org/10.1080/19427867.2020.1730025</w:t>
        </w:r>
      </w:hyperlink>
    </w:p>
    <w:p>
      <w:pPr>
        <w:numPr>
          <w:ilvl w:val="0"/>
          <w:numId w:val="1231"/>
        </w:numPr>
        <w:pStyle w:val="Compact"/>
      </w:pPr>
      <w:r>
        <w:t xml:space="preserve">Fluidtime (2022). Ubi-Go App. Available at:</w:t>
      </w:r>
      <w:r>
        <w:t xml:space="preserve"> </w:t>
      </w:r>
      <w:hyperlink r:id="rId749">
        <w:r>
          <w:rPr>
            <w:rStyle w:val="Hyperlink"/>
          </w:rPr>
          <w:t xml:space="preserve">https://www.fluidtime.com/en/ubigo/</w:t>
        </w:r>
      </w:hyperlink>
      <w:r>
        <w:t xml:space="preserve"> </w:t>
      </w:r>
      <w:r>
        <w:t xml:space="preserve">[Accessed: 11th July 2022]</w:t>
      </w:r>
    </w:p>
    <w:p>
      <w:pPr>
        <w:numPr>
          <w:ilvl w:val="0"/>
          <w:numId w:val="1231"/>
        </w:numPr>
        <w:pStyle w:val="Compact"/>
      </w:pPr>
      <w:r>
        <w:t xml:space="preserve">Gudonavičius, M. (2020). Unjamming Urban Mobility: How Mobility-as-a-Service Can Replace Personal Cars.</w:t>
      </w:r>
      <w:r>
        <w:t xml:space="preserve"> </w:t>
      </w:r>
      <w:hyperlink r:id="rId750">
        <w:r>
          <w:rPr>
            <w:rStyle w:val="Hyperlink"/>
          </w:rPr>
          <w:t xml:space="preserve">https://www.trafi.com/wp-content/uploads/2020/08/unjamming-urban-mobility.pdf</w:t>
        </w:r>
      </w:hyperlink>
    </w:p>
    <w:p>
      <w:pPr>
        <w:numPr>
          <w:ilvl w:val="0"/>
          <w:numId w:val="1231"/>
        </w:numPr>
        <w:pStyle w:val="Compact"/>
      </w:pPr>
      <w:r>
        <w:t xml:space="preserve">Maas Alliance. (2015). White Paper: Guidelines &amp; Recommendations to create the foundation for a thriving MaaS Ecosystem. 32(2), 1–27.</w:t>
      </w:r>
      <w:r>
        <w:t xml:space="preserve"> </w:t>
      </w:r>
      <w:hyperlink r:id="rId741">
        <w:r>
          <w:rPr>
            <w:rStyle w:val="Hyperlink"/>
          </w:rPr>
          <w:t xml:space="preserve">https://maas-alliance.eu/wp-content/uploads/sites/7/2017/09/MaaS-WhitePaper_final_040917-2.pdf</w:t>
        </w:r>
      </w:hyperlink>
    </w:p>
    <w:p>
      <w:pPr>
        <w:numPr>
          <w:ilvl w:val="0"/>
          <w:numId w:val="1231"/>
        </w:numPr>
        <w:pStyle w:val="Compact"/>
      </w:pPr>
      <w:r>
        <w:t xml:space="preserve">Hensher, D., Ho, C. Q., Reck, D. J. (2021). Mobility as a service and private car use: Evidence from the Sydney MaaS trial. Transportation Research Part A: Policy and Practice. 145, 17-33.</w:t>
      </w:r>
      <w:r>
        <w:t xml:space="preserve"> </w:t>
      </w:r>
      <w:hyperlink r:id="rId751">
        <w:r>
          <w:rPr>
            <w:rStyle w:val="Hyperlink"/>
          </w:rPr>
          <w:t xml:space="preserve">https://doi.org/10.1016/j.tra.2020.12.015</w:t>
        </w:r>
      </w:hyperlink>
    </w:p>
    <w:p>
      <w:pPr>
        <w:numPr>
          <w:ilvl w:val="0"/>
          <w:numId w:val="1231"/>
        </w:numPr>
        <w:pStyle w:val="Compact"/>
      </w:pPr>
      <w:r>
        <w:t xml:space="preserve">MaaS4EU. (2017, October). Launch of MaaS4EU project.</w:t>
      </w:r>
      <w:r>
        <w:t xml:space="preserve"> </w:t>
      </w:r>
      <w:hyperlink r:id="rId752">
        <w:r>
          <w:rPr>
            <w:rStyle w:val="Hyperlink"/>
          </w:rPr>
          <w:t xml:space="preserve">http://www.maas4eu.eu/wp-content/uploads/2017/10/MaaS4EU-Launch-Press-Release.pdf</w:t>
        </w:r>
      </w:hyperlink>
    </w:p>
    <w:p>
      <w:pPr>
        <w:numPr>
          <w:ilvl w:val="0"/>
          <w:numId w:val="1231"/>
        </w:numPr>
        <w:pStyle w:val="Compact"/>
      </w:pPr>
      <w:r>
        <w:t xml:space="preserve">Marinelli, G., Nordfjærn, Ö. S., Aarseth, W., &amp; Pitera, K. (2020). Introducing TrønderMaaS: investigating business models, sustainability and users’ acceptance of a MaaS system in Stjørdal and Trondheim region, Norway.</w:t>
      </w:r>
    </w:p>
    <w:p>
      <w:pPr>
        <w:numPr>
          <w:ilvl w:val="0"/>
          <w:numId w:val="1231"/>
        </w:numPr>
        <w:pStyle w:val="Compact"/>
      </w:pPr>
      <w:r>
        <w:t xml:space="preserve">Neumann, A., &amp; Rauch, A. (2021). Maas Ready.</w:t>
      </w:r>
      <w:r>
        <w:t xml:space="preserve"> </w:t>
      </w:r>
      <w:hyperlink r:id="rId753">
        <w:r>
          <w:rPr>
            <w:rStyle w:val="Hyperlink"/>
          </w:rPr>
          <w:t xml:space="preserve">https://maas-ready.at/allgemein#Grundidee</w:t>
        </w:r>
      </w:hyperlink>
    </w:p>
    <w:p>
      <w:pPr>
        <w:numPr>
          <w:ilvl w:val="0"/>
          <w:numId w:val="1231"/>
        </w:numPr>
        <w:pStyle w:val="Compact"/>
      </w:pPr>
      <w:r>
        <w:t xml:space="preserve">Rastenytė, J. (2020, April 24). BVG Jelbi – Case Study: World’s Most Extensive MaaS in Berlin – Trafi.</w:t>
      </w:r>
      <w:r>
        <w:t xml:space="preserve"> </w:t>
      </w:r>
      <w:hyperlink r:id="rId754">
        <w:r>
          <w:rPr>
            <w:rStyle w:val="Hyperlink"/>
          </w:rPr>
          <w:t xml:space="preserve">https://www.trafi.com/bvg-jelbi-maas-berlin/</w:t>
        </w:r>
      </w:hyperlink>
    </w:p>
    <w:p>
      <w:pPr>
        <w:numPr>
          <w:ilvl w:val="0"/>
          <w:numId w:val="1231"/>
        </w:numPr>
        <w:pStyle w:val="Compact"/>
      </w:pPr>
      <w:r>
        <w:t xml:space="preserve">Trafi Ltd. (2020). yumuv – Regional MaaS with subscriptions in Switzerland – Trafi.</w:t>
      </w:r>
      <w:r>
        <w:t xml:space="preserve"> </w:t>
      </w:r>
      <w:hyperlink r:id="rId755">
        <w:r>
          <w:rPr>
            <w:rStyle w:val="Hyperlink"/>
          </w:rPr>
          <w:t xml:space="preserve">https://www.trafi.com/yumuv/</w:t>
        </w:r>
      </w:hyperlink>
    </w:p>
    <w:p>
      <w:pPr>
        <w:numPr>
          <w:ilvl w:val="0"/>
          <w:numId w:val="1231"/>
        </w:numPr>
        <w:pStyle w:val="Compact"/>
      </w:pPr>
      <w:r>
        <w:t xml:space="preserve">Whim-App (2022). Available at:</w:t>
      </w:r>
      <w:r>
        <w:t xml:space="preserve"> </w:t>
      </w:r>
      <w:hyperlink r:id="rId756">
        <w:r>
          <w:rPr>
            <w:rStyle w:val="Hyperlink"/>
          </w:rPr>
          <w:t xml:space="preserve">https://whimapp.com/</w:t>
        </w:r>
      </w:hyperlink>
      <w:r>
        <w:t xml:space="preserve"> </w:t>
      </w:r>
      <w:r>
        <w:t xml:space="preserve">[Accessed: 11th July 2022]</w:t>
      </w:r>
    </w:p>
    <w:bookmarkEnd w:id="757"/>
    <w:bookmarkEnd w:id="758"/>
    <w:bookmarkStart w:id="791" w:name="p_r"/>
    <w:p>
      <w:pPr>
        <w:pStyle w:val="Heading2"/>
      </w:pPr>
      <w:r>
        <w:rPr>
          <w:rStyle w:val="SectionNumber"/>
        </w:rPr>
        <w:t xml:space="preserve">7.4</w:t>
      </w:r>
      <w:r>
        <w:tab/>
      </w:r>
      <w:r>
        <w:t xml:space="preserve">Park and ride</w:t>
      </w:r>
    </w:p>
    <w:p>
      <w:pPr>
        <w:pStyle w:val="FirstParagraph"/>
      </w:pPr>
      <w:r>
        <w:rPr>
          <w:bCs/>
          <w:b/>
        </w:rPr>
        <w:t xml:space="preserve">Updated: 1st August 2022</w:t>
      </w:r>
    </w:p>
    <w:bookmarkStart w:id="759" w:name="synonyms-21"/>
    <w:p>
      <w:pPr>
        <w:pStyle w:val="Heading3"/>
      </w:pPr>
      <w:r>
        <w:t xml:space="preserve">Synonyms</w:t>
      </w:r>
    </w:p>
    <w:p>
      <w:pPr>
        <w:pStyle w:val="FirstParagraph"/>
      </w:pPr>
      <w:r>
        <w:rPr>
          <w:iCs/>
          <w:i/>
        </w:rPr>
        <w:t xml:space="preserve">P&amp;R, P and R, P+R</w:t>
      </w:r>
    </w:p>
    <w:bookmarkEnd w:id="759"/>
    <w:bookmarkStart w:id="760" w:name="definition-25"/>
    <w:p>
      <w:pPr>
        <w:pStyle w:val="Heading3"/>
      </w:pPr>
      <w:r>
        <w:t xml:space="preserve">Definition</w:t>
      </w:r>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bookmarkEnd w:id="760"/>
    <w:bookmarkStart w:id="761" w:name="key-stakeholders-25"/>
    <w:p>
      <w:pPr>
        <w:pStyle w:val="Heading3"/>
      </w:pPr>
      <w:r>
        <w:t xml:space="preserve">Key stakeholders</w:t>
      </w:r>
    </w:p>
    <w:p>
      <w:pPr>
        <w:numPr>
          <w:ilvl w:val="0"/>
          <w:numId w:val="1232"/>
        </w:numPr>
        <w:pStyle w:val="Compact"/>
      </w:pPr>
      <w:r>
        <w:rPr>
          <w:bCs/>
          <w:b/>
        </w:rPr>
        <w:t xml:space="preserve">Affected</w:t>
      </w:r>
      <w:r>
        <w:t xml:space="preserve">: Car drivers coming from suburban and rural areas</w:t>
      </w:r>
    </w:p>
    <w:p>
      <w:pPr>
        <w:numPr>
          <w:ilvl w:val="0"/>
          <w:numId w:val="1232"/>
        </w:numPr>
        <w:pStyle w:val="Compact"/>
      </w:pPr>
      <w:r>
        <w:rPr>
          <w:bCs/>
          <w:b/>
        </w:rPr>
        <w:t xml:space="preserve">Responsible</w:t>
      </w:r>
      <w:r>
        <w:t xml:space="preserve">: National Governments, Communal Governments, City governments, Parking Companies</w:t>
      </w:r>
    </w:p>
    <w:bookmarkEnd w:id="761"/>
    <w:bookmarkStart w:id="762" w:name="current-state-of-art-in-research-25"/>
    <w:p>
      <w:pPr>
        <w:pStyle w:val="Heading3"/>
      </w:pPr>
      <w:r>
        <w:t xml:space="preserve">Current state of art in research</w:t>
      </w:r>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 especially if the travel behaviour in a certain area was well-researched which is a key element to be able to convince travellers to switch to a multi-modal travel (Memon et al., 2021). A recent study showed, based on an agent simulation system, that compared with reducing the public transport fares, reducing the waiting times can attract car travellers to choose park and ride while the co-existence of a reservation scheme can reduce cruising and improve traffic environment (Zhenyu et al., 2022). Further, Bruck and Soteropoulos (2021) stated, that under future circumstances of (shared) automated vehicles, Park and Ride facilities might need to be transformed to mobility hubs, to make it possible to accommodate future autonomous shuttle fleets.</w:t>
      </w:r>
    </w:p>
    <w:bookmarkEnd w:id="762"/>
    <w:bookmarkStart w:id="763" w:name="current-state-of-art-in-practice-25"/>
    <w:p>
      <w:pPr>
        <w:pStyle w:val="Heading3"/>
      </w:pPr>
      <w:r>
        <w:t xml:space="preserve">Current state of art in practice</w:t>
      </w:r>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numPr>
          <w:ilvl w:val="0"/>
          <w:numId w:val="1233"/>
        </w:numPr>
        <w:pStyle w:val="Compact"/>
      </w:pPr>
      <w:r>
        <w:rPr>
          <w:bCs/>
          <w:b/>
        </w:rPr>
        <w:t xml:space="preserve">No parking measures</w:t>
      </w:r>
      <w:r>
        <w:t xml:space="preserve">: This phase is sustainable until the level of parked cars has a negative impact on the attractiveness and quality of the area.</w:t>
      </w:r>
    </w:p>
    <w:p>
      <w:pPr>
        <w:numPr>
          <w:ilvl w:val="0"/>
          <w:numId w:val="1233"/>
        </w:numPr>
        <w:pStyle w:val="Compact"/>
      </w:pPr>
      <w:r>
        <w:rPr>
          <w:bCs/>
          <w:b/>
        </w:rPr>
        <w:t xml:space="preserve">Regulation and control of parking</w:t>
      </w:r>
      <w:r>
        <w:t xml:space="preserve">: This means banning parking in some streets.</w:t>
      </w:r>
    </w:p>
    <w:p>
      <w:pPr>
        <w:numPr>
          <w:ilvl w:val="0"/>
          <w:numId w:val="1233"/>
        </w:numPr>
        <w:pStyle w:val="Compact"/>
      </w:pPr>
      <w:r>
        <w:rPr>
          <w:bCs/>
          <w:b/>
        </w:rPr>
        <w:t xml:space="preserve">Time restrictions (free of charge)</w:t>
      </w:r>
      <w:r>
        <w:t xml:space="preserve">: This leads to more efficient use of available space through increased turnover of cars.</w:t>
      </w:r>
    </w:p>
    <w:p>
      <w:pPr>
        <w:numPr>
          <w:ilvl w:val="0"/>
          <w:numId w:val="1233"/>
        </w:numPr>
        <w:pStyle w:val="Compact"/>
      </w:pPr>
      <w:r>
        <w:rPr>
          <w:bCs/>
          <w:b/>
        </w:rPr>
        <w:t xml:space="preserve">Paid parking</w:t>
      </w:r>
      <w:r>
        <w:t xml:space="preserve">: Parking tariffs are used as a key to control the use of parking spaces.</w:t>
      </w:r>
    </w:p>
    <w:p>
      <w:pPr>
        <w:numPr>
          <w:ilvl w:val="0"/>
          <w:numId w:val="1233"/>
        </w:numPr>
        <w:pStyle w:val="Compact"/>
      </w:pPr>
      <w:r>
        <w:rPr>
          <w:bCs/>
          <w:b/>
        </w:rPr>
        <w:t xml:space="preserve">Resident parking schemes</w:t>
      </w:r>
      <w:r>
        <w:t xml:space="preserve">: Overflow of parkers into neighbouring areas (often residential) requires resident parking regulations.</w:t>
      </w:r>
    </w:p>
    <w:p>
      <w:pPr>
        <w:numPr>
          <w:ilvl w:val="0"/>
          <w:numId w:val="1233"/>
        </w:numPr>
        <w:pStyle w:val="Compact"/>
      </w:pPr>
      <w:r>
        <w:rPr>
          <w:bCs/>
          <w:b/>
        </w:rPr>
        <w:t xml:space="preserve">P&amp;R facilities</w:t>
      </w:r>
      <w:r>
        <w:t xml:space="preserve">: These are being developed as an alternative or supplement to parking provision in the town centre.</w:t>
      </w:r>
    </w:p>
    <w:p>
      <w:pPr>
        <w:numPr>
          <w:ilvl w:val="0"/>
          <w:numId w:val="1233"/>
        </w:numPr>
        <w:pStyle w:val="Compact"/>
      </w:pPr>
      <w:r>
        <w:rPr>
          <w:bCs/>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numPr>
          <w:ilvl w:val="0"/>
          <w:numId w:val="1234"/>
        </w:numPr>
        <w:pStyle w:val="Compact"/>
      </w:pPr>
      <w:r>
        <w:t xml:space="preserve">The testers hardly found any video surveillance, and forecasts of occupancy on the Internet were also scarce;</w:t>
      </w:r>
    </w:p>
    <w:p>
      <w:pPr>
        <w:numPr>
          <w:ilvl w:val="0"/>
          <w:numId w:val="1234"/>
        </w:numPr>
        <w:pStyle w:val="Compact"/>
      </w:pPr>
      <w:r>
        <w:t xml:space="preserve">No car park had continuous footpaths and safe separation between pedestrians and cars;</w:t>
      </w:r>
    </w:p>
    <w:p>
      <w:pPr>
        <w:numPr>
          <w:ilvl w:val="0"/>
          <w:numId w:val="1234"/>
        </w:numPr>
        <w:pStyle w:val="Compact"/>
      </w:pPr>
      <w:r>
        <w:t xml:space="preserve">In 25% of facilities, there were not enough parking spaces available, showing a gap between supply and demand.</w:t>
      </w:r>
    </w:p>
    <w:p>
      <w:pPr>
        <w:numPr>
          <w:ilvl w:val="0"/>
          <w:numId w:val="1234"/>
        </w:numPr>
        <w:pStyle w:val="Compact"/>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numPr>
          <w:ilvl w:val="0"/>
          <w:numId w:val="1235"/>
        </w:numPr>
        <w:pStyle w:val="Compact"/>
      </w:pPr>
      <w:r>
        <w:t xml:space="preserve">Provide information about P&amp;R facilities on the Internet</w:t>
      </w:r>
    </w:p>
    <w:p>
      <w:pPr>
        <w:numPr>
          <w:ilvl w:val="0"/>
          <w:numId w:val="1235"/>
        </w:numPr>
        <w:pStyle w:val="Compact"/>
      </w:pPr>
      <w:r>
        <w:t xml:space="preserve">Pave, regularly maintain and clean the entire P&amp;R facility - including temporary parking spaces.</w:t>
      </w:r>
    </w:p>
    <w:p>
      <w:pPr>
        <w:numPr>
          <w:ilvl w:val="0"/>
          <w:numId w:val="1235"/>
        </w:numPr>
        <w:pStyle w:val="Compact"/>
      </w:pPr>
      <w:r>
        <w:t xml:space="preserve">Make parking spaces at least 2.50 metres wide so that users can get on and off without difficulty.</w:t>
      </w:r>
    </w:p>
    <w:p>
      <w:pPr>
        <w:numPr>
          <w:ilvl w:val="0"/>
          <w:numId w:val="1235"/>
        </w:numPr>
        <w:pStyle w:val="Compact"/>
      </w:pPr>
      <w:r>
        <w:t xml:space="preserve">Keep footpaths short and safely separated from the roadway, clearly mark parking spaces and regularly tighten faded markings.</w:t>
      </w:r>
    </w:p>
    <w:p>
      <w:pPr>
        <w:numPr>
          <w:ilvl w:val="0"/>
          <w:numId w:val="1235"/>
        </w:numPr>
        <w:pStyle w:val="Compact"/>
      </w:pPr>
      <w:r>
        <w:t xml:space="preserve">Provide charging infrastructure for electric vehicles</w:t>
      </w:r>
    </w:p>
    <w:p>
      <w:pPr>
        <w:numPr>
          <w:ilvl w:val="0"/>
          <w:numId w:val="1235"/>
        </w:numPr>
        <w:pStyle w:val="Compact"/>
      </w:pPr>
      <w:r>
        <w:t xml:space="preserve">In multi-storey car parks, provide more security through video surveillance, good visibility, functioning emergency calls and comprehensive lighting</w:t>
      </w:r>
    </w:p>
    <w:p>
      <w:pPr>
        <w:numPr>
          <w:ilvl w:val="0"/>
          <w:numId w:val="1235"/>
        </w:numPr>
        <w:pStyle w:val="Compact"/>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numPr>
          <w:ilvl w:val="0"/>
          <w:numId w:val="1236"/>
        </w:numPr>
        <w:pStyle w:val="Compact"/>
      </w:pPr>
      <w:r>
        <w:t xml:space="preserve">Planning on a large scale and regionally already when developing areas for P&amp;R facilities.</w:t>
      </w:r>
    </w:p>
    <w:p>
      <w:pPr>
        <w:numPr>
          <w:ilvl w:val="0"/>
          <w:numId w:val="1236"/>
        </w:numPr>
        <w:pStyle w:val="Compact"/>
      </w:pPr>
      <w:r>
        <w:t xml:space="preserve">Where demand is particularly high and space is available, create more P&amp;R spaces - possibly also by building parking decks.</w:t>
      </w:r>
    </w:p>
    <w:p>
      <w:pPr>
        <w:numPr>
          <w:ilvl w:val="0"/>
          <w:numId w:val="1236"/>
        </w:numPr>
        <w:pStyle w:val="Compact"/>
      </w:pPr>
      <w:r>
        <w:t xml:space="preserve">Ensure good public transport connections to the city centre with short intervals.</w:t>
      </w:r>
    </w:p>
    <w:p>
      <w:pPr>
        <w:numPr>
          <w:ilvl w:val="0"/>
          <w:numId w:val="1236"/>
        </w:numPr>
        <w:pStyle w:val="Compact"/>
      </w:pPr>
      <w:r>
        <w:t xml:space="preserve">Avoid large jumps in fares, if necessary integrate selected P&amp;R facilities into cheaper fare groups.</w:t>
      </w:r>
    </w:p>
    <w:p>
      <w:pPr>
        <w:numPr>
          <w:ilvl w:val="0"/>
          <w:numId w:val="1236"/>
        </w:numPr>
        <w:pStyle w:val="Compact"/>
      </w:pPr>
      <w:r>
        <w:t xml:space="preserve">Combine Bike+Ride and P&amp;R facilities to make it possible for residents from the immediate vicinity to reach the facility by bicycle instead of by car (Luca and Dommnich, 2018).</w:t>
      </w:r>
    </w:p>
    <w:bookmarkEnd w:id="763"/>
    <w:bookmarkStart w:id="770" w:name="relevant-initiatives-in-austria-25"/>
    <w:p>
      <w:pPr>
        <w:pStyle w:val="Heading3"/>
      </w:pPr>
      <w:r>
        <w:t xml:space="preserve">Relevant initiatives in Austria</w:t>
      </w:r>
    </w:p>
    <w:p>
      <w:pPr>
        <w:pStyle w:val="FirstParagraph"/>
      </w:pPr>
      <w:r>
        <w:t xml:space="preserve">ÖBB is investing 700 million euros in the expansion of infrastructure in the eastern region in the next years, staring in 2021.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 while in Vienna, holders of a valid monthly or yearly public transport ticket get reduced monthly and yearly P&amp;R tickets (WiPark.at, 2022). Further, in May 2022 a new access system at the P+R facility in St. Pölten was implemented, which allows easier access for all owners of permanent tickets due to number plate recognition at the entrance and exit (Schrefl, 2022).</w:t>
      </w:r>
    </w:p>
    <w:p>
      <w:pPr>
        <w:numPr>
          <w:ilvl w:val="0"/>
          <w:numId w:val="1237"/>
        </w:numPr>
        <w:pStyle w:val="Compact"/>
      </w:pPr>
      <w:hyperlink r:id="rId764">
        <w:r>
          <w:rPr>
            <w:rStyle w:val="Hyperlink"/>
          </w:rPr>
          <w:t xml:space="preserve">wien.info</w:t>
        </w:r>
      </w:hyperlink>
    </w:p>
    <w:p>
      <w:pPr>
        <w:numPr>
          <w:ilvl w:val="0"/>
          <w:numId w:val="1237"/>
        </w:numPr>
        <w:pStyle w:val="Compact"/>
      </w:pPr>
      <w:hyperlink r:id="rId765">
        <w:r>
          <w:rPr>
            <w:rStyle w:val="Hyperlink"/>
          </w:rPr>
          <w:t xml:space="preserve">wien.gv.at</w:t>
        </w:r>
      </w:hyperlink>
    </w:p>
    <w:p>
      <w:pPr>
        <w:numPr>
          <w:ilvl w:val="0"/>
          <w:numId w:val="1237"/>
        </w:numPr>
        <w:pStyle w:val="Compact"/>
      </w:pPr>
      <w:hyperlink r:id="rId766">
        <w:r>
          <w:rPr>
            <w:rStyle w:val="Hyperlink"/>
          </w:rPr>
          <w:t xml:space="preserve">derstandard.at</w:t>
        </w:r>
      </w:hyperlink>
    </w:p>
    <w:p>
      <w:pPr>
        <w:numPr>
          <w:ilvl w:val="0"/>
          <w:numId w:val="1237"/>
        </w:numPr>
        <w:pStyle w:val="Compact"/>
      </w:pPr>
      <w:hyperlink r:id="rId767">
        <w:r>
          <w:rPr>
            <w:rStyle w:val="Hyperlink"/>
          </w:rPr>
          <w:t xml:space="preserve">orf.at</w:t>
        </w:r>
      </w:hyperlink>
    </w:p>
    <w:p>
      <w:pPr>
        <w:numPr>
          <w:ilvl w:val="0"/>
          <w:numId w:val="1237"/>
        </w:numPr>
        <w:pStyle w:val="Compact"/>
      </w:pPr>
      <w:hyperlink r:id="rId768">
        <w:r>
          <w:rPr>
            <w:rStyle w:val="Hyperlink"/>
          </w:rPr>
          <w:t xml:space="preserve">noe.orf.at</w:t>
        </w:r>
      </w:hyperlink>
    </w:p>
    <w:p>
      <w:pPr>
        <w:numPr>
          <w:ilvl w:val="0"/>
          <w:numId w:val="1237"/>
        </w:numPr>
        <w:pStyle w:val="Compact"/>
      </w:pPr>
      <w:hyperlink r:id="rId769">
        <w:r>
          <w:rPr>
            <w:rStyle w:val="Hyperlink"/>
          </w:rPr>
          <w:t xml:space="preserve">parking in Austria</w:t>
        </w:r>
      </w:hyperlink>
    </w:p>
    <w:bookmarkEnd w:id="770"/>
    <w:bookmarkStart w:id="771" w:name="Xd9153679816b2710ac87432c78b15f138891d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Reduced initial congestion in city centres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Dijk &amp; Montalvo, 2011</w:t>
            </w:r>
          </w:p>
        </w:tc>
      </w:tr>
      <w:tr>
        <w:tc>
          <w:tcPr/>
          <w:p>
            <w:pPr>
              <w:pStyle w:val="Compact"/>
              <w:jc w:val="center"/>
            </w:pPr>
            <w:r>
              <w:t xml:space="preserve">Individual</w:t>
            </w:r>
          </w:p>
        </w:tc>
        <w:tc>
          <w:tcPr/>
          <w:p>
            <w:pPr>
              <w:pStyle w:val="Compact"/>
              <w:jc w:val="center"/>
            </w:pPr>
            <w:r>
              <w:t xml:space="preserve">Increased access to public transport &amp; multimodal travel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Macioszek &amp; Kurek, 2020</w:t>
            </w:r>
          </w:p>
        </w:tc>
      </w:tr>
      <w:tr>
        <w:tc>
          <w:tcPr/>
          <w:p>
            <w:pPr>
              <w:pStyle w:val="Compact"/>
              <w:jc w:val="center"/>
            </w:pPr>
            <w:r>
              <w:t xml:space="preserve">Individual</w:t>
            </w:r>
          </w:p>
        </w:tc>
        <w:tc>
          <w:tcPr/>
          <w:p>
            <w:pPr>
              <w:pStyle w:val="Compact"/>
              <w:jc w:val="center"/>
            </w:pPr>
            <w:r>
              <w:t xml:space="preserve">Low cost or free of charge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VOR.at, n.d.</w:t>
            </w:r>
          </w:p>
        </w:tc>
      </w:tr>
      <w:tr>
        <w:tc>
          <w:tcPr/>
          <w:p>
            <w:pPr>
              <w:pStyle w:val="Compact"/>
              <w:jc w:val="center"/>
            </w:pPr>
            <w:r>
              <w:t xml:space="preserve">Systemic</w:t>
            </w:r>
          </w:p>
        </w:tc>
        <w:tc>
          <w:tcPr/>
          <w:p>
            <w:pPr>
              <w:pStyle w:val="Compact"/>
              <w:jc w:val="center"/>
            </w:pPr>
            <w:r>
              <w:t xml:space="preserve">Ambiguous impact on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Moore et al., 2019; ITF, n.d.</w:t>
            </w:r>
          </w:p>
        </w:tc>
      </w:tr>
      <w:tr>
        <w:tc>
          <w:tcPr/>
          <w:p>
            <w:pPr>
              <w:pStyle w:val="Compact"/>
              <w:jc w:val="center"/>
            </w:pPr>
            <w:r>
              <w:t xml:space="preserve">Systemic</w:t>
            </w:r>
          </w:p>
        </w:tc>
        <w:tc>
          <w:tcPr/>
          <w:p>
            <w:pPr>
              <w:pStyle w:val="Compact"/>
              <w:jc w:val="center"/>
            </w:pPr>
            <w:r>
              <w:t xml:space="preserve">New infrastructure built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Frey, 2021</w:t>
            </w:r>
          </w:p>
        </w:tc>
      </w:tr>
    </w:tbl>
    <w:bookmarkEnd w:id="771"/>
    <w:bookmarkStart w:id="772" w:name="X959ae46b7a5df2f795042719f1d14ce36ba06c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772"/>
    <w:bookmarkStart w:id="773" w:name="open-questions-23"/>
    <w:p>
      <w:pPr>
        <w:pStyle w:val="Heading3"/>
      </w:pPr>
      <w:r>
        <w:t xml:space="preserve">Open questions</w:t>
      </w:r>
    </w:p>
    <w:p>
      <w:pPr>
        <w:numPr>
          <w:ilvl w:val="0"/>
          <w:numId w:val="1238"/>
        </w:numPr>
        <w:pStyle w:val="Compact"/>
      </w:pPr>
      <w:r>
        <w:t xml:space="preserve">How to encourage non-commuters to use P&amp;R?</w:t>
      </w:r>
    </w:p>
    <w:p>
      <w:pPr>
        <w:numPr>
          <w:ilvl w:val="0"/>
          <w:numId w:val="1238"/>
        </w:numPr>
        <w:pStyle w:val="Compact"/>
      </w:pPr>
      <w:r>
        <w:t xml:space="preserve">How will demand for P&amp;R parking change over time, especially with the rapid changes associated with the introduction of autonomous vehicles?</w:t>
      </w:r>
    </w:p>
    <w:p>
      <w:pPr>
        <w:numPr>
          <w:ilvl w:val="0"/>
          <w:numId w:val="1238"/>
        </w:numPr>
        <w:pStyle w:val="Compact"/>
      </w:pPr>
      <w:r>
        <w:t xml:space="preserve">What is the potential of P&amp;R in facilitating multimodal transport at the advent of integrated travel apps?</w:t>
      </w:r>
    </w:p>
    <w:bookmarkEnd w:id="773"/>
    <w:bookmarkStart w:id="777" w:name="further-links-21"/>
    <w:p>
      <w:pPr>
        <w:pStyle w:val="Heading3"/>
      </w:pPr>
      <w:r>
        <w:t xml:space="preserve">Further links</w:t>
      </w:r>
    </w:p>
    <w:p>
      <w:pPr>
        <w:numPr>
          <w:ilvl w:val="0"/>
          <w:numId w:val="1239"/>
        </w:numPr>
        <w:pStyle w:val="Compact"/>
      </w:pPr>
      <w:hyperlink r:id="rId774">
        <w:r>
          <w:rPr>
            <w:rStyle w:val="Hyperlink"/>
          </w:rPr>
          <w:t xml:space="preserve">itf-oecd.org</w:t>
        </w:r>
      </w:hyperlink>
    </w:p>
    <w:p>
      <w:pPr>
        <w:numPr>
          <w:ilvl w:val="0"/>
          <w:numId w:val="1239"/>
        </w:numPr>
        <w:pStyle w:val="Compact"/>
      </w:pPr>
      <w:hyperlink r:id="rId775">
        <w:r>
          <w:rPr>
            <w:rStyle w:val="Hyperlink"/>
          </w:rPr>
          <w:t xml:space="preserve">parkeninwien.at</w:t>
        </w:r>
      </w:hyperlink>
    </w:p>
    <w:p>
      <w:pPr>
        <w:numPr>
          <w:ilvl w:val="0"/>
          <w:numId w:val="1239"/>
        </w:numPr>
        <w:pStyle w:val="Compact"/>
      </w:pPr>
      <w:hyperlink r:id="rId776">
        <w:r>
          <w:rPr>
            <w:rStyle w:val="Hyperlink"/>
          </w:rPr>
          <w:t xml:space="preserve">stadt-wien.at</w:t>
        </w:r>
      </w:hyperlink>
    </w:p>
    <w:bookmarkEnd w:id="777"/>
    <w:bookmarkStart w:id="790" w:name="references-25"/>
    <w:p>
      <w:pPr>
        <w:pStyle w:val="Heading3"/>
      </w:pPr>
      <w:r>
        <w:t xml:space="preserve">References</w:t>
      </w:r>
    </w:p>
    <w:p>
      <w:pPr>
        <w:numPr>
          <w:ilvl w:val="0"/>
          <w:numId w:val="1240"/>
        </w:numPr>
        <w:pStyle w:val="Compact"/>
      </w:pPr>
      <w:r>
        <w:t xml:space="preserve">Bruck, E. M., Soteropoulos, A. (2021). Traffic-land use compatibility and street design impacts of automated driving in Vienna, Austria. The Journal of Transport and Land Use. 15, 1. 137-163.</w:t>
      </w:r>
      <w:r>
        <w:t xml:space="preserve"> </w:t>
      </w:r>
      <w:hyperlink r:id="rId778">
        <w:r>
          <w:rPr>
            <w:rStyle w:val="Hyperlink"/>
          </w:rPr>
          <w:t xml:space="preserve">http://dx.doi.org/10.5198/jtlu.2022.2089</w:t>
        </w:r>
      </w:hyperlink>
    </w:p>
    <w:p>
      <w:pPr>
        <w:numPr>
          <w:ilvl w:val="0"/>
          <w:numId w:val="1240"/>
        </w:numPr>
        <w:pStyle w:val="Compact"/>
      </w:pPr>
      <w:r>
        <w:t xml:space="preserve">Dijk, M., &amp; Montalvo, C. (2011). Policy frames of Park-and-Ride in Europe. Journal of Transport Geography, 19(6), 1106–1119.</w:t>
      </w:r>
      <w:r>
        <w:t xml:space="preserve"> </w:t>
      </w:r>
      <w:hyperlink r:id="rId779">
        <w:r>
          <w:rPr>
            <w:rStyle w:val="Hyperlink"/>
          </w:rPr>
          <w:t xml:space="preserve">https://doi.org/10.1016/j.jtrangeo.2011.05.007</w:t>
        </w:r>
      </w:hyperlink>
    </w:p>
    <w:p>
      <w:pPr>
        <w:numPr>
          <w:ilvl w:val="0"/>
          <w:numId w:val="1240"/>
        </w:numPr>
        <w:pStyle w:val="Compact"/>
      </w:pPr>
      <w:r>
        <w:t xml:space="preserve">Frey, F. (2021, January 6). ÖBB: 700 Mio. Euro für Infrastrukturausbau - noe.ORF.at.</w:t>
      </w:r>
      <w:r>
        <w:t xml:space="preserve"> </w:t>
      </w:r>
      <w:hyperlink r:id="rId780">
        <w:r>
          <w:rPr>
            <w:rStyle w:val="Hyperlink"/>
          </w:rPr>
          <w:t xml:space="preserve">https://noe.orf.at/stories/3083619/</w:t>
        </w:r>
      </w:hyperlink>
    </w:p>
    <w:p>
      <w:pPr>
        <w:numPr>
          <w:ilvl w:val="0"/>
          <w:numId w:val="1240"/>
        </w:numPr>
        <w:pStyle w:val="Compact"/>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81">
        <w:r>
          <w:rPr>
            <w:rStyle w:val="Hyperlink"/>
          </w:rPr>
          <w:t xml:space="preserve">https://doi.org/10.1016/j.trf.2018.05.015</w:t>
        </w:r>
      </w:hyperlink>
    </w:p>
    <w:p>
      <w:pPr>
        <w:numPr>
          <w:ilvl w:val="0"/>
          <w:numId w:val="1240"/>
        </w:numPr>
        <w:pStyle w:val="Compact"/>
      </w:pPr>
      <w:r>
        <w:t xml:space="preserve">Islam, S. T., Liu, Z., Sarvi, M., &amp; Zhu, T. (2015). Exploring the mode change behavior of park-and-ride users. Mathematical Problems in Engineering, 2015.</w:t>
      </w:r>
    </w:p>
    <w:p>
      <w:pPr>
        <w:numPr>
          <w:ilvl w:val="0"/>
          <w:numId w:val="1240"/>
        </w:numPr>
        <w:pStyle w:val="Compact"/>
      </w:pPr>
      <w:r>
        <w:t xml:space="preserve">ITF. (n.d.) Park and ride facilities. Available at:</w:t>
      </w:r>
      <w:r>
        <w:t xml:space="preserve"> </w:t>
      </w:r>
      <w:hyperlink r:id="rId774">
        <w:r>
          <w:rPr>
            <w:rStyle w:val="Hyperlink"/>
          </w:rPr>
          <w:t xml:space="preserve">https://www.itf-oecd.org/policy/park-and-ride-facilities</w:t>
        </w:r>
      </w:hyperlink>
      <w:r>
        <w:t xml:space="preserve"> </w:t>
      </w:r>
      <w:r>
        <w:t xml:space="preserve">[Accessed: 3 March 2021].</w:t>
      </w:r>
    </w:p>
    <w:p>
      <w:pPr>
        <w:numPr>
          <w:ilvl w:val="0"/>
          <w:numId w:val="1240"/>
        </w:numPr>
        <w:pStyle w:val="Compact"/>
      </w:pPr>
      <w:r>
        <w:t xml:space="preserve">Katoshevski-Cavari, R., Bak, N., &amp; Shiftan, Y. (2018). Would free park-and-ride with a free shuttle service attract car drivers? Case Studies on Transport Policy, 6(2), 206–213.</w:t>
      </w:r>
      <w:r>
        <w:t xml:space="preserve"> </w:t>
      </w:r>
      <w:hyperlink r:id="rId782">
        <w:r>
          <w:rPr>
            <w:rStyle w:val="Hyperlink"/>
          </w:rPr>
          <w:t xml:space="preserve">https://doi.org/10.1016/j.cstp.2018.05.001</w:t>
        </w:r>
      </w:hyperlink>
    </w:p>
    <w:p>
      <w:pPr>
        <w:numPr>
          <w:ilvl w:val="0"/>
          <w:numId w:val="1240"/>
        </w:numPr>
        <w:pStyle w:val="Compact"/>
      </w:pPr>
      <w:r>
        <w:t xml:space="preserve">Luca, K., &amp; Dommnich, B. (2018, August 6). 60 P+R-Anlagen im Test | ADAC.</w:t>
      </w:r>
      <w:r>
        <w:t xml:space="preserve"> </w:t>
      </w:r>
      <w:hyperlink r:id="rId783">
        <w:r>
          <w:rPr>
            <w:rStyle w:val="Hyperlink"/>
          </w:rPr>
          <w:t xml:space="preserve">https://www.adac.de/reise-freizeit/ratgeber/tests/park-ride/</w:t>
        </w:r>
      </w:hyperlink>
    </w:p>
    <w:p>
      <w:pPr>
        <w:numPr>
          <w:ilvl w:val="0"/>
          <w:numId w:val="1240"/>
        </w:numPr>
        <w:pStyle w:val="Compact"/>
      </w:pPr>
      <w:r>
        <w:t xml:space="preserve">Macioszek, E., &amp; Kurek, A. (2020). The use of a park and ride system—A case study based on the city of Cracow (Poland). Energies, 13(13), 3473.</w:t>
      </w:r>
    </w:p>
    <w:p>
      <w:pPr>
        <w:numPr>
          <w:ilvl w:val="0"/>
          <w:numId w:val="1240"/>
        </w:numPr>
        <w:pStyle w:val="Compact"/>
      </w:pPr>
      <w:r>
        <w:t xml:space="preserve">Memon, I. A., Kalwar, S., Sahito, N., Talpur, M. H., Chandio, I. A., Napiah, M., Tayyeb, H. (2021). Mode Choice Modeling to Shift Car Travellers towards Park and Ride Service in the City centre of Karachi. Sustainability. 13(10), 5638.</w:t>
      </w:r>
      <w:r>
        <w:t xml:space="preserve"> </w:t>
      </w:r>
      <w:hyperlink r:id="rId784">
        <w:r>
          <w:rPr>
            <w:rStyle w:val="Hyperlink"/>
          </w:rPr>
          <w:t xml:space="preserve">https://doi.org/10.3390/su13105638</w:t>
        </w:r>
      </w:hyperlink>
    </w:p>
    <w:p>
      <w:pPr>
        <w:numPr>
          <w:ilvl w:val="0"/>
          <w:numId w:val="1240"/>
        </w:numPr>
        <w:pStyle w:val="Compact"/>
      </w:pPr>
      <w:r>
        <w:t xml:space="preserve">Moore, A. M., Curran, S. J., Lapsa, M. V., &amp; Bittler, A. D. (2019). Geoanalysis of park-and-ride facilities for future laboratory-wide commuting program. Transportation Research Interdisciplinary Perspectives, 3, 100025.</w:t>
      </w:r>
      <w:r>
        <w:t xml:space="preserve"> </w:t>
      </w:r>
      <w:hyperlink r:id="rId785">
        <w:r>
          <w:rPr>
            <w:rStyle w:val="Hyperlink"/>
          </w:rPr>
          <w:t xml:space="preserve">https://doi.org/10.1016/j.trip.2019.100025</w:t>
        </w:r>
      </w:hyperlink>
    </w:p>
    <w:p>
      <w:pPr>
        <w:numPr>
          <w:ilvl w:val="0"/>
          <w:numId w:val="1240"/>
        </w:numPr>
        <w:pStyle w:val="Compact"/>
      </w:pPr>
      <w:r>
        <w:t xml:space="preserve">Schrefl, K. (2022). MeinBezirk.at: Park &amp; Ride Anlagen bekommen ein neues Zufahrtssystem. Available at:</w:t>
      </w:r>
      <w:r>
        <w:t xml:space="preserve"> </w:t>
      </w:r>
      <w:hyperlink r:id="rId786">
        <w:r>
          <w:rPr>
            <w:rStyle w:val="Hyperlink"/>
          </w:rPr>
          <w:t xml:space="preserve">https://www.meinbezirk.at/st-poelten/c-lokales/park-und-ride-anlagen-bekommen-ein-neues-zufahrtssystem_a5280277</w:t>
        </w:r>
      </w:hyperlink>
      <w:r>
        <w:t xml:space="preserve"> </w:t>
      </w:r>
      <w:r>
        <w:t xml:space="preserve">[Accessed: 19 July 2022]</w:t>
      </w:r>
    </w:p>
    <w:p>
      <w:pPr>
        <w:numPr>
          <w:ilvl w:val="0"/>
          <w:numId w:val="1240"/>
        </w:numPr>
        <w:pStyle w:val="Compact"/>
      </w:pPr>
      <w:r>
        <w:t xml:space="preserve">VOR.at. (n.d.). Park/Bike+Ride - VOR. Available at:</w:t>
      </w:r>
      <w:r>
        <w:t xml:space="preserve"> </w:t>
      </w:r>
      <w:hyperlink r:id="rId787">
        <w:r>
          <w:rPr>
            <w:rStyle w:val="Hyperlink"/>
          </w:rPr>
          <w:t xml:space="preserve">https://www.vor.at/mobil/parkbike-ride/</w:t>
        </w:r>
      </w:hyperlink>
      <w:r>
        <w:t xml:space="preserve"> </w:t>
      </w:r>
      <w:r>
        <w:t xml:space="preserve">[Accessed: 26 February 2021]</w:t>
      </w:r>
    </w:p>
    <w:p>
      <w:pPr>
        <w:numPr>
          <w:ilvl w:val="0"/>
          <w:numId w:val="1240"/>
        </w:numPr>
        <w:pStyle w:val="Compact"/>
      </w:pPr>
      <w:r>
        <w:t xml:space="preserve">WiPark.at. (2022). Park and Ride (P+R) – Ihr Parkplatz an der U-Bahn oder S-Bahn. Available at:</w:t>
      </w:r>
      <w:r>
        <w:t xml:space="preserve"> </w:t>
      </w:r>
      <w:hyperlink r:id="rId788">
        <w:r>
          <w:rPr>
            <w:rStyle w:val="Hyperlink"/>
          </w:rPr>
          <w:t xml:space="preserve">https://www.wipark.at/parkprodukte/angebote/park-and-ride</w:t>
        </w:r>
      </w:hyperlink>
      <w:r>
        <w:t xml:space="preserve"> </w:t>
      </w:r>
      <w:r>
        <w:t xml:space="preserve">[Accessed: 19 July 2022]</w:t>
      </w:r>
    </w:p>
    <w:p>
      <w:pPr>
        <w:numPr>
          <w:ilvl w:val="0"/>
          <w:numId w:val="1240"/>
        </w:numPr>
        <w:pStyle w:val="Compact"/>
      </w:pPr>
      <w:r>
        <w:t xml:space="preserve">Zhenyu, M., Daqin, W., Wenchao, D., Dianhai, W., Dongfang, M. (2022). Multi-Agent Simulation for Multi-Mode Travel Policy to Improve Park and Ride Efficiency. Available at SSRN:</w:t>
      </w:r>
      <w:r>
        <w:t xml:space="preserve"> </w:t>
      </w:r>
      <w:hyperlink r:id="rId789">
        <w:r>
          <w:rPr>
            <w:rStyle w:val="Hyperlink"/>
          </w:rPr>
          <w:t xml:space="preserve">https://dx.doi.org/10.2139/ssrn.4151394</w:t>
        </w:r>
      </w:hyperlink>
    </w:p>
    <w:bookmarkEnd w:id="790"/>
    <w:bookmarkEnd w:id="791"/>
    <w:bookmarkStart w:id="821" w:name="contactless_cards"/>
    <w:p>
      <w:pPr>
        <w:pStyle w:val="Heading2"/>
      </w:pPr>
      <w:r>
        <w:rPr>
          <w:rStyle w:val="SectionNumber"/>
        </w:rPr>
        <w:t xml:space="preserve">7.5</w:t>
      </w:r>
      <w:r>
        <w:tab/>
      </w:r>
      <w:r>
        <w:t xml:space="preserve">Contactless public transport cards</w:t>
      </w:r>
    </w:p>
    <w:p>
      <w:pPr>
        <w:pStyle w:val="FirstParagraph"/>
      </w:pPr>
      <w:r>
        <w:rPr>
          <w:bCs/>
          <w:b/>
        </w:rPr>
        <w:t xml:space="preserve">Updated: 1st August 2022</w:t>
      </w:r>
    </w:p>
    <w:bookmarkStart w:id="792" w:name="synonyms-22"/>
    <w:p>
      <w:pPr>
        <w:pStyle w:val="Heading3"/>
      </w:pPr>
      <w:r>
        <w:t xml:space="preserve">Synonyms</w:t>
      </w:r>
    </w:p>
    <w:p>
      <w:pPr>
        <w:pStyle w:val="FirstParagraph"/>
      </w:pPr>
      <w:r>
        <w:rPr>
          <w:iCs/>
          <w:i/>
        </w:rPr>
        <w:t xml:space="preserve">Contactless smart card, smart card ticketing</w:t>
      </w:r>
    </w:p>
    <w:bookmarkEnd w:id="792"/>
    <w:bookmarkStart w:id="793" w:name="definition-26"/>
    <w:p>
      <w:pPr>
        <w:pStyle w:val="Heading3"/>
      </w:pPr>
      <w:r>
        <w:t xml:space="preserve">Definition</w:t>
      </w:r>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bookmarkEnd w:id="793"/>
    <w:bookmarkStart w:id="794" w:name="key-stakeholders-26"/>
    <w:p>
      <w:pPr>
        <w:pStyle w:val="Heading3"/>
      </w:pPr>
      <w:r>
        <w:t xml:space="preserve">Key stakeholders</w:t>
      </w:r>
    </w:p>
    <w:p>
      <w:pPr>
        <w:numPr>
          <w:ilvl w:val="0"/>
          <w:numId w:val="1241"/>
        </w:numPr>
        <w:pStyle w:val="Compact"/>
      </w:pPr>
      <w:r>
        <w:rPr>
          <w:bCs/>
          <w:b/>
        </w:rPr>
        <w:t xml:space="preserve">Affected</w:t>
      </w:r>
      <w:r>
        <w:t xml:space="preserve">: Public transport users, ticket inspectors</w:t>
      </w:r>
    </w:p>
    <w:p>
      <w:pPr>
        <w:numPr>
          <w:ilvl w:val="0"/>
          <w:numId w:val="1241"/>
        </w:numPr>
        <w:pStyle w:val="Compact"/>
      </w:pPr>
      <w:r>
        <w:rPr>
          <w:bCs/>
          <w:b/>
        </w:rPr>
        <w:t xml:space="preserve">Responsible</w:t>
      </w:r>
      <w:r>
        <w:t xml:space="preserve">: Public transport operators, public transport associations, public transport authorities, smart card producers, Industry suppliers</w:t>
      </w:r>
    </w:p>
    <w:bookmarkEnd w:id="794"/>
    <w:bookmarkStart w:id="798" w:name="current-state-of-art-in-research-26"/>
    <w:p>
      <w:pPr>
        <w:pStyle w:val="Heading3"/>
      </w:pPr>
      <w:r>
        <w:t xml:space="preserve">Current state of art in research</w:t>
      </w:r>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4.7: The evolution of mobile ticketing (NFC Forum, 2016)" title="" id="796" name="Picture"/>
            <a:graphic>
              <a:graphicData uri="http://schemas.openxmlformats.org/drawingml/2006/picture">
                <pic:pic>
                  <pic:nvPicPr>
                    <pic:cNvPr descr="image/smart_cards.png" id="797" name="Picture"/>
                    <pic:cNvPicPr>
                      <a:picLocks noChangeArrowheads="1" noChangeAspect="1"/>
                    </pic:cNvPicPr>
                  </pic:nvPicPr>
                  <pic:blipFill>
                    <a:blip r:embed="rId795"/>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4.7: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 Recent studies investigated a prototype of the BI/BO (be in/be out) system, working in the public transport system in Lodz, Poland. The Passenger BIBO and automation of the CICO (check-in/check-out) give rise to a new approach to an integrated passenger identification model by applying machine learning technologies and using Internet of Things (IoT), through beacons and smartphones. It enables wireless connection with the use of bluetooth and automatic detection of passengers (Hasimi et al., 2021; Mastalerz et al, 2020). Bieler et al. (2022) explored solutions for automated fare collection in public transportation and found significant positive impacts on consumer experiences and reduction of pollutant emissions in urban transportation due to a more seamless and efficient fare collection systems.</w:t>
      </w:r>
    </w:p>
    <w:bookmarkEnd w:id="798"/>
    <w:bookmarkStart w:id="799" w:name="current-state-of-art-in-practice-26"/>
    <w:p>
      <w:pPr>
        <w:pStyle w:val="Heading3"/>
      </w:pPr>
      <w:r>
        <w:t xml:space="preserve">Current state of art in practice</w:t>
      </w:r>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 Current CICO (check in/check out) systems are available as the Oyster Card in London, the EZ-Link Card in Singapur, OV-chipkaart in Amsterdam, LisboaViva Card in Lisbon, go card in Brisbane, Octopus in Hongkong, AltoAdige Pass in SüdTyrol (Eilmes et al., 2014), while BIBO systems (be in/be out) have only been tested, but not been implemented on a wide range (N.N., 2009). Furthermore, Biometric Ticketing (e.g. by facial recognition) is tested in various countries (China: Shenzhen Metro, Japan: Osaka Metro, London: Eurostar) and by Amazon (Singh, 2021).</w:t>
      </w:r>
    </w:p>
    <w:bookmarkEnd w:id="799"/>
    <w:bookmarkStart w:id="803" w:name="relevant-initiatives-in-austria-26"/>
    <w:p>
      <w:pPr>
        <w:pStyle w:val="Heading3"/>
      </w:pPr>
      <w:r>
        <w:t xml:space="preserve">Relevant initiatives in Austria</w:t>
      </w:r>
    </w:p>
    <w:p>
      <w:pPr>
        <w:numPr>
          <w:ilvl w:val="0"/>
          <w:numId w:val="1242"/>
        </w:numPr>
        <w:pStyle w:val="Compact"/>
      </w:pPr>
      <w:hyperlink r:id="rId800">
        <w:r>
          <w:rPr>
            <w:rStyle w:val="Hyperlink"/>
          </w:rPr>
          <w:t xml:space="preserve">taikai.network</w:t>
        </w:r>
      </w:hyperlink>
    </w:p>
    <w:p>
      <w:pPr>
        <w:numPr>
          <w:ilvl w:val="0"/>
          <w:numId w:val="1242"/>
        </w:numPr>
        <w:pStyle w:val="Compact"/>
      </w:pPr>
      <w:hyperlink r:id="rId801">
        <w:r>
          <w:rPr>
            <w:rStyle w:val="Hyperlink"/>
          </w:rPr>
          <w:t xml:space="preserve">variuscard</w:t>
        </w:r>
      </w:hyperlink>
    </w:p>
    <w:p>
      <w:pPr>
        <w:numPr>
          <w:ilvl w:val="0"/>
          <w:numId w:val="1242"/>
        </w:numPr>
        <w:pStyle w:val="Compact"/>
      </w:pPr>
      <w:hyperlink r:id="rId802">
        <w:r>
          <w:rPr>
            <w:rStyle w:val="Hyperlink"/>
          </w:rPr>
          <w:t xml:space="preserve">austriacard</w:t>
        </w:r>
      </w:hyperlink>
    </w:p>
    <w:bookmarkEnd w:id="803"/>
    <w:bookmarkStart w:id="804" w:name="Xbe22adc15bc7d95ec9628ffd0c8b1e47e62aeb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Personal, travel expenditure reduced</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Individual</w:t>
            </w:r>
          </w:p>
        </w:tc>
        <w:tc>
          <w:tcPr/>
          <w:p>
            <w:pPr>
              <w:pStyle w:val="Compact"/>
              <w:jc w:val="center"/>
            </w:pPr>
            <w:r>
              <w:t xml:space="preserve">Access to digitalised transport</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Public transport capacity increases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Turner &amp; Wilson, 2010</w:t>
            </w:r>
          </w:p>
        </w:tc>
      </w:tr>
      <w:tr>
        <w:tc>
          <w:tcPr/>
          <w:p>
            <w:pPr>
              <w:pStyle w:val="Compact"/>
              <w:jc w:val="center"/>
            </w:pPr>
            <w:r>
              <w:t xml:space="preserve">Systemic</w:t>
            </w:r>
          </w:p>
        </w:tc>
        <w:tc>
          <w:tcPr/>
          <w:p>
            <w:pPr>
              <w:pStyle w:val="Compact"/>
              <w:jc w:val="center"/>
            </w:pPr>
            <w:r>
              <w:t xml:space="preserve">Facilitates integration of the fare systems of several operators within a city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Kurauchi &amp; Schmoecker, 2017</w:t>
            </w:r>
          </w:p>
        </w:tc>
      </w:tr>
    </w:tbl>
    <w:bookmarkEnd w:id="804"/>
    <w:bookmarkStart w:id="805" w:name="Xdc64b49b709e19e73384746e570da4bfc1cfcc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805"/>
    <w:bookmarkStart w:id="806" w:name="open-questions-24"/>
    <w:p>
      <w:pPr>
        <w:pStyle w:val="Heading3"/>
      </w:pPr>
      <w:r>
        <w:t xml:space="preserve">Open questions</w:t>
      </w:r>
    </w:p>
    <w:p>
      <w:pPr>
        <w:numPr>
          <w:ilvl w:val="0"/>
          <w:numId w:val="1243"/>
        </w:numPr>
        <w:pStyle w:val="Compact"/>
      </w:pPr>
      <w:r>
        <w:t xml:space="preserve">How can the large amount of provided data be best used?</w:t>
      </w:r>
    </w:p>
    <w:p>
      <w:pPr>
        <w:numPr>
          <w:ilvl w:val="0"/>
          <w:numId w:val="1243"/>
        </w:numPr>
        <w:pStyle w:val="Compact"/>
      </w:pPr>
      <w:r>
        <w:t xml:space="preserve">What advantages and disadvantages would an implementation in the main cities of Austria have?</w:t>
      </w:r>
    </w:p>
    <w:bookmarkEnd w:id="806"/>
    <w:bookmarkStart w:id="808" w:name="further-links-22"/>
    <w:p>
      <w:pPr>
        <w:pStyle w:val="Heading3"/>
      </w:pPr>
      <w:r>
        <w:t xml:space="preserve">Further links</w:t>
      </w:r>
    </w:p>
    <w:p>
      <w:pPr>
        <w:numPr>
          <w:ilvl w:val="0"/>
          <w:numId w:val="1244"/>
        </w:numPr>
        <w:pStyle w:val="Compact"/>
      </w:pPr>
      <w:hyperlink r:id="rId807">
        <w:r>
          <w:rPr>
            <w:rStyle w:val="Hyperlink"/>
          </w:rPr>
          <w:t xml:space="preserve">itso</w:t>
        </w:r>
      </w:hyperlink>
    </w:p>
    <w:bookmarkEnd w:id="808"/>
    <w:bookmarkStart w:id="820" w:name="references-26"/>
    <w:p>
      <w:pPr>
        <w:pStyle w:val="Heading3"/>
      </w:pPr>
      <w:r>
        <w:t xml:space="preserve">References</w:t>
      </w:r>
    </w:p>
    <w:p>
      <w:pPr>
        <w:numPr>
          <w:ilvl w:val="0"/>
          <w:numId w:val="1245"/>
        </w:numPr>
        <w:pStyle w:val="Compact"/>
      </w:pPr>
      <w:r>
        <w:t xml:space="preserve">Bieler, M., Skretting, A., Büdinger, P., Gronli, T.-M. 2022. Survey of Automated Fare Collection Solutions in Public Transportation. IEEE Transactions on Intelligent Transport Systems. Doi: 10.1109/TITS.2022.3161606</w:t>
      </w:r>
    </w:p>
    <w:p>
      <w:pPr>
        <w:numPr>
          <w:ilvl w:val="0"/>
          <w:numId w:val="1245"/>
        </w:numPr>
        <w:pStyle w:val="Compact"/>
      </w:pPr>
      <w:r>
        <w:t xml:space="preserve">Eilmes, B., Zietz, A., Szombathely, M., Quast, F., Blanckmeister, C., Schmiede, A. 2014. CICO-, CIBO und BIBO-basierte ÖPNV-Vertriebssysteme in Ballungsräumen weltweit (Markterkundung). VRR: Verkehrsverbung Rhei-Ruhr AöR. Available at:</w:t>
      </w:r>
      <w:r>
        <w:t xml:space="preserve"> </w:t>
      </w:r>
      <w:hyperlink r:id="rId809">
        <w:r>
          <w:rPr>
            <w:rStyle w:val="Hyperlink"/>
          </w:rPr>
          <w:t xml:space="preserve">https://docplayer.org/storage/18/893383/1658415222/cRaJu2SV6CLCYsoiVAwLEQ/893383.pdf</w:t>
        </w:r>
      </w:hyperlink>
      <w:r>
        <w:t xml:space="preserve"> </w:t>
      </w:r>
      <w:r>
        <w:t xml:space="preserve">[Accessed: 21 July 2022]</w:t>
      </w:r>
    </w:p>
    <w:p>
      <w:pPr>
        <w:numPr>
          <w:ilvl w:val="0"/>
          <w:numId w:val="1245"/>
        </w:numPr>
        <w:pStyle w:val="Compact"/>
      </w:pPr>
      <w:r>
        <w:t xml:space="preserve">Hasimi, L., Poniszewska-Maranda, A., Krym, T. 2021. Smart City Concept Using BI/BO Model for the Ticket System in Urban Transport. IEEE Transactions on Intelligent Transport Systems.</w:t>
      </w:r>
      <w:r>
        <w:t xml:space="preserve"> </w:t>
      </w:r>
      <w:hyperlink r:id="rId810">
        <w:r>
          <w:rPr>
            <w:rStyle w:val="Hyperlink"/>
          </w:rPr>
          <w:t xml:space="preserve">https://doi.org/10.23919/SoftCOM52868.2021.9559116</w:t>
        </w:r>
      </w:hyperlink>
    </w:p>
    <w:p>
      <w:pPr>
        <w:numPr>
          <w:ilvl w:val="0"/>
          <w:numId w:val="1245"/>
        </w:numPr>
        <w:pStyle w:val="Compact"/>
      </w:pPr>
      <w:r>
        <w:t xml:space="preserve">Kurauchi, F., &amp; Schmöcker, J. D. (Eds.). (2017). Public transport planning with smart card data. CRC Press.</w:t>
      </w:r>
    </w:p>
    <w:p>
      <w:pPr>
        <w:numPr>
          <w:ilvl w:val="0"/>
          <w:numId w:val="1245"/>
        </w:numPr>
        <w:pStyle w:val="Compact"/>
      </w:pPr>
      <w:r>
        <w:t xml:space="preserve">Mastalerz, M., Malinowski, A., Kwiatkowski, S., Sniegula, A., Wieczorek, B. 2020. Passenger BIBO detection with IoT support and machine learning techniques for intelligent transport systems. Procedia Computer Science. 176. 3780-3793.</w:t>
      </w:r>
      <w:r>
        <w:t xml:space="preserve"> </w:t>
      </w:r>
      <w:hyperlink r:id="rId811">
        <w:r>
          <w:rPr>
            <w:rStyle w:val="Hyperlink"/>
          </w:rPr>
          <w:t xml:space="preserve">https://doi.org/10.1016/j.procs.2020.09.009</w:t>
        </w:r>
      </w:hyperlink>
    </w:p>
    <w:p>
      <w:pPr>
        <w:numPr>
          <w:ilvl w:val="0"/>
          <w:numId w:val="1245"/>
        </w:numPr>
        <w:pStyle w:val="Compact"/>
      </w:pPr>
      <w:r>
        <w:t xml:space="preserve">Mezghani, M. (2008). Study on electronic ticketing in public transport. European Metropolitan Transport Authorities (EMTA), 56, 38.</w:t>
      </w:r>
    </w:p>
    <w:p>
      <w:pPr>
        <w:numPr>
          <w:ilvl w:val="0"/>
          <w:numId w:val="1245"/>
        </w:numPr>
        <w:pStyle w:val="Compact"/>
      </w:pPr>
      <w:r>
        <w:t xml:space="preserve">NFC Forum. (2016). NFC-enabled e-Ticketing in Public Transport: Clearing the Route to Interoperability. December.</w:t>
      </w:r>
      <w:r>
        <w:t xml:space="preserve"> </w:t>
      </w:r>
      <w:hyperlink r:id="rId812">
        <w:r>
          <w:rPr>
            <w:rStyle w:val="Hyperlink"/>
          </w:rPr>
          <w:t xml:space="preserve">https://nfc-forum.org/wp-content/uploads/2016/12/NFC_enabled_eTicketing_in_Public_Transport_White_Paper.pdf</w:t>
        </w:r>
      </w:hyperlink>
    </w:p>
    <w:p>
      <w:pPr>
        <w:numPr>
          <w:ilvl w:val="0"/>
          <w:numId w:val="1245"/>
        </w:numPr>
        <w:pStyle w:val="Compact"/>
      </w:pPr>
      <w:r>
        <w:t xml:space="preserve">N.N. (2009). Be-In-Be-Out Payment Systems for Public Transport: Final Report. Department for Transport (London). Available at:</w:t>
      </w:r>
      <w:r>
        <w:t xml:space="preserve"> </w:t>
      </w:r>
      <w:hyperlink r:id="rId813">
        <w:r>
          <w:rPr>
            <w:rStyle w:val="Hyperlink"/>
          </w:rPr>
          <w:t xml:space="preserve">https://manualzz.com/download/2984265</w:t>
        </w:r>
      </w:hyperlink>
      <w:r>
        <w:t xml:space="preserve"> </w:t>
      </w:r>
      <w:r>
        <w:t xml:space="preserve">[Accessed: 29 July 2022]</w:t>
      </w:r>
    </w:p>
    <w:p>
      <w:pPr>
        <w:numPr>
          <w:ilvl w:val="0"/>
          <w:numId w:val="1245"/>
        </w:numPr>
        <w:pStyle w:val="Compact"/>
      </w:pPr>
      <w:r>
        <w:t xml:space="preserve">Singh, J. (2021). Payment apps, CiBo, and biometricts: what’s next for mobile ticketing? Intelligent Transport. Available at:</w:t>
      </w:r>
      <w:r>
        <w:t xml:space="preserve"> </w:t>
      </w:r>
      <w:hyperlink r:id="rId814">
        <w:r>
          <w:rPr>
            <w:rStyle w:val="Hyperlink"/>
          </w:rPr>
          <w:t xml:space="preserve">https://www.intelligenttransport.com/transport-articles/114876/future-of-mobile-ticketing/</w:t>
        </w:r>
      </w:hyperlink>
      <w:r>
        <w:t xml:space="preserve"> </w:t>
      </w:r>
      <w:r>
        <w:t xml:space="preserve">[Accessed: 20 July 2022]</w:t>
      </w:r>
    </w:p>
    <w:p>
      <w:pPr>
        <w:numPr>
          <w:ilvl w:val="0"/>
          <w:numId w:val="1245"/>
        </w:numPr>
        <w:pStyle w:val="Compact"/>
      </w:pPr>
      <w:r>
        <w:t xml:space="preserve">ÖBB. Ihr Weg zum Ticket. Available at:</w:t>
      </w:r>
      <w:r>
        <w:t xml:space="preserve"> </w:t>
      </w:r>
      <w:hyperlink r:id="rId815">
        <w:r>
          <w:rPr>
            <w:rStyle w:val="Hyperlink"/>
          </w:rPr>
          <w:t xml:space="preserve">https://www.oebb.at/de/tickets-kundenkarten/weg-zum-ticket</w:t>
        </w:r>
      </w:hyperlink>
      <w:r>
        <w:t xml:space="preserve"> </w:t>
      </w:r>
      <w:r>
        <w:t xml:space="preserve">[Accessed: 13 January 2021]</w:t>
      </w:r>
    </w:p>
    <w:p>
      <w:pPr>
        <w:numPr>
          <w:ilvl w:val="0"/>
          <w:numId w:val="1245"/>
        </w:numPr>
        <w:pStyle w:val="Compact"/>
      </w:pPr>
      <w:r>
        <w:t xml:space="preserve">Turner, M., &amp; Wilson, R. (2010). Smart and integrated ticketing in the UK: Piecing together the jigsaw. Computer Law &amp; Security Review, 26(2), 170-177.</w:t>
      </w:r>
    </w:p>
    <w:p>
      <w:pPr>
        <w:numPr>
          <w:ilvl w:val="0"/>
          <w:numId w:val="1245"/>
        </w:numPr>
        <w:pStyle w:val="Compact"/>
      </w:pPr>
      <w:r>
        <w:t xml:space="preserve">Wels Linien. Tarife. Available at:</w:t>
      </w:r>
      <w:r>
        <w:t xml:space="preserve"> </w:t>
      </w:r>
      <w:hyperlink r:id="rId816">
        <w:r>
          <w:rPr>
            <w:rStyle w:val="Hyperlink"/>
          </w:rPr>
          <w:t xml:space="preserve">https://www.welslinien.at/tarife/</w:t>
        </w:r>
      </w:hyperlink>
      <w:r>
        <w:t xml:space="preserve"> </w:t>
      </w:r>
      <w:r>
        <w:t xml:space="preserve">[Accessed: 13 January 2021]</w:t>
      </w:r>
    </w:p>
    <w:p>
      <w:pPr>
        <w:numPr>
          <w:ilvl w:val="0"/>
          <w:numId w:val="1245"/>
        </w:numPr>
        <w:pStyle w:val="Compact"/>
      </w:pPr>
      <w:r>
        <w:t xml:space="preserve">Wiener Linien. (2021a). Der richtige Fahrschein,</w:t>
      </w:r>
      <w:r>
        <w:t xml:space="preserve"> </w:t>
      </w:r>
      <w:r>
        <w:t xml:space="preserve">der passende Tarif. Available at:</w:t>
      </w:r>
      <w:r>
        <w:t xml:space="preserve"> </w:t>
      </w:r>
      <w:hyperlink r:id="rId817">
        <w:r>
          <w:rPr>
            <w:rStyle w:val="Hyperlink"/>
          </w:rPr>
          <w:t xml:space="preserve">https://www.wienerlinien.at/eportal3/ep/channelView.do/pageTypeId/66526/channelId/-46648</w:t>
        </w:r>
      </w:hyperlink>
      <w:r>
        <w:t xml:space="preserve"> </w:t>
      </w:r>
      <w:r>
        <w:t xml:space="preserve">[Accessed: 13 January 2021]</w:t>
      </w:r>
    </w:p>
    <w:p>
      <w:pPr>
        <w:numPr>
          <w:ilvl w:val="0"/>
          <w:numId w:val="1245"/>
        </w:numPr>
        <w:pStyle w:val="Compact"/>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818">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numPr>
          <w:ilvl w:val="0"/>
          <w:numId w:val="1245"/>
        </w:numPr>
        <w:pStyle w:val="Compact"/>
      </w:pPr>
      <w:r>
        <w:t xml:space="preserve">Wikipedia contributors. (2021, January 8). List of smart cards. In Wikipedia, The Free Encyclopedia. Available at:</w:t>
      </w:r>
      <w:r>
        <w:t xml:space="preserve"> </w:t>
      </w:r>
      <w:hyperlink r:id="rId819">
        <w:r>
          <w:rPr>
            <w:rStyle w:val="Hyperlink"/>
          </w:rPr>
          <w:t xml:space="preserve">https://en.wikipedia.org/w/index.php?title=List_of_smart_cards&amp;oldid=999040130</w:t>
        </w:r>
      </w:hyperlink>
      <w:r>
        <w:t xml:space="preserve"> </w:t>
      </w:r>
      <w:r>
        <w:t xml:space="preserve">[Accessed: 13 January 2021]</w:t>
      </w:r>
    </w:p>
    <w:bookmarkEnd w:id="820"/>
    <w:bookmarkEnd w:id="821"/>
    <w:bookmarkStart w:id="846" w:name="special_needs"/>
    <w:p>
      <w:pPr>
        <w:pStyle w:val="Heading2"/>
      </w:pPr>
      <w:r>
        <w:rPr>
          <w:rStyle w:val="SectionNumber"/>
        </w:rPr>
        <w:t xml:space="preserve">7.6</w:t>
      </w:r>
      <w:r>
        <w:tab/>
      </w:r>
      <w:r>
        <w:t xml:space="preserve">Information and assistance for people with special needs</w:t>
      </w:r>
    </w:p>
    <w:bookmarkStart w:id="822" w:name="synonyms-23"/>
    <w:p>
      <w:pPr>
        <w:pStyle w:val="Heading3"/>
      </w:pPr>
      <w:r>
        <w:t xml:space="preserve">Synonyms</w:t>
      </w:r>
    </w:p>
    <w:p>
      <w:pPr>
        <w:pStyle w:val="FirstParagraph"/>
      </w:pPr>
      <w:r>
        <w:rPr>
          <w:iCs/>
          <w:i/>
        </w:rPr>
        <w:t xml:space="preserve">Assistive technology</w:t>
      </w:r>
    </w:p>
    <w:bookmarkEnd w:id="822"/>
    <w:bookmarkStart w:id="823" w:name="definition-27"/>
    <w:p>
      <w:pPr>
        <w:pStyle w:val="Heading3"/>
      </w:pPr>
      <w:r>
        <w:t xml:space="preserve">Definition</w:t>
      </w:r>
    </w:p>
    <w:p>
      <w:pPr>
        <w:pStyle w:val="FirstParagraph"/>
      </w:pPr>
      <w:r>
        <w:t xml:space="preserve">Vehmas (2010: 92) defines that having a special need</w:t>
      </w:r>
      <w:r>
        <w:t xml:space="preserve"> </w:t>
      </w:r>
      <w:r>
        <w:rPr>
          <w:iCs/>
          <w:i/>
        </w:rPr>
        <w:t xml:space="preserve">“</w:t>
      </w:r>
      <w:r>
        <w:rPr>
          <w:iCs/>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Cs/>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Cs/>
          <w:i/>
        </w:rPr>
        <w:t xml:space="preserve">“</w:t>
      </w:r>
      <w:r>
        <w:rPr>
          <w:iCs/>
          <w:i/>
        </w:rPr>
        <w:t xml:space="preserve">Assistive technology refers to any system, services, appliances or devices that could be used to help disabled people with their daily life by removing some barriers to activities.</w:t>
      </w:r>
      <w:r>
        <w:rPr>
          <w:iCs/>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Cs/>
          <w:i/>
        </w:rPr>
        <w:t xml:space="preserve">(1)</w:t>
      </w:r>
      <w:r>
        <w:t xml:space="preserve"> </w:t>
      </w:r>
      <w:r>
        <w:t xml:space="preserve">visual impairment,</w:t>
      </w:r>
      <w:r>
        <w:t xml:space="preserve"> </w:t>
      </w:r>
      <w:r>
        <w:rPr>
          <w:iCs/>
          <w:i/>
        </w:rPr>
        <w:t xml:space="preserve">(2)</w:t>
      </w:r>
      <w:r>
        <w:t xml:space="preserve"> </w:t>
      </w:r>
      <w:r>
        <w:t xml:space="preserve">hearing impairment,</w:t>
      </w:r>
      <w:r>
        <w:t xml:space="preserve"> </w:t>
      </w:r>
      <w:r>
        <w:rPr>
          <w:iCs/>
          <w:i/>
        </w:rPr>
        <w:t xml:space="preserve">(3)</w:t>
      </w:r>
      <w:r>
        <w:t xml:space="preserve"> </w:t>
      </w:r>
      <w:r>
        <w:t xml:space="preserve">mobility impairment, and</w:t>
      </w:r>
      <w:r>
        <w:t xml:space="preserve"> </w:t>
      </w:r>
      <w:r>
        <w:rPr>
          <w:iCs/>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bookmarkEnd w:id="823"/>
    <w:bookmarkStart w:id="824" w:name="key-stakeholders-27"/>
    <w:p>
      <w:pPr>
        <w:pStyle w:val="Heading3"/>
      </w:pPr>
      <w:r>
        <w:t xml:space="preserve">Key stakeholders</w:t>
      </w:r>
    </w:p>
    <w:p>
      <w:pPr>
        <w:numPr>
          <w:ilvl w:val="0"/>
          <w:numId w:val="1246"/>
        </w:numPr>
        <w:pStyle w:val="Compact"/>
      </w:pPr>
      <w:r>
        <w:rPr>
          <w:bCs/>
          <w:b/>
        </w:rPr>
        <w:t xml:space="preserve">Affected</w:t>
      </w:r>
      <w:r>
        <w:t xml:space="preserve">: People with special needs, elderly population, care takers</w:t>
      </w:r>
    </w:p>
    <w:p>
      <w:pPr>
        <w:numPr>
          <w:ilvl w:val="0"/>
          <w:numId w:val="1246"/>
        </w:numPr>
        <w:pStyle w:val="Compact"/>
      </w:pPr>
      <w:r>
        <w:rPr>
          <w:bCs/>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bookmarkEnd w:id="824"/>
    <w:bookmarkStart w:id="825" w:name="current-state-of-art-in-research-27"/>
    <w:p>
      <w:pPr>
        <w:pStyle w:val="Heading3"/>
      </w:pPr>
      <w:r>
        <w:t xml:space="preserve">Current state of art in research</w:t>
      </w:r>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Cs/>
          <w:i/>
        </w:rPr>
        <w:t xml:space="preserve">“</w:t>
      </w:r>
      <w:r>
        <w:rPr>
          <w:iCs/>
          <w:i/>
        </w:rPr>
        <w:t xml:space="preserve">an integrated cyber-physical system (CPS) framework with</w:t>
      </w:r>
      <w:r>
        <w:rPr>
          <w:iCs/>
          <w:i/>
        </w:rPr>
        <w:t xml:space="preserve"> </w:t>
      </w:r>
      <w:r>
        <w:rPr>
          <w:iCs/>
          <w:i/>
        </w:rPr>
        <w:t xml:space="preserve">‘</w:t>
      </w:r>
      <w:r>
        <w:rPr>
          <w:iCs/>
          <w:i/>
        </w:rPr>
        <w:t xml:space="preserve">Agents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Smart Environments</w:t>
      </w:r>
      <w:r>
        <w:rPr>
          <w:iCs/>
          <w:i/>
        </w:rPr>
        <w:t xml:space="preserve">’</w:t>
      </w:r>
      <w:r>
        <w:rPr>
          <w:iCs/>
          <w:i/>
        </w:rPr>
        <w:t xml:space="preserve"> </w:t>
      </w:r>
      <w:r>
        <w:rPr>
          <w:iCs/>
          <w:i/>
        </w:rPr>
        <w:t xml:space="preserve">to address VIP’s ONM needs in urban settings.</w:t>
      </w:r>
      <w:r>
        <w:rPr>
          <w:iCs/>
          <w:i/>
        </w:rPr>
        <w:t xml:space="preserve">”</w:t>
      </w:r>
      <w:r>
        <w:t xml:space="preserve"> </w:t>
      </w:r>
      <w:r>
        <w:t xml:space="preserve">Fusco &amp; Coughlan (2020) described</w:t>
      </w:r>
      <w:r>
        <w:t xml:space="preserve"> </w:t>
      </w:r>
      <w:r>
        <w:rPr>
          <w:iCs/>
          <w:i/>
        </w:rPr>
        <w:t xml:space="preserve">“</w:t>
      </w:r>
      <w:r>
        <w:rPr>
          <w:iCs/>
          <w:i/>
        </w:rPr>
        <w:t xml:space="preserve">a computer vision approach to indoor localization that runs as a real-time app on a conventional smart-phone, which is intended to support a full-featured wayfinding app in the future that will include turn-by-turn directions.</w:t>
      </w:r>
      <w:r>
        <w:rPr>
          <w:iCs/>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Cs/>
          <w:i/>
        </w:rPr>
        <w:t xml:space="preserve">“</w:t>
      </w:r>
      <w:r>
        <w:rPr>
          <w:iCs/>
          <w:i/>
        </w:rPr>
        <w:t xml:space="preserve">may need larger font displays and primary data only, while mobility impaired people may need information on walking distances and the existence of gradient, steps, seats, etc.</w:t>
      </w:r>
      <w:r>
        <w:rPr>
          <w:iCs/>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bookmarkEnd w:id="825"/>
    <w:bookmarkStart w:id="826" w:name="current-state-of-art-in-practice-27"/>
    <w:p>
      <w:pPr>
        <w:pStyle w:val="Heading3"/>
      </w:pPr>
      <w:r>
        <w:t xml:space="preserve">Current state of art in practice</w:t>
      </w:r>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Cs/>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Cs/>
          <w:i/>
        </w:rPr>
        <w:t xml:space="preserve">BlindSquare</w:t>
      </w:r>
      <w:r>
        <w:t xml:space="preserve"> </w:t>
      </w:r>
      <w:r>
        <w:t xml:space="preserve">provides almost all the information blind and visually impaired people need to be independent on the road.</w:t>
      </w:r>
      <w:r>
        <w:t xml:space="preserve"> </w:t>
      </w:r>
      <w:r>
        <w:rPr>
          <w:iCs/>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Cs/>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bookmarkEnd w:id="826"/>
    <w:bookmarkStart w:id="830" w:name="relevant-initiatives-in-austria-27"/>
    <w:p>
      <w:pPr>
        <w:pStyle w:val="Heading3"/>
      </w:pPr>
      <w:r>
        <w:t xml:space="preserve">Relevant initiatives in Austria</w:t>
      </w:r>
    </w:p>
    <w:p>
      <w:pPr>
        <w:numPr>
          <w:ilvl w:val="0"/>
          <w:numId w:val="1247"/>
        </w:numPr>
        <w:pStyle w:val="Compact"/>
      </w:pPr>
      <w:hyperlink r:id="rId827">
        <w:r>
          <w:rPr>
            <w:rStyle w:val="Hyperlink"/>
          </w:rPr>
          <w:t xml:space="preserve">oebb.at</w:t>
        </w:r>
      </w:hyperlink>
    </w:p>
    <w:p>
      <w:pPr>
        <w:numPr>
          <w:ilvl w:val="0"/>
          <w:numId w:val="1247"/>
        </w:numPr>
        <w:pStyle w:val="Compact"/>
      </w:pPr>
      <w:hyperlink r:id="rId828">
        <w:r>
          <w:rPr>
            <w:rStyle w:val="Hyperlink"/>
          </w:rPr>
          <w:t xml:space="preserve">wienerlinien.at</w:t>
        </w:r>
      </w:hyperlink>
    </w:p>
    <w:p>
      <w:pPr>
        <w:numPr>
          <w:ilvl w:val="0"/>
          <w:numId w:val="1247"/>
        </w:numPr>
        <w:pStyle w:val="Compact"/>
      </w:pPr>
      <w:hyperlink r:id="rId829">
        <w:r>
          <w:rPr>
            <w:rStyle w:val="Hyperlink"/>
          </w:rPr>
          <w:t xml:space="preserve">induktionsschleife.at</w:t>
        </w:r>
      </w:hyperlink>
    </w:p>
    <w:bookmarkEnd w:id="830"/>
    <w:bookmarkStart w:id="831" w:name="X39f9cfb3809d29f6dbc8269b06205016a79495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Safe access to public transport for people with special needs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Equal freedom of movement for people with special needs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Low et al. (2020)</w:t>
            </w:r>
          </w:p>
        </w:tc>
      </w:tr>
      <w:tr>
        <w:tc>
          <w:tcPr/>
          <w:p>
            <w:pPr>
              <w:pStyle w:val="Compact"/>
              <w:jc w:val="center"/>
            </w:pPr>
            <w:r>
              <w:t xml:space="preserve">Individual</w:t>
            </w:r>
          </w:p>
        </w:tc>
        <w:tc>
          <w:tcPr/>
          <w:p>
            <w:pPr>
              <w:pStyle w:val="Compact"/>
              <w:jc w:val="center"/>
            </w:pPr>
            <w:r>
              <w:t xml:space="preserve">Improved access to public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Low et al. (2020)</w:t>
            </w:r>
          </w:p>
        </w:tc>
      </w:tr>
      <w:tr>
        <w:tc>
          <w:tcPr/>
          <w:p>
            <w:pPr>
              <w:pStyle w:val="Compact"/>
              <w:jc w:val="center"/>
            </w:pPr>
            <w:r>
              <w:t xml:space="preserve">Systemic</w:t>
            </w:r>
          </w:p>
        </w:tc>
        <w:tc>
          <w:tcPr/>
          <w:p>
            <w:pPr>
              <w:pStyle w:val="Compact"/>
              <w:jc w:val="center"/>
            </w:pPr>
            <w:r>
              <w:t xml:space="preserve">Increase in innovative apps developed for targeted groups; use of open data</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Hounsell et al. (2016)</w:t>
            </w:r>
          </w:p>
        </w:tc>
      </w:tr>
    </w:tbl>
    <w:bookmarkEnd w:id="831"/>
    <w:bookmarkStart w:id="832" w:name="X8822f630654dddc4c052033d3bbb8cce3ffe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3-7</w:t>
            </w:r>
          </w:p>
        </w:tc>
        <w:tc>
          <w:tcPr/>
          <w:p>
            <w:pPr>
              <w:pStyle w:val="Compact"/>
              <w:jc w:val="center"/>
            </w:pPr>
            <w:r>
              <w:t xml:space="preserve">3-7</w:t>
            </w:r>
          </w:p>
        </w:tc>
      </w:tr>
    </w:tbl>
    <w:bookmarkEnd w:id="832"/>
    <w:bookmarkStart w:id="833" w:name="open-questions-25"/>
    <w:p>
      <w:pPr>
        <w:pStyle w:val="Heading3"/>
      </w:pPr>
      <w:r>
        <w:t xml:space="preserve">Open questions</w:t>
      </w:r>
    </w:p>
    <w:p>
      <w:pPr>
        <w:numPr>
          <w:ilvl w:val="0"/>
          <w:numId w:val="1248"/>
        </w:numPr>
        <w:pStyle w:val="Compact"/>
      </w:pPr>
      <w:r>
        <w:t xml:space="preserve">How could real-time information be better available for visually impaired people?</w:t>
      </w:r>
    </w:p>
    <w:p>
      <w:pPr>
        <w:numPr>
          <w:ilvl w:val="0"/>
          <w:numId w:val="1248"/>
        </w:numPr>
        <w:pStyle w:val="Compact"/>
      </w:pPr>
      <w:r>
        <w:t xml:space="preserve">How could audio announcements be improved?</w:t>
      </w:r>
    </w:p>
    <w:p>
      <w:pPr>
        <w:numPr>
          <w:ilvl w:val="0"/>
          <w:numId w:val="1248"/>
        </w:numPr>
        <w:pStyle w:val="Compact"/>
      </w:pPr>
      <w:r>
        <w:t xml:space="preserve">How to improve staff assistance?</w:t>
      </w:r>
    </w:p>
    <w:p>
      <w:pPr>
        <w:numPr>
          <w:ilvl w:val="0"/>
          <w:numId w:val="1248"/>
        </w:numPr>
        <w:pStyle w:val="Compact"/>
      </w:pPr>
      <w:r>
        <w:t xml:space="preserve">How could smart technologies become more accessible to older people?</w:t>
      </w:r>
    </w:p>
    <w:bookmarkEnd w:id="833"/>
    <w:bookmarkStart w:id="840" w:name="further-links-23"/>
    <w:p>
      <w:pPr>
        <w:pStyle w:val="Heading3"/>
      </w:pPr>
      <w:r>
        <w:t xml:space="preserve">Further links</w:t>
      </w:r>
    </w:p>
    <w:p>
      <w:pPr>
        <w:numPr>
          <w:ilvl w:val="0"/>
          <w:numId w:val="1249"/>
        </w:numPr>
        <w:pStyle w:val="Compact"/>
      </w:pPr>
      <w:hyperlink r:id="rId834">
        <w:r>
          <w:rPr>
            <w:rStyle w:val="Hyperlink"/>
          </w:rPr>
          <w:t xml:space="preserve">blindsquare.com</w:t>
        </w:r>
      </w:hyperlink>
    </w:p>
    <w:p>
      <w:pPr>
        <w:numPr>
          <w:ilvl w:val="0"/>
          <w:numId w:val="1249"/>
        </w:numPr>
        <w:pStyle w:val="Compact"/>
      </w:pPr>
      <w:hyperlink r:id="rId835">
        <w:r>
          <w:rPr>
            <w:rStyle w:val="Hyperlink"/>
          </w:rPr>
          <w:t xml:space="preserve">seeingassistant.tt.com.pl</w:t>
        </w:r>
      </w:hyperlink>
    </w:p>
    <w:p>
      <w:pPr>
        <w:numPr>
          <w:ilvl w:val="0"/>
          <w:numId w:val="1249"/>
        </w:numPr>
        <w:pStyle w:val="Compact"/>
      </w:pPr>
      <w:hyperlink r:id="rId836">
        <w:r>
          <w:rPr>
            <w:rStyle w:val="Hyperlink"/>
          </w:rPr>
          <w:t xml:space="preserve">induktionsschleife.at</w:t>
        </w:r>
      </w:hyperlink>
    </w:p>
    <w:p>
      <w:pPr>
        <w:numPr>
          <w:ilvl w:val="0"/>
          <w:numId w:val="1249"/>
        </w:numPr>
        <w:pStyle w:val="Compact"/>
      </w:pPr>
      <w:hyperlink r:id="rId827">
        <w:r>
          <w:rPr>
            <w:rStyle w:val="Hyperlink"/>
          </w:rPr>
          <w:t xml:space="preserve">oebb.at</w:t>
        </w:r>
      </w:hyperlink>
    </w:p>
    <w:p>
      <w:pPr>
        <w:numPr>
          <w:ilvl w:val="0"/>
          <w:numId w:val="1249"/>
        </w:numPr>
        <w:pStyle w:val="Compact"/>
      </w:pPr>
      <w:hyperlink r:id="rId837">
        <w:r>
          <w:rPr>
            <w:rStyle w:val="Hyperlink"/>
          </w:rPr>
          <w:t xml:space="preserve">wienerlinien.at</w:t>
        </w:r>
      </w:hyperlink>
    </w:p>
    <w:p>
      <w:pPr>
        <w:numPr>
          <w:ilvl w:val="0"/>
          <w:numId w:val="1249"/>
        </w:numPr>
        <w:pStyle w:val="Compact"/>
      </w:pPr>
      <w:hyperlink r:id="rId838">
        <w:r>
          <w:rPr>
            <w:rStyle w:val="Hyperlink"/>
          </w:rPr>
          <w:t xml:space="preserve">oesb-dachverband.at</w:t>
        </w:r>
      </w:hyperlink>
    </w:p>
    <w:p>
      <w:pPr>
        <w:numPr>
          <w:ilvl w:val="0"/>
          <w:numId w:val="1249"/>
        </w:numPr>
        <w:pStyle w:val="Compact"/>
      </w:pPr>
      <w:hyperlink r:id="rId839">
        <w:r>
          <w:rPr>
            <w:rStyle w:val="Hyperlink"/>
          </w:rPr>
          <w:t xml:space="preserve">blindenverband.at</w:t>
        </w:r>
      </w:hyperlink>
    </w:p>
    <w:bookmarkEnd w:id="840"/>
    <w:bookmarkStart w:id="845" w:name="references-27"/>
    <w:p>
      <w:pPr>
        <w:pStyle w:val="Heading3"/>
      </w:pPr>
      <w:r>
        <w:t xml:space="preserve">References</w:t>
      </w:r>
    </w:p>
    <w:p>
      <w:pPr>
        <w:numPr>
          <w:ilvl w:val="0"/>
          <w:numId w:val="1250"/>
        </w:numPr>
        <w:pStyle w:val="Compact"/>
      </w:pPr>
      <w:r>
        <w:t xml:space="preserve">BlindSquare. (n.d.). What is BlindSquare? Available at: March 4, 2021, from</w:t>
      </w:r>
      <w:r>
        <w:t xml:space="preserve"> </w:t>
      </w:r>
      <w:hyperlink r:id="rId841">
        <w:r>
          <w:rPr>
            <w:rStyle w:val="Hyperlink"/>
          </w:rPr>
          <w:t xml:space="preserve">https://www.blindsquare.com/about/</w:t>
        </w:r>
      </w:hyperlink>
      <w:r>
        <w:t xml:space="preserve"> </w:t>
      </w:r>
      <w:r>
        <w:t xml:space="preserve">[Accessed: 4 March 2021]</w:t>
      </w:r>
    </w:p>
    <w:p>
      <w:pPr>
        <w:numPr>
          <w:ilvl w:val="0"/>
          <w:numId w:val="1250"/>
        </w:numPr>
        <w:pStyle w:val="Compact"/>
      </w:pPr>
      <w:r>
        <w:t xml:space="preserve">Fusco, G., &amp; Coughlan, J. M. (2020, April). Indoor localization for visually impaired travelers using computer vision on a smartphone. In Proceedings of the 17th International Web for All Conference (pp. 1-11).</w:t>
      </w:r>
    </w:p>
    <w:p>
      <w:pPr>
        <w:numPr>
          <w:ilvl w:val="0"/>
          <w:numId w:val="1250"/>
        </w:numPr>
        <w:pStyle w:val="Compact"/>
      </w:pPr>
      <w:r>
        <w:t xml:space="preserve">Goldberg, M., Zhu, Z., &amp; Zhang, Z. (2018). How do we aid visually impaired people safely manage unfamiliar environments?.</w:t>
      </w:r>
    </w:p>
    <w:p>
      <w:pPr>
        <w:numPr>
          <w:ilvl w:val="0"/>
          <w:numId w:val="1250"/>
        </w:numPr>
        <w:pStyle w:val="Compact"/>
      </w:pPr>
      <w:r>
        <w:t xml:space="preserve">Hounsell, N. B., Shrestha, B. P., McDonald, M., &amp; Wong, A. (2016). Open data and the needs of older people for public transport information. Transportation research procedia, 14, 4334-4343.</w:t>
      </w:r>
    </w:p>
    <w:p>
      <w:pPr>
        <w:numPr>
          <w:ilvl w:val="0"/>
          <w:numId w:val="1250"/>
        </w:numPr>
        <w:pStyle w:val="Compact"/>
      </w:pPr>
      <w:r>
        <w:t xml:space="preserve">Low, W. Y., Cao, M., De Vos, J., &amp; Hickman, R. (2020). The journey experience of visually impaired people on public transport in London. Transport Policy, 97, 137-148.</w:t>
      </w:r>
    </w:p>
    <w:p>
      <w:pPr>
        <w:numPr>
          <w:ilvl w:val="0"/>
          <w:numId w:val="1250"/>
        </w:numPr>
        <w:pStyle w:val="Compact"/>
      </w:pPr>
      <w:r>
        <w:t xml:space="preserve">Smrt.com.sg. (2021). Accessibility. Smrt.com.sg. Available at:</w:t>
      </w:r>
      <w:r>
        <w:t xml:space="preserve"> </w:t>
      </w:r>
      <w:hyperlink r:id="rId842">
        <w:r>
          <w:rPr>
            <w:rStyle w:val="Hyperlink"/>
          </w:rPr>
          <w:t xml:space="preserve">https://www.smrt.com.sg/Journey-with-Us/SMRT-Buses/Accessibility</w:t>
        </w:r>
      </w:hyperlink>
      <w:r>
        <w:t xml:space="preserve"> </w:t>
      </w:r>
      <w:r>
        <w:t xml:space="preserve">[Accessed: 12 March 2021].</w:t>
      </w:r>
    </w:p>
    <w:p>
      <w:pPr>
        <w:numPr>
          <w:ilvl w:val="0"/>
          <w:numId w:val="1250"/>
        </w:numPr>
        <w:pStyle w:val="Compact"/>
      </w:pPr>
      <w:r>
        <w:t xml:space="preserve">Sturma, A. (2011). Höranlagen.</w:t>
      </w:r>
      <w:r>
        <w:t xml:space="preserve"> </w:t>
      </w:r>
      <w:hyperlink r:id="rId843">
        <w:r>
          <w:rPr>
            <w:rStyle w:val="Hyperlink"/>
          </w:rPr>
          <w:t xml:space="preserve">https://www.oessh.or.at/hoerspuren/hoeranlagen</w:t>
        </w:r>
      </w:hyperlink>
    </w:p>
    <w:p>
      <w:pPr>
        <w:numPr>
          <w:ilvl w:val="0"/>
          <w:numId w:val="1250"/>
        </w:numPr>
        <w:pStyle w:val="Compact"/>
      </w:pPr>
      <w:r>
        <w:t xml:space="preserve">Transition Technologies S.A. (n.d.). Seeing Assistant Move - Features. Available at:</w:t>
      </w:r>
      <w:r>
        <w:t xml:space="preserve"> </w:t>
      </w:r>
      <w:hyperlink r:id="rId835">
        <w:r>
          <w:rPr>
            <w:rStyle w:val="Hyperlink"/>
          </w:rPr>
          <w:t xml:space="preserve">http://seeingassistant.tt.com.pl/move/</w:t>
        </w:r>
      </w:hyperlink>
      <w:r>
        <w:t xml:space="preserve"> </w:t>
      </w:r>
      <w:r>
        <w:t xml:space="preserve">[Accessed: 4 March 2021]</w:t>
      </w:r>
    </w:p>
    <w:p>
      <w:pPr>
        <w:numPr>
          <w:ilvl w:val="0"/>
          <w:numId w:val="1250"/>
        </w:numPr>
        <w:pStyle w:val="Compact"/>
      </w:pPr>
      <w:r>
        <w:t xml:space="preserve">Vehmas, S. (2010). Special needs: a philosophical analysis. International journal of inclusive education, 14(1), 87-96.</w:t>
      </w:r>
    </w:p>
    <w:p>
      <w:pPr>
        <w:numPr>
          <w:ilvl w:val="0"/>
          <w:numId w:val="1250"/>
        </w:numPr>
        <w:pStyle w:val="Compact"/>
      </w:pPr>
      <w:r>
        <w:t xml:space="preserve">Wiener Linien. (n.d.). Barrierefreiheit bei den Wiener Linien - Wiener Linien. Available at:</w:t>
      </w:r>
      <w:r>
        <w:t xml:space="preserve"> </w:t>
      </w:r>
      <w:hyperlink r:id="rId844">
        <w:r>
          <w:rPr>
            <w:rStyle w:val="Hyperlink"/>
          </w:rPr>
          <w:t xml:space="preserve">https://www.wienerlinien.at/web/wiener-linien/barrierefreiheit</w:t>
        </w:r>
      </w:hyperlink>
      <w:r>
        <w:t xml:space="preserve"> </w:t>
      </w:r>
      <w:r>
        <w:t xml:space="preserve">[Accessed: 16 March 2021]</w:t>
      </w:r>
    </w:p>
    <w:bookmarkEnd w:id="845"/>
    <w:bookmarkEnd w:id="846"/>
    <w:bookmarkStart w:id="872" w:name="mobility_hubs"/>
    <w:p>
      <w:pPr>
        <w:pStyle w:val="Heading2"/>
      </w:pPr>
      <w:r>
        <w:rPr>
          <w:rStyle w:val="SectionNumber"/>
        </w:rPr>
        <w:t xml:space="preserve">7.7</w:t>
      </w:r>
      <w:r>
        <w:tab/>
      </w:r>
      <w:r>
        <w:t xml:space="preserve">Mobility hubs</w:t>
      </w:r>
    </w:p>
    <w:bookmarkStart w:id="847" w:name="synonyms-24"/>
    <w:p>
      <w:pPr>
        <w:pStyle w:val="Heading3"/>
      </w:pPr>
      <w:r>
        <w:t xml:space="preserve">Synonyms</w:t>
      </w:r>
    </w:p>
    <w:p>
      <w:pPr>
        <w:pStyle w:val="FirstParagraph"/>
      </w:pPr>
      <w:r>
        <w:rPr>
          <w:iCs/>
          <w:i/>
        </w:rPr>
        <w:t xml:space="preserve">Mobility station or point, mobihub, (public) ride point, smart station, sharing zone, transportation center, public transit or transport hub, transport interchange, ride port, share point, intermodal hubs</w:t>
      </w:r>
    </w:p>
    <w:bookmarkEnd w:id="847"/>
    <w:bookmarkStart w:id="848" w:name="definition-28"/>
    <w:p>
      <w:pPr>
        <w:pStyle w:val="Heading3"/>
      </w:pPr>
      <w:r>
        <w:t xml:space="preserve">Definition</w:t>
      </w:r>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Cs/>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bookmarkEnd w:id="848"/>
    <w:bookmarkStart w:id="849" w:name="key-stakeholders-28"/>
    <w:p>
      <w:pPr>
        <w:pStyle w:val="Heading3"/>
      </w:pPr>
      <w:r>
        <w:t xml:space="preserve">Key stakeholders</w:t>
      </w:r>
    </w:p>
    <w:p>
      <w:pPr>
        <w:numPr>
          <w:ilvl w:val="0"/>
          <w:numId w:val="1251"/>
        </w:numPr>
        <w:pStyle w:val="Compact"/>
      </w:pPr>
      <w:r>
        <w:rPr>
          <w:bCs/>
          <w:b/>
        </w:rPr>
        <w:t xml:space="preserve">Affected</w:t>
      </w:r>
      <w:r>
        <w:t xml:space="preserve">: Public and private transport users, Commuters</w:t>
      </w:r>
      <w:r>
        <w:br/>
      </w:r>
    </w:p>
    <w:p>
      <w:pPr>
        <w:numPr>
          <w:ilvl w:val="0"/>
          <w:numId w:val="1251"/>
        </w:numPr>
        <w:pStyle w:val="Compact"/>
      </w:pPr>
      <w:r>
        <w:rPr>
          <w:bCs/>
          <w:b/>
        </w:rPr>
        <w:t xml:space="preserve">Responsible</w:t>
      </w:r>
      <w:r>
        <w:t xml:space="preserve">: City administration, Public transport operators, Mobility service providers, District authorities, Private companies, Shared mobility providers</w:t>
      </w:r>
    </w:p>
    <w:bookmarkEnd w:id="849"/>
    <w:bookmarkStart w:id="853" w:name="current-state-of-art-in-research-28"/>
    <w:p>
      <w:pPr>
        <w:pStyle w:val="Heading3"/>
      </w:pPr>
      <w:r>
        <w:t xml:space="preserve">Current state of art in research</w:t>
      </w:r>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4.8: : User requirements at public transport stops (Bell, 2019)" title="" id="851" name="Picture"/>
            <a:graphic>
              <a:graphicData uri="http://schemas.openxmlformats.org/drawingml/2006/picture">
                <pic:pic>
                  <pic:nvPicPr>
                    <pic:cNvPr descr="image/mobility_hubs.png" id="852" name="Picture"/>
                    <pic:cNvPicPr>
                      <a:picLocks noChangeArrowheads="1" noChangeAspect="1"/>
                    </pic:cNvPicPr>
                  </pic:nvPicPr>
                  <pic:blipFill>
                    <a:blip r:embed="rId850"/>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4.8: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Cs/>
          <w:i/>
        </w:rPr>
        <w:t xml:space="preserve">(1)</w:t>
      </w:r>
      <w:r>
        <w:t xml:space="preserve"> </w:t>
      </w:r>
      <w:r>
        <w:t xml:space="preserve">current mode split,</w:t>
      </w:r>
      <w:r>
        <w:t xml:space="preserve"> </w:t>
      </w:r>
      <w:r>
        <w:rPr>
          <w:iCs/>
          <w:i/>
        </w:rPr>
        <w:t xml:space="preserve">(2)</w:t>
      </w:r>
      <w:r>
        <w:t xml:space="preserve"> </w:t>
      </w:r>
      <w:r>
        <w:t xml:space="preserve">high transit capacity, and</w:t>
      </w:r>
      <w:r>
        <w:t xml:space="preserve"> </w:t>
      </w:r>
      <w:r>
        <w:rPr>
          <w:iCs/>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bookmarkEnd w:id="853"/>
    <w:bookmarkStart w:id="855" w:name="current-state-of-art-in-practice-28"/>
    <w:p>
      <w:pPr>
        <w:pStyle w:val="Heading3"/>
      </w:pPr>
      <w:r>
        <w:t xml:space="preserve">Current state of art in practice</w:t>
      </w:r>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Cs/>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Cs/>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54">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bookmarkEnd w:id="855"/>
    <w:bookmarkStart w:id="856" w:name="relevant-initiatives-in-austria-28"/>
    <w:p>
      <w:pPr>
        <w:pStyle w:val="Heading3"/>
      </w:pPr>
      <w:r>
        <w:t xml:space="preserve">Relevant initiatives in Austria</w:t>
      </w:r>
    </w:p>
    <w:p>
      <w:pPr>
        <w:numPr>
          <w:ilvl w:val="0"/>
          <w:numId w:val="1252"/>
        </w:numPr>
        <w:pStyle w:val="Compact"/>
      </w:pPr>
      <w:hyperlink r:id="rId638">
        <w:r>
          <w:rPr>
            <w:rStyle w:val="Hyperlink"/>
          </w:rPr>
          <w:t xml:space="preserve">wienmobil-stationen</w:t>
        </w:r>
      </w:hyperlink>
    </w:p>
    <w:p>
      <w:pPr>
        <w:numPr>
          <w:ilvl w:val="0"/>
          <w:numId w:val="1252"/>
        </w:numPr>
        <w:pStyle w:val="Compact"/>
      </w:pPr>
      <w:hyperlink r:id="rId854">
        <w:r>
          <w:rPr>
            <w:rStyle w:val="Hyperlink"/>
          </w:rPr>
          <w:t xml:space="preserve">tim-oesterreich</w:t>
        </w:r>
      </w:hyperlink>
    </w:p>
    <w:p>
      <w:pPr>
        <w:numPr>
          <w:ilvl w:val="0"/>
          <w:numId w:val="1252"/>
        </w:numPr>
        <w:pStyle w:val="Compact"/>
      </w:pPr>
      <w:hyperlink r:id="rId640">
        <w:r>
          <w:rPr>
            <w:rStyle w:val="Hyperlink"/>
          </w:rPr>
          <w:t xml:space="preserve">wien.gv.at</w:t>
        </w:r>
      </w:hyperlink>
    </w:p>
    <w:bookmarkEnd w:id="856"/>
    <w:bookmarkStart w:id="857" w:name="X466bb17ab636983d604e728ddd0caeb9a33391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Miramontes et al., (2017)</w:t>
            </w:r>
          </w:p>
        </w:tc>
      </w:tr>
      <w:tr>
        <w:tc>
          <w:tcPr/>
          <w:p>
            <w:pPr>
              <w:pStyle w:val="Compact"/>
              <w:jc w:val="center"/>
            </w:pPr>
            <w:r>
              <w:t xml:space="preserve">Individual</w:t>
            </w:r>
          </w:p>
        </w:tc>
        <w:tc>
          <w:tcPr/>
          <w:p>
            <w:pPr>
              <w:pStyle w:val="Compact"/>
              <w:jc w:val="center"/>
            </w:pPr>
            <w:r>
              <w:t xml:space="preserve">Increased multimodal trips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Miramontes et al., (2017)</w:t>
            </w:r>
          </w:p>
        </w:tc>
      </w:tr>
      <w:tr>
        <w:tc>
          <w:tcPr/>
          <w:p>
            <w:pPr>
              <w:pStyle w:val="Compact"/>
              <w:jc w:val="center"/>
            </w:pPr>
            <w:r>
              <w:t xml:space="preserve">Systemic</w:t>
            </w:r>
          </w:p>
        </w:tc>
        <w:tc>
          <w:tcPr/>
          <w:p>
            <w:pPr>
              <w:pStyle w:val="Compact"/>
              <w:jc w:val="center"/>
            </w:pPr>
            <w:r>
              <w:t xml:space="preserve">Reduced car use and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Mosshammer, (2020); Franken, (2021)</w:t>
            </w:r>
          </w:p>
        </w:tc>
      </w:tr>
      <w:tr>
        <w:tc>
          <w:tcPr/>
          <w:p>
            <w:pPr>
              <w:pStyle w:val="Compact"/>
              <w:jc w:val="center"/>
            </w:pPr>
            <w:r>
              <w:t xml:space="preserve">Systemic</w:t>
            </w:r>
          </w:p>
        </w:tc>
        <w:tc>
          <w:tcPr/>
          <w:p>
            <w:pPr>
              <w:pStyle w:val="Compact"/>
              <w:jc w:val="center"/>
            </w:pPr>
            <w:r>
              <w:t xml:space="preserve">Creation of new nodes and upgrading of existing transport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Reisviahub.nl, n.d.;Wiener Linien, 2021</w:t>
            </w:r>
          </w:p>
        </w:tc>
      </w:tr>
    </w:tbl>
    <w:bookmarkEnd w:id="857"/>
    <w:bookmarkStart w:id="858" w:name="Xaa501028d781e41b9f148e977617a3e0ff66ba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7-9</w:t>
            </w:r>
          </w:p>
        </w:tc>
      </w:tr>
    </w:tbl>
    <w:bookmarkEnd w:id="858"/>
    <w:bookmarkStart w:id="859" w:name="open-questions-26"/>
    <w:p>
      <w:pPr>
        <w:pStyle w:val="Heading3"/>
      </w:pPr>
      <w:r>
        <w:t xml:space="preserve">Open questions</w:t>
      </w:r>
    </w:p>
    <w:p>
      <w:pPr>
        <w:numPr>
          <w:ilvl w:val="0"/>
          <w:numId w:val="1253"/>
        </w:numPr>
        <w:pStyle w:val="Compact"/>
      </w:pPr>
      <w:r>
        <w:t xml:space="preserve">How to ensure that the construction of mobility hubs does not drive up the housing prices of an area?</w:t>
      </w:r>
    </w:p>
    <w:p>
      <w:pPr>
        <w:numPr>
          <w:ilvl w:val="0"/>
          <w:numId w:val="1253"/>
        </w:numPr>
        <w:pStyle w:val="Compact"/>
      </w:pPr>
      <w:r>
        <w:t xml:space="preserve">How to ensure the best user experience?</w:t>
      </w:r>
    </w:p>
    <w:p>
      <w:pPr>
        <w:numPr>
          <w:ilvl w:val="0"/>
          <w:numId w:val="1253"/>
        </w:numPr>
        <w:pStyle w:val="Compact"/>
      </w:pPr>
      <w:r>
        <w:t xml:space="preserve">How to prevent vandalism in mobility hubs?</w:t>
      </w:r>
    </w:p>
    <w:bookmarkEnd w:id="859"/>
    <w:bookmarkStart w:id="866" w:name="further-links-24"/>
    <w:p>
      <w:pPr>
        <w:pStyle w:val="Heading3"/>
      </w:pPr>
      <w:r>
        <w:t xml:space="preserve">Further links</w:t>
      </w:r>
    </w:p>
    <w:p>
      <w:pPr>
        <w:numPr>
          <w:ilvl w:val="0"/>
          <w:numId w:val="1254"/>
        </w:numPr>
        <w:pStyle w:val="Compact"/>
      </w:pPr>
      <w:hyperlink r:id="rId860">
        <w:r>
          <w:rPr>
            <w:rStyle w:val="Hyperlink"/>
          </w:rPr>
          <w:t xml:space="preserve">mobility hubs 1</w:t>
        </w:r>
      </w:hyperlink>
    </w:p>
    <w:p>
      <w:pPr>
        <w:numPr>
          <w:ilvl w:val="0"/>
          <w:numId w:val="1254"/>
        </w:numPr>
        <w:pStyle w:val="Compact"/>
      </w:pPr>
      <w:hyperlink r:id="rId861">
        <w:r>
          <w:rPr>
            <w:rStyle w:val="Hyperlink"/>
          </w:rPr>
          <w:t xml:space="preserve">mobility hub guidance</w:t>
        </w:r>
      </w:hyperlink>
    </w:p>
    <w:p>
      <w:pPr>
        <w:numPr>
          <w:ilvl w:val="0"/>
          <w:numId w:val="1254"/>
        </w:numPr>
        <w:pStyle w:val="Compact"/>
      </w:pPr>
      <w:hyperlink r:id="rId862">
        <w:r>
          <w:rPr>
            <w:rStyle w:val="Hyperlink"/>
          </w:rPr>
          <w:t xml:space="preserve">ehubs-smart-shared-green-mobility-hubs</w:t>
        </w:r>
      </w:hyperlink>
    </w:p>
    <w:p>
      <w:pPr>
        <w:numPr>
          <w:ilvl w:val="0"/>
          <w:numId w:val="1254"/>
        </w:numPr>
        <w:pStyle w:val="Compact"/>
      </w:pPr>
      <w:hyperlink r:id="rId863">
        <w:r>
          <w:rPr>
            <w:rStyle w:val="Hyperlink"/>
          </w:rPr>
          <w:t xml:space="preserve">european-mobility-hubs</w:t>
        </w:r>
      </w:hyperlink>
    </w:p>
    <w:p>
      <w:pPr>
        <w:numPr>
          <w:ilvl w:val="0"/>
          <w:numId w:val="1254"/>
        </w:numPr>
        <w:pStyle w:val="Compact"/>
      </w:pPr>
      <w:hyperlink r:id="rId864">
        <w:r>
          <w:rPr>
            <w:rStyle w:val="Hyperlink"/>
          </w:rPr>
          <w:t xml:space="preserve">mobility hubs UK</w:t>
        </w:r>
      </w:hyperlink>
    </w:p>
    <w:p>
      <w:pPr>
        <w:numPr>
          <w:ilvl w:val="0"/>
          <w:numId w:val="1254"/>
        </w:numPr>
        <w:pStyle w:val="Compact"/>
      </w:pPr>
      <w:hyperlink r:id="rId865">
        <w:r>
          <w:rPr>
            <w:rStyle w:val="Hyperlink"/>
          </w:rPr>
          <w:t xml:space="preserve">new-mobility-hub-guidance-published</w:t>
        </w:r>
      </w:hyperlink>
    </w:p>
    <w:bookmarkEnd w:id="866"/>
    <w:bookmarkStart w:id="871" w:name="references-28"/>
    <w:p>
      <w:pPr>
        <w:pStyle w:val="Heading3"/>
      </w:pPr>
      <w:r>
        <w:t xml:space="preserve">References</w:t>
      </w:r>
    </w:p>
    <w:p>
      <w:pPr>
        <w:numPr>
          <w:ilvl w:val="0"/>
          <w:numId w:val="1255"/>
        </w:numPr>
        <w:pStyle w:val="Compact"/>
      </w:pPr>
      <w:r>
        <w:t xml:space="preserve">Bell, D. (2019). Intermodal Mobility Hubs and User Needs. Social Sciences, 8(2), 65.</w:t>
      </w:r>
    </w:p>
    <w:p>
      <w:pPr>
        <w:numPr>
          <w:ilvl w:val="0"/>
          <w:numId w:val="1255"/>
        </w:numPr>
        <w:pStyle w:val="Compact"/>
      </w:pPr>
      <w:r>
        <w:t xml:space="preserve">Clemens. (2020, November 24). Mobility as a Service (MaaS) - Mobility Hubs.</w:t>
      </w:r>
      <w:r>
        <w:t xml:space="preserve"> </w:t>
      </w:r>
      <w:hyperlink r:id="rId860">
        <w:r>
          <w:rPr>
            <w:rStyle w:val="Hyperlink"/>
          </w:rPr>
          <w:t xml:space="preserve">https://mobility-as-a-service.blog/mobility-hubs/</w:t>
        </w:r>
      </w:hyperlink>
    </w:p>
    <w:p>
      <w:pPr>
        <w:numPr>
          <w:ilvl w:val="0"/>
          <w:numId w:val="1255"/>
        </w:numPr>
        <w:pStyle w:val="Compact"/>
      </w:pPr>
      <w:r>
        <w:t xml:space="preserve">Franken, M. (2021). Effects of e-mobility hubs in residential areas on car use and ownership: Stated choice experiments in the context of Dutch cities.</w:t>
      </w:r>
    </w:p>
    <w:p>
      <w:pPr>
        <w:numPr>
          <w:ilvl w:val="0"/>
          <w:numId w:val="1255"/>
        </w:numPr>
        <w:pStyle w:val="Compact"/>
      </w:pPr>
      <w:r>
        <w:t xml:space="preserve">Herrmann, F. (n.d.). Intermodal Urban Mobility Systems. Available at:</w:t>
      </w:r>
      <w:r>
        <w:t xml:space="preserve"> </w:t>
      </w:r>
      <w:hyperlink r:id="rId867">
        <w:r>
          <w:rPr>
            <w:rStyle w:val="Hyperlink"/>
          </w:rPr>
          <w:t xml:space="preserve">https://www.morgenstadt.de/de/innovationsfelder/intermodal_urban_mobility_systems.html</w:t>
        </w:r>
      </w:hyperlink>
      <w:r>
        <w:t xml:space="preserve"> </w:t>
      </w:r>
      <w:r>
        <w:t xml:space="preserve">[Accessed: 6 May 2021]</w:t>
      </w:r>
    </w:p>
    <w:p>
      <w:pPr>
        <w:numPr>
          <w:ilvl w:val="0"/>
          <w:numId w:val="1255"/>
        </w:numPr>
        <w:pStyle w:val="Compact"/>
      </w:pPr>
      <w:r>
        <w:t xml:space="preserve">Hochmair, H. H. (2015). Assessment of bicycle service areas around transit stations. International journal of sustainable transportation, 9(1), 15-29.</w:t>
      </w:r>
    </w:p>
    <w:p>
      <w:pPr>
        <w:numPr>
          <w:ilvl w:val="0"/>
          <w:numId w:val="1255"/>
        </w:numPr>
        <w:pStyle w:val="Compact"/>
      </w:pPr>
      <w:r>
        <w:t xml:space="preserve">Interreg North-West Europe (NWE). (2019, October 3). eHUBS - Smart Shared Green Mobility Hubs | Interreg NWE.</w:t>
      </w:r>
      <w:r>
        <w:t xml:space="preserve"> </w:t>
      </w:r>
      <w:hyperlink r:id="rId862">
        <w:r>
          <w:rPr>
            <w:rStyle w:val="Hyperlink"/>
          </w:rPr>
          <w:t xml:space="preserve">https://www.nweurope.eu/projects/project-search/ehubs-smart-shared-green-mobility-hubs/</w:t>
        </w:r>
      </w:hyperlink>
    </w:p>
    <w:p>
      <w:pPr>
        <w:numPr>
          <w:ilvl w:val="0"/>
          <w:numId w:val="1255"/>
        </w:numPr>
        <w:pStyle w:val="Compact"/>
      </w:pPr>
      <w:r>
        <w:t xml:space="preserve">Miramontes, M., Pfertner, M., Rayaprolu, H. S., Schreiner, M., &amp; Wulfhorst, G. (2017). Impacts of a multimodal mobility service on travel behavior and preferences: user insights from Munich’s first Mobility Station. Transportation, 44(6), 1325-1342.</w:t>
      </w:r>
    </w:p>
    <w:p>
      <w:pPr>
        <w:numPr>
          <w:ilvl w:val="0"/>
          <w:numId w:val="1255"/>
        </w:numPr>
        <w:pStyle w:val="Compact"/>
      </w:pPr>
      <w:r>
        <w:t xml:space="preserve">Mosshammer, L. (2020, October 27). Sharing and new forms of mobility: social, environmentally friendly, efficient.</w:t>
      </w:r>
      <w:r>
        <w:t xml:space="preserve"> </w:t>
      </w:r>
      <w:hyperlink r:id="rId868">
        <w:r>
          <w:rPr>
            <w:rStyle w:val="Hyperlink"/>
          </w:rPr>
          <w:t xml:space="preserve">https://www.austriatech.at/en/sharing-and-new-forms-of-mobility/</w:t>
        </w:r>
      </w:hyperlink>
    </w:p>
    <w:p>
      <w:pPr>
        <w:numPr>
          <w:ilvl w:val="0"/>
          <w:numId w:val="1255"/>
        </w:numPr>
        <w:pStyle w:val="Compact"/>
      </w:pPr>
      <w:r>
        <w:t xml:space="preserve">Reisviahub.nl. (n.d.). Gieten (N33 / N34) . Available at:</w:t>
      </w:r>
      <w:r>
        <w:t xml:space="preserve"> </w:t>
      </w:r>
      <w:hyperlink r:id="rId869">
        <w:r>
          <w:rPr>
            <w:rStyle w:val="Hyperlink"/>
          </w:rPr>
          <w:t xml:space="preserve">https://www.reisviahub.nl/hubs/gieten-ov-knooppunt-n33-n34/</w:t>
        </w:r>
      </w:hyperlink>
      <w:r>
        <w:t xml:space="preserve"> </w:t>
      </w:r>
      <w:r>
        <w:t xml:space="preserve">[Accessed: 6 May 2021]</w:t>
      </w:r>
    </w:p>
    <w:p>
      <w:pPr>
        <w:numPr>
          <w:ilvl w:val="0"/>
          <w:numId w:val="1255"/>
        </w:numPr>
        <w:pStyle w:val="Compact"/>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numPr>
          <w:ilvl w:val="0"/>
          <w:numId w:val="1255"/>
        </w:numPr>
        <w:pStyle w:val="Compact"/>
      </w:pPr>
      <w:r>
        <w:t xml:space="preserve">Stein, T., &amp; Bauer, U. (2019). Mobilitätsstationen in der kommunalen Praxis, Erkenntnisse und Erfahrungen aus dem BMU-Forschungsprojekt City2Share und weiteren kommunalen Praxisbeispielen.</w:t>
      </w:r>
      <w:r>
        <w:t xml:space="preserve"> </w:t>
      </w:r>
      <w:hyperlink r:id="rId870">
        <w:r>
          <w:rPr>
            <w:rStyle w:val="Hyperlink"/>
          </w:rPr>
          <w:t xml:space="preserve">http://www.difu.de</w:t>
        </w:r>
      </w:hyperlink>
    </w:p>
    <w:p>
      <w:pPr>
        <w:numPr>
          <w:ilvl w:val="0"/>
          <w:numId w:val="1255"/>
        </w:numPr>
        <w:pStyle w:val="Compact"/>
      </w:pPr>
      <w:r>
        <w:t xml:space="preserve">Tran, M., &amp; Draeger, C. (2021). A data-driven complex network approach for planning sustainable and inclusive urban mobility hubs and services. Environment and Planning B: Urban Analytics and City Science, 2399808320987093.</w:t>
      </w:r>
    </w:p>
    <w:p>
      <w:pPr>
        <w:numPr>
          <w:ilvl w:val="0"/>
          <w:numId w:val="1255"/>
        </w:numPr>
        <w:pStyle w:val="Compact"/>
      </w:pPr>
      <w:r>
        <w:t xml:space="preserve">Wiener Linien. (2021). WienMobil Stationen - Wiener Linien. Available at:</w:t>
      </w:r>
      <w:r>
        <w:t xml:space="preserve"> </w:t>
      </w:r>
      <w:hyperlink r:id="rId638">
        <w:r>
          <w:rPr>
            <w:rStyle w:val="Hyperlink"/>
          </w:rPr>
          <w:t xml:space="preserve">https://www.wienerlinien.at/web/wiener-linien/wienmobil-stationen</w:t>
        </w:r>
      </w:hyperlink>
      <w:r>
        <w:t xml:space="preserve"> </w:t>
      </w:r>
      <w:r>
        <w:t xml:space="preserve">[Accessed: 6 May 2021]</w:t>
      </w:r>
    </w:p>
    <w:bookmarkEnd w:id="871"/>
    <w:bookmarkEnd w:id="872"/>
    <w:bookmarkStart w:id="904" w:name="rail_telematics"/>
    <w:p>
      <w:pPr>
        <w:pStyle w:val="Heading2"/>
      </w:pPr>
      <w:r>
        <w:rPr>
          <w:rStyle w:val="SectionNumber"/>
        </w:rPr>
        <w:t xml:space="preserve">7.8</w:t>
      </w:r>
      <w:r>
        <w:tab/>
      </w:r>
      <w:r>
        <w:t xml:space="preserve">Rail telematics for passengers and freight</w:t>
      </w:r>
    </w:p>
    <w:bookmarkStart w:id="873" w:name="synonyms-25"/>
    <w:p>
      <w:pPr>
        <w:pStyle w:val="Heading3"/>
      </w:pPr>
      <w:r>
        <w:t xml:space="preserve">Synonyms</w:t>
      </w:r>
    </w:p>
    <w:p>
      <w:pPr>
        <w:pStyle w:val="FirstParagraph"/>
      </w:pPr>
      <w:r>
        <w:rPr>
          <w:iCs/>
          <w:i/>
        </w:rPr>
        <w:t xml:space="preserve">Telematics Applications for Freight services (TAF), Telematics Applications for Passenger services (TAP), Technical Specification for Interoperability (TSI)</w:t>
      </w:r>
    </w:p>
    <w:bookmarkEnd w:id="873"/>
    <w:bookmarkStart w:id="874" w:name="definition-29"/>
    <w:p>
      <w:pPr>
        <w:pStyle w:val="Heading3"/>
      </w:pPr>
      <w:r>
        <w:t xml:space="preserve">Definition</w:t>
      </w:r>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numPr>
          <w:ilvl w:val="0"/>
          <w:numId w:val="1256"/>
        </w:numPr>
        <w:pStyle w:val="Compact"/>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numPr>
          <w:ilvl w:val="0"/>
          <w:numId w:val="1256"/>
        </w:numPr>
        <w:pStyle w:val="Compact"/>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bookmarkEnd w:id="874"/>
    <w:bookmarkStart w:id="875" w:name="key-stakeholders-29"/>
    <w:p>
      <w:pPr>
        <w:pStyle w:val="Heading3"/>
      </w:pPr>
      <w:r>
        <w:t xml:space="preserve">Key stakeholders</w:t>
      </w:r>
    </w:p>
    <w:p>
      <w:pPr>
        <w:numPr>
          <w:ilvl w:val="0"/>
          <w:numId w:val="1257"/>
        </w:numPr>
        <w:pStyle w:val="Compact"/>
      </w:pPr>
      <w:r>
        <w:rPr>
          <w:bCs/>
          <w:b/>
        </w:rPr>
        <w:t xml:space="preserve">Affected</w:t>
      </w:r>
      <w:r>
        <w:t xml:space="preserve">: Mobile citizen, delivery companies and truck drivers, customers of online shops</w:t>
      </w:r>
    </w:p>
    <w:p>
      <w:pPr>
        <w:numPr>
          <w:ilvl w:val="0"/>
          <w:numId w:val="1257"/>
        </w:numPr>
        <w:pStyle w:val="Compact"/>
      </w:pPr>
      <w:r>
        <w:rPr>
          <w:bCs/>
          <w:b/>
        </w:rPr>
        <w:t xml:space="preserve">Responsible</w:t>
      </w:r>
      <w:r>
        <w:t xml:space="preserve">: National governments, private companies, public rail provider</w:t>
      </w:r>
    </w:p>
    <w:bookmarkEnd w:id="875"/>
    <w:bookmarkStart w:id="877" w:name="current-state-of-art-in-research-29"/>
    <w:p>
      <w:pPr>
        <w:pStyle w:val="Heading3"/>
      </w:pPr>
      <w:r>
        <w:t xml:space="preserve">Current state of art in research</w:t>
      </w:r>
    </w:p>
    <w:p>
      <w:pPr>
        <w:pStyle w:val="FirstParagraph"/>
      </w:pPr>
      <w:hyperlink r:id="rId876">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bookmarkEnd w:id="877"/>
    <w:bookmarkStart w:id="878" w:name="current-state-of-art-in-practice-29"/>
    <w:p>
      <w:pPr>
        <w:pStyle w:val="Heading3"/>
      </w:pPr>
      <w:r>
        <w:t xml:space="preserve">Current state of art in practice</w:t>
      </w:r>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numPr>
          <w:ilvl w:val="0"/>
          <w:numId w:val="1258"/>
        </w:numPr>
        <w:pStyle w:val="Compact"/>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numPr>
          <w:ilvl w:val="0"/>
          <w:numId w:val="1258"/>
        </w:numPr>
        <w:pStyle w:val="Compact"/>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Cs/>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Cs/>
          <w:i/>
        </w:rPr>
        <w:t xml:space="preserve">train, station and platform occupancy</w:t>
      </w:r>
      <w:r>
        <w:t xml:space="preserve">”</w:t>
      </w:r>
      <w:r>
        <w:t xml:space="preserve"> </w:t>
      </w:r>
      <w:r>
        <w:t xml:space="preserve">on city lines, using symbols that range from</w:t>
      </w:r>
      <w:r>
        <w:t xml:space="preserve"> </w:t>
      </w:r>
      <w:r>
        <w:t xml:space="preserve">“</w:t>
      </w:r>
      <w:r>
        <w:rPr>
          <w:iCs/>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bookmarkEnd w:id="878"/>
    <w:bookmarkStart w:id="883" w:name="relevant-initiatives-in-austria-29"/>
    <w:p>
      <w:pPr>
        <w:pStyle w:val="Heading3"/>
      </w:pPr>
      <w:r>
        <w:t xml:space="preserve">Relevant initiatives in Austria</w:t>
      </w:r>
    </w:p>
    <w:p>
      <w:pPr>
        <w:numPr>
          <w:ilvl w:val="0"/>
          <w:numId w:val="1259"/>
        </w:numPr>
        <w:pStyle w:val="Compact"/>
      </w:pPr>
      <w:hyperlink r:id="rId879">
        <w:r>
          <w:rPr>
            <w:rStyle w:val="Hyperlink"/>
          </w:rPr>
          <w:t xml:space="preserve">www.a1.digital</w:t>
        </w:r>
      </w:hyperlink>
    </w:p>
    <w:p>
      <w:pPr>
        <w:numPr>
          <w:ilvl w:val="0"/>
          <w:numId w:val="1259"/>
        </w:numPr>
        <w:pStyle w:val="Compact"/>
      </w:pPr>
      <w:hyperlink r:id="rId880">
        <w:r>
          <w:rPr>
            <w:rStyle w:val="Hyperlink"/>
          </w:rPr>
          <w:t xml:space="preserve">blog.railcargo.com</w:t>
        </w:r>
      </w:hyperlink>
    </w:p>
    <w:p>
      <w:pPr>
        <w:numPr>
          <w:ilvl w:val="0"/>
          <w:numId w:val="1259"/>
        </w:numPr>
        <w:pStyle w:val="Compact"/>
      </w:pPr>
      <w:hyperlink r:id="rId881">
        <w:r>
          <w:rPr>
            <w:rStyle w:val="Hyperlink"/>
          </w:rPr>
          <w:t xml:space="preserve">statistik.at</w:t>
        </w:r>
      </w:hyperlink>
    </w:p>
    <w:p>
      <w:pPr>
        <w:numPr>
          <w:ilvl w:val="0"/>
          <w:numId w:val="1259"/>
        </w:numPr>
        <w:pStyle w:val="Compact"/>
      </w:pPr>
      <w:hyperlink r:id="rId882">
        <w:r>
          <w:rPr>
            <w:rStyle w:val="Hyperlink"/>
          </w:rPr>
          <w:t xml:space="preserve">railcargo.com</w:t>
        </w:r>
      </w:hyperlink>
    </w:p>
    <w:bookmarkEnd w:id="883"/>
    <w:bookmarkStart w:id="884" w:name="X37a673bd7c8f71b56acb35d1c0ae4ad7d96eb0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Rail safety and comfort improved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Berman, 2020; Hendry, 2021</w:t>
            </w:r>
          </w:p>
        </w:tc>
      </w:tr>
      <w:tr>
        <w:tc>
          <w:tcPr/>
          <w:p>
            <w:pPr>
              <w:pStyle w:val="Compact"/>
              <w:jc w:val="center"/>
            </w:pPr>
            <w:r>
              <w:t xml:space="preserve">Systemic</w:t>
            </w:r>
          </w:p>
        </w:tc>
        <w:tc>
          <w:tcPr/>
          <w:p>
            <w:pPr>
              <w:pStyle w:val="Compact"/>
              <w:jc w:val="center"/>
            </w:pPr>
            <w:r>
              <w:t xml:space="preserve">Potential for lower costs for all involved parties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Digitalisation implemented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Behrends et al., 2016</w:t>
            </w:r>
          </w:p>
        </w:tc>
      </w:tr>
      <w:tr>
        <w:tc>
          <w:tcPr/>
          <w:p>
            <w:pPr>
              <w:pStyle w:val="Compact"/>
              <w:jc w:val="center"/>
            </w:pPr>
            <w:r>
              <w:t xml:space="preserve">Systemic</w:t>
            </w:r>
          </w:p>
        </w:tc>
        <w:tc>
          <w:tcPr/>
          <w:p>
            <w:pPr>
              <w:pStyle w:val="Compact"/>
              <w:jc w:val="center"/>
            </w:pPr>
            <w:r>
              <w:t xml:space="preserve">Possibility for</w:t>
            </w:r>
            <w:r>
              <w:t xml:space="preserve"> </w:t>
            </w:r>
            <w:r>
              <w:rPr>
                <w:iCs/>
                <w:i/>
              </w:rPr>
              <w:t xml:space="preserve">wait and see</w:t>
            </w:r>
            <w:r>
              <w:t xml:space="preserve"> </w:t>
            </w:r>
            <w:r>
              <w:t xml:space="preserve">behaviour</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Behrends et al., 2016</w:t>
            </w:r>
          </w:p>
        </w:tc>
      </w:tr>
    </w:tbl>
    <w:bookmarkEnd w:id="884"/>
    <w:bookmarkStart w:id="885" w:name="Xfa3e57620b366833bfcbc5cb2c302c97c5c796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885"/>
    <w:bookmarkStart w:id="886" w:name="open-questions-27"/>
    <w:p>
      <w:pPr>
        <w:pStyle w:val="Heading3"/>
      </w:pPr>
      <w:r>
        <w:t xml:space="preserve">Open questions</w:t>
      </w:r>
    </w:p>
    <w:p>
      <w:pPr>
        <w:numPr>
          <w:ilvl w:val="0"/>
          <w:numId w:val="1260"/>
        </w:numPr>
        <w:pStyle w:val="Compact"/>
      </w:pPr>
      <w:r>
        <w:t xml:space="preserve">What are the barriers that prevent the implementation of digital solutions?</w:t>
      </w:r>
    </w:p>
    <w:p>
      <w:pPr>
        <w:numPr>
          <w:ilvl w:val="0"/>
          <w:numId w:val="1260"/>
        </w:numPr>
        <w:pStyle w:val="Compact"/>
      </w:pPr>
      <w:r>
        <w:t xml:space="preserve">What should be changed to enable an effective use of digital solutions?</w:t>
      </w:r>
    </w:p>
    <w:bookmarkEnd w:id="886"/>
    <w:bookmarkStart w:id="896" w:name="further-links-25"/>
    <w:p>
      <w:pPr>
        <w:pStyle w:val="Heading3"/>
      </w:pPr>
      <w:r>
        <w:t xml:space="preserve">Further links</w:t>
      </w:r>
    </w:p>
    <w:p>
      <w:pPr>
        <w:numPr>
          <w:ilvl w:val="0"/>
          <w:numId w:val="1261"/>
        </w:numPr>
        <w:pStyle w:val="Compact"/>
      </w:pPr>
      <w:hyperlink r:id="rId887">
        <w:r>
          <w:rPr>
            <w:rStyle w:val="Hyperlink"/>
          </w:rPr>
          <w:t xml:space="preserve">wascosa.ch</w:t>
        </w:r>
      </w:hyperlink>
    </w:p>
    <w:p>
      <w:pPr>
        <w:numPr>
          <w:ilvl w:val="0"/>
          <w:numId w:val="1261"/>
        </w:numPr>
        <w:pStyle w:val="Compact"/>
      </w:pPr>
      <w:hyperlink r:id="rId888">
        <w:r>
          <w:rPr>
            <w:rStyle w:val="Hyperlink"/>
          </w:rPr>
          <w:t xml:space="preserve">bearingpoint.com</w:t>
        </w:r>
      </w:hyperlink>
    </w:p>
    <w:p>
      <w:pPr>
        <w:numPr>
          <w:ilvl w:val="0"/>
          <w:numId w:val="1261"/>
        </w:numPr>
        <w:pStyle w:val="Compact"/>
      </w:pPr>
      <w:hyperlink r:id="rId889">
        <w:r>
          <w:rPr>
            <w:rStyle w:val="Hyperlink"/>
          </w:rPr>
          <w:t xml:space="preserve">ec.europa.eu</w:t>
        </w:r>
      </w:hyperlink>
    </w:p>
    <w:p>
      <w:pPr>
        <w:numPr>
          <w:ilvl w:val="0"/>
          <w:numId w:val="1261"/>
        </w:numPr>
        <w:pStyle w:val="Compact"/>
      </w:pPr>
      <w:hyperlink r:id="rId890">
        <w:r>
          <w:rPr>
            <w:rStyle w:val="Hyperlink"/>
          </w:rPr>
          <w:t xml:space="preserve">blog.railcargo.com</w:t>
        </w:r>
      </w:hyperlink>
    </w:p>
    <w:p>
      <w:pPr>
        <w:numPr>
          <w:ilvl w:val="0"/>
          <w:numId w:val="1261"/>
        </w:numPr>
        <w:pStyle w:val="Compact"/>
      </w:pPr>
      <w:hyperlink r:id="rId891">
        <w:r>
          <w:rPr>
            <w:rStyle w:val="Hyperlink"/>
          </w:rPr>
          <w:t xml:space="preserve">taf-jsg.info</w:t>
        </w:r>
      </w:hyperlink>
    </w:p>
    <w:p>
      <w:pPr>
        <w:numPr>
          <w:ilvl w:val="0"/>
          <w:numId w:val="1261"/>
        </w:numPr>
        <w:pStyle w:val="Compact"/>
      </w:pPr>
      <w:hyperlink r:id="rId892">
        <w:r>
          <w:rPr>
            <w:rStyle w:val="Hyperlink"/>
          </w:rPr>
          <w:t xml:space="preserve">eimrail.org</w:t>
        </w:r>
      </w:hyperlink>
    </w:p>
    <w:p>
      <w:pPr>
        <w:numPr>
          <w:ilvl w:val="0"/>
          <w:numId w:val="1261"/>
        </w:numPr>
        <w:pStyle w:val="Compact"/>
      </w:pPr>
      <w:hyperlink r:id="rId893">
        <w:r>
          <w:rPr>
            <w:rStyle w:val="Hyperlink"/>
          </w:rPr>
          <w:t xml:space="preserve">rne.eu</w:t>
        </w:r>
      </w:hyperlink>
    </w:p>
    <w:p>
      <w:pPr>
        <w:numPr>
          <w:ilvl w:val="0"/>
          <w:numId w:val="1261"/>
        </w:numPr>
        <w:pStyle w:val="Compact"/>
      </w:pPr>
      <w:hyperlink r:id="rId894">
        <w:r>
          <w:rPr>
            <w:rStyle w:val="Hyperlink"/>
          </w:rPr>
          <w:t xml:space="preserve">era.europa.eu</w:t>
        </w:r>
      </w:hyperlink>
    </w:p>
    <w:p>
      <w:pPr>
        <w:numPr>
          <w:ilvl w:val="0"/>
          <w:numId w:val="1261"/>
        </w:numPr>
        <w:pStyle w:val="Compact"/>
      </w:pPr>
      <w:hyperlink r:id="rId895">
        <w:r>
          <w:rPr>
            <w:rStyle w:val="Hyperlink"/>
          </w:rPr>
          <w:t xml:space="preserve">networkrail.co.uk</w:t>
        </w:r>
      </w:hyperlink>
    </w:p>
    <w:bookmarkEnd w:id="896"/>
    <w:bookmarkStart w:id="903" w:name="references-29"/>
    <w:p>
      <w:pPr>
        <w:pStyle w:val="Heading3"/>
      </w:pPr>
      <w:r>
        <w:t xml:space="preserve">References</w:t>
      </w:r>
    </w:p>
    <w:p>
      <w:pPr>
        <w:numPr>
          <w:ilvl w:val="0"/>
          <w:numId w:val="1262"/>
        </w:numPr>
        <w:pStyle w:val="Compact"/>
      </w:pPr>
      <w:r>
        <w:t xml:space="preserve">Behrends, V., Haunschild, M., &amp; Galonske, N. (2016). Smart Telematics Enabling Efficient Rail Transport - Development of the ViWaS Research and Development Project. Transportation Research Procedia, 14, 4430–4439.</w:t>
      </w:r>
      <w:r>
        <w:t xml:space="preserve"> </w:t>
      </w:r>
      <w:hyperlink r:id="rId897">
        <w:r>
          <w:rPr>
            <w:rStyle w:val="Hyperlink"/>
          </w:rPr>
          <w:t xml:space="preserve">https://doi.org/10.1016/j.trpro.2016.05.365</w:t>
        </w:r>
      </w:hyperlink>
    </w:p>
    <w:p>
      <w:pPr>
        <w:numPr>
          <w:ilvl w:val="0"/>
          <w:numId w:val="1262"/>
        </w:numPr>
        <w:pStyle w:val="Compact"/>
      </w:pPr>
      <w:r>
        <w:t xml:space="preserve">Berman, J. (2020, October 22). Freight rail offering aims to boost GPS and telematics adoption across North American railcar fleet - Logistics Management.</w:t>
      </w:r>
      <w:r>
        <w:t xml:space="preserve"> </w:t>
      </w:r>
      <w:hyperlink r:id="rId898">
        <w:r>
          <w:rPr>
            <w:rStyle w:val="Hyperlink"/>
          </w:rPr>
          <w:t xml:space="preserve">https://www.logisticsmgmt.com/article/freight_rail_offering_aims_to_boost_gps_and_telematics_adoption_across_nort</w:t>
        </w:r>
      </w:hyperlink>
    </w:p>
    <w:p>
      <w:pPr>
        <w:numPr>
          <w:ilvl w:val="0"/>
          <w:numId w:val="1262"/>
        </w:numPr>
        <w:pStyle w:val="Compact"/>
      </w:pPr>
      <w:r>
        <w:t xml:space="preserve">EIM (2019) Telematics application for Freight and Passengers - EIM. Available at:</w:t>
      </w:r>
      <w:r>
        <w:t xml:space="preserve"> </w:t>
      </w:r>
      <w:hyperlink r:id="rId899">
        <w:r>
          <w:rPr>
            <w:rStyle w:val="Hyperlink"/>
          </w:rPr>
          <w:t xml:space="preserve">https://eimrail.org/document/telematics-application-for-freight-and-passengers/</w:t>
        </w:r>
      </w:hyperlink>
      <w:r>
        <w:t xml:space="preserve"> </w:t>
      </w:r>
      <w:r>
        <w:t xml:space="preserve">[Accessed: 15 April 2021].</w:t>
      </w:r>
    </w:p>
    <w:p>
      <w:pPr>
        <w:numPr>
          <w:ilvl w:val="0"/>
          <w:numId w:val="1262"/>
        </w:numPr>
        <w:pStyle w:val="Compact"/>
      </w:pPr>
      <w:r>
        <w:t xml:space="preserve">European Commission. (2021). Telematic applications | Mobility and Transport.</w:t>
      </w:r>
      <w:r>
        <w:t xml:space="preserve"> </w:t>
      </w:r>
      <w:hyperlink r:id="rId900">
        <w:r>
          <w:rPr>
            <w:rStyle w:val="Hyperlink"/>
          </w:rPr>
          <w:t xml:space="preserve">https://ec.europa.eu/transport/modes/rail/interoperability/interoperability/telematic_applications_de</w:t>
        </w:r>
      </w:hyperlink>
    </w:p>
    <w:p>
      <w:pPr>
        <w:numPr>
          <w:ilvl w:val="0"/>
          <w:numId w:val="1262"/>
        </w:numPr>
        <w:pStyle w:val="Compact"/>
      </w:pPr>
      <w:r>
        <w:t xml:space="preserve">Hendry, J. (2021) Victoria launches real-time crowding tool for trains - Hardware - Software - iTnews. Available at:</w:t>
      </w:r>
      <w:r>
        <w:t xml:space="preserve"> </w:t>
      </w:r>
      <w:hyperlink r:id="rId901">
        <w:r>
          <w:rPr>
            <w:rStyle w:val="Hyperlink"/>
          </w:rPr>
          <w:t xml:space="preserve">https://www.itnews.com.au/news/victoria-launches-real-time-crowding-tool-for-trains-560504</w:t>
        </w:r>
      </w:hyperlink>
      <w:r>
        <w:t xml:space="preserve"> </w:t>
      </w:r>
      <w:r>
        <w:t xml:space="preserve">[Accessed: 15 April 2021].</w:t>
      </w:r>
    </w:p>
    <w:p>
      <w:pPr>
        <w:numPr>
          <w:ilvl w:val="0"/>
          <w:numId w:val="1262"/>
        </w:numPr>
        <w:pStyle w:val="Compact"/>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numPr>
          <w:ilvl w:val="0"/>
          <w:numId w:val="1262"/>
        </w:numPr>
        <w:pStyle w:val="Compact"/>
      </w:pPr>
      <w:r>
        <w:t xml:space="preserve">Ußler, H., Michler, O., &amp; Löffler, G. (2019). Validation of multiple sensor systems based on a telematics platform for intelligent freight wagons. Transportation Research Procedia, 37(September 2018), 187–194.</w:t>
      </w:r>
      <w:r>
        <w:t xml:space="preserve"> </w:t>
      </w:r>
      <w:hyperlink r:id="rId902">
        <w:r>
          <w:rPr>
            <w:rStyle w:val="Hyperlink"/>
          </w:rPr>
          <w:t xml:space="preserve">https://doi.org/10.1016/j.trpro.2018.12.182</w:t>
        </w:r>
      </w:hyperlink>
    </w:p>
    <w:bookmarkEnd w:id="903"/>
    <w:bookmarkEnd w:id="904"/>
    <w:bookmarkEnd w:id="905"/>
    <w:bookmarkStart w:id="1055" w:name="connected"/>
    <w:p>
      <w:pPr>
        <w:pStyle w:val="Heading1"/>
      </w:pPr>
      <w:r>
        <w:rPr>
          <w:rStyle w:val="SectionNumber"/>
        </w:rPr>
        <w:t xml:space="preserve">8</w:t>
      </w:r>
      <w:r>
        <w:tab/>
      </w:r>
      <w:r>
        <w:t xml:space="preserve">Automated driving</w:t>
      </w:r>
    </w:p>
    <w:bookmarkStart w:id="928" w:name="av"/>
    <w:p>
      <w:pPr>
        <w:pStyle w:val="Heading2"/>
      </w:pPr>
      <w:r>
        <w:rPr>
          <w:rStyle w:val="SectionNumber"/>
        </w:rPr>
        <w:t xml:space="preserve">8.1</w:t>
      </w:r>
      <w:r>
        <w:tab/>
      </w:r>
      <w:r>
        <w:t xml:space="preserve">Automated passenger cars</w:t>
      </w:r>
    </w:p>
    <w:p>
      <w:pPr>
        <w:pStyle w:val="FirstParagraph"/>
      </w:pPr>
      <w:r>
        <w:rPr>
          <w:bCs/>
          <w:b/>
        </w:rPr>
        <w:t xml:space="preserve">Updated: 29th March 2022</w:t>
      </w:r>
    </w:p>
    <w:bookmarkStart w:id="906" w:name="synonyms-26"/>
    <w:p>
      <w:pPr>
        <w:pStyle w:val="Heading3"/>
      </w:pPr>
      <w:r>
        <w:t xml:space="preserve">Synonyms</w:t>
      </w:r>
    </w:p>
    <w:p>
      <w:pPr>
        <w:pStyle w:val="FirstParagraph"/>
      </w:pPr>
      <w:r>
        <w:rPr>
          <w:iCs/>
          <w:i/>
        </w:rPr>
        <w:t xml:space="preserve">Automated Vehicle (AV), Shared Automated Vehicles (SAVs)</w:t>
      </w:r>
    </w:p>
    <w:bookmarkEnd w:id="906"/>
    <w:bookmarkStart w:id="907" w:name="definition-30"/>
    <w:p>
      <w:pPr>
        <w:pStyle w:val="Heading3"/>
      </w:pPr>
      <w:r>
        <w:t xml:space="preserve">Definition</w:t>
      </w:r>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Cs/>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Cs/>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Cs/>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Cs/>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Cs/>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Cs/>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Cs/>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numPr>
          <w:ilvl w:val="0"/>
          <w:numId w:val="1263"/>
        </w:numPr>
        <w:pStyle w:val="Compact"/>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numPr>
          <w:ilvl w:val="0"/>
          <w:numId w:val="1263"/>
        </w:numPr>
        <w:pStyle w:val="Compact"/>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numPr>
          <w:ilvl w:val="0"/>
          <w:numId w:val="1263"/>
        </w:numPr>
        <w:pStyle w:val="Compact"/>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numPr>
          <w:ilvl w:val="0"/>
          <w:numId w:val="1264"/>
        </w:numPr>
        <w:pStyle w:val="Compact"/>
      </w:pPr>
      <w:r>
        <w:t xml:space="preserve">Objective 1 - Promote social justice and inclusiveness (safeguard the city’s core social values).</w:t>
      </w:r>
    </w:p>
    <w:p>
      <w:pPr>
        <w:numPr>
          <w:ilvl w:val="0"/>
          <w:numId w:val="1264"/>
        </w:numPr>
        <w:pStyle w:val="Compact"/>
      </w:pPr>
      <w:r>
        <w:t xml:space="preserve">Objective 2 - Reduce the need for mobility (prevent urban sprawl, unsustainable use of land and resources and the increase in circulating single occupant vehicles).</w:t>
      </w:r>
    </w:p>
    <w:p>
      <w:pPr>
        <w:numPr>
          <w:ilvl w:val="0"/>
          <w:numId w:val="1264"/>
        </w:numPr>
        <w:pStyle w:val="Compact"/>
      </w:pPr>
      <w:r>
        <w:t xml:space="preserve">Objective 3 - Promote active mobility (walking and cycling are critical to a healthy society and are compromised by the provision of door-to-door services).</w:t>
      </w:r>
    </w:p>
    <w:p>
      <w:pPr>
        <w:numPr>
          <w:ilvl w:val="0"/>
          <w:numId w:val="1264"/>
        </w:numPr>
        <w:pStyle w:val="Compact"/>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numPr>
          <w:ilvl w:val="0"/>
          <w:numId w:val="1264"/>
        </w:numPr>
        <w:pStyle w:val="Compact"/>
      </w:pPr>
      <w:r>
        <w:t xml:space="preserve">Objective 5 - Reduce the number of circulating vehicles (e.g. by releasing large areas of land within the city to be converted into new attractive, high quality and liveable areas).</w:t>
      </w:r>
    </w:p>
    <w:p>
      <w:pPr>
        <w:numPr>
          <w:ilvl w:val="0"/>
          <w:numId w:val="1264"/>
        </w:numPr>
        <w:pStyle w:val="Compact"/>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numPr>
          <w:ilvl w:val="0"/>
          <w:numId w:val="1264"/>
        </w:numPr>
        <w:pStyle w:val="Compact"/>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numPr>
          <w:ilvl w:val="0"/>
          <w:numId w:val="1264"/>
        </w:numPr>
        <w:pStyle w:val="Compact"/>
      </w:pPr>
      <w:r>
        <w:t xml:space="preserve">Objective 8 - Avoid VMT growth and sprawl (Sprawl is described as one of the most inefficient and unsustainable urban development patterns due to its high land and resource consumption).</w:t>
      </w:r>
    </w:p>
    <w:p>
      <w:pPr>
        <w:numPr>
          <w:ilvl w:val="0"/>
          <w:numId w:val="1264"/>
        </w:numPr>
        <w:pStyle w:val="Compact"/>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Cs/>
          <w:i/>
        </w:rPr>
        <w:t xml:space="preserve">“</w:t>
      </w:r>
      <w:r>
        <w:rPr>
          <w:iCs/>
          <w:i/>
        </w:rPr>
        <w:t xml:space="preserve">Safe and shared transition</w:t>
      </w:r>
      <w:r>
        <w:rPr>
          <w:iCs/>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Cs/>
          <w:i/>
        </w:rPr>
        <w:t xml:space="preserve">“</w:t>
      </w:r>
      <w:r>
        <w:rPr>
          <w:iCs/>
          <w:i/>
        </w:rPr>
        <w:t xml:space="preserve">Shared and active mobility</w:t>
      </w:r>
      <w:r>
        <w:rPr>
          <w:iCs/>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Cs/>
          <w:i/>
        </w:rPr>
        <w:t xml:space="preserve">“</w:t>
      </w:r>
      <w:r>
        <w:rPr>
          <w:iCs/>
          <w:i/>
        </w:rPr>
        <w:t xml:space="preserve">Urban reclaiming</w:t>
      </w:r>
      <w:r>
        <w:rPr>
          <w:iCs/>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bookmarkEnd w:id="907"/>
    <w:bookmarkStart w:id="908" w:name="key-stakeholders-30"/>
    <w:p>
      <w:pPr>
        <w:pStyle w:val="Heading3"/>
      </w:pPr>
      <w:r>
        <w:t xml:space="preserve">Key stakeholders</w:t>
      </w:r>
    </w:p>
    <w:p>
      <w:pPr>
        <w:numPr>
          <w:ilvl w:val="0"/>
          <w:numId w:val="1265"/>
        </w:numPr>
        <w:pStyle w:val="Compact"/>
      </w:pPr>
      <w:r>
        <w:rPr>
          <w:bCs/>
          <w:b/>
        </w:rPr>
        <w:t xml:space="preserve">Affected</w:t>
      </w:r>
      <w:r>
        <w:t xml:space="preserve">: Citizens, drivers, cyclists, public transport users and drivers, pedestrians</w:t>
      </w:r>
    </w:p>
    <w:p>
      <w:pPr>
        <w:numPr>
          <w:ilvl w:val="0"/>
          <w:numId w:val="1265"/>
        </w:numPr>
        <w:pStyle w:val="Compact"/>
      </w:pPr>
      <w:r>
        <w:rPr>
          <w:bCs/>
          <w:b/>
        </w:rPr>
        <w:t xml:space="preserve">Responsible</w:t>
      </w:r>
      <w:r>
        <w:t xml:space="preserve">: National governments, City government, Car manufacturers</w:t>
      </w:r>
    </w:p>
    <w:bookmarkEnd w:id="908"/>
    <w:bookmarkStart w:id="909" w:name="current-state-of-art-in-research-30"/>
    <w:p>
      <w:pPr>
        <w:pStyle w:val="Heading3"/>
      </w:pPr>
      <w:r>
        <w:t xml:space="preserve">Current state of art in research</w:t>
      </w:r>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bookmarkEnd w:id="909"/>
    <w:bookmarkStart w:id="911" w:name="current-state-of-art-in-practice-30"/>
    <w:p>
      <w:pPr>
        <w:pStyle w:val="Heading3"/>
      </w:pPr>
      <w:r>
        <w:t xml:space="preserve">Current state of art in practice</w:t>
      </w:r>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910">
        <w:r>
          <w:rPr>
            <w:rStyle w:val="Hyperlink"/>
          </w:rPr>
          <w:t xml:space="preserve">connectedautomateddriving.eu</w:t>
        </w:r>
      </w:hyperlink>
      <w:r>
        <w:t xml:space="preserve">.</w:t>
      </w:r>
    </w:p>
    <w:bookmarkEnd w:id="911"/>
    <w:bookmarkStart w:id="915" w:name="relevant-initiatives-in-austria-30"/>
    <w:p>
      <w:pPr>
        <w:pStyle w:val="Heading3"/>
      </w:pPr>
      <w:r>
        <w:t xml:space="preserve">Relevant initiatives in Austria</w:t>
      </w:r>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numPr>
          <w:ilvl w:val="0"/>
          <w:numId w:val="1266"/>
        </w:numPr>
        <w:pStyle w:val="Compact"/>
      </w:pPr>
      <w:hyperlink r:id="rId912">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numPr>
          <w:ilvl w:val="0"/>
          <w:numId w:val="1267"/>
        </w:numPr>
        <w:pStyle w:val="Compact"/>
      </w:pPr>
      <w:hyperlink r:id="rId913">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numPr>
          <w:ilvl w:val="0"/>
          <w:numId w:val="1268"/>
        </w:numPr>
        <w:pStyle w:val="Compact"/>
      </w:pPr>
      <w:hyperlink r:id="rId914">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numPr>
          <w:ilvl w:val="0"/>
          <w:numId w:val="1269"/>
        </w:numPr>
        <w:pStyle w:val="Compact"/>
      </w:pPr>
      <w:hyperlink r:id="rId512">
        <w:r>
          <w:rPr>
            <w:rStyle w:val="Hyperlink"/>
          </w:rPr>
          <w:t xml:space="preserve">Bmk.gv.at</w:t>
        </w:r>
      </w:hyperlink>
    </w:p>
    <w:bookmarkEnd w:id="915"/>
    <w:bookmarkStart w:id="916" w:name="X4b35840f44ec0306684e4fc233741225100d57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Potential for increasing (access to) mobility in elderly and other disadvantaged groups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Howard, 2014; Yang &amp; Coughlin, 2014</w:t>
            </w:r>
          </w:p>
        </w:tc>
      </w:tr>
      <w:tr>
        <w:tc>
          <w:tcPr/>
          <w:p>
            <w:pPr>
              <w:pStyle w:val="Compact"/>
              <w:jc w:val="center"/>
            </w:pPr>
            <w:r>
              <w:t xml:space="preserve">Individual</w:t>
            </w:r>
          </w:p>
        </w:tc>
        <w:tc>
          <w:tcPr/>
          <w:p>
            <w:pPr>
              <w:pStyle w:val="Compact"/>
              <w:jc w:val="center"/>
            </w:pPr>
            <w:r>
              <w:t xml:space="preserve">More usable time due to automatization of driving tasks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reduction in accidents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Rudschies &amp; Kroher, 2020</w:t>
            </w:r>
          </w:p>
        </w:tc>
      </w:tr>
      <w:tr>
        <w:tc>
          <w:tcPr/>
          <w:p>
            <w:pPr>
              <w:pStyle w:val="Compact"/>
              <w:jc w:val="center"/>
            </w:pPr>
            <w:r>
              <w:t xml:space="preserve">Systemic</w:t>
            </w:r>
          </w:p>
        </w:tc>
        <w:tc>
          <w:tcPr/>
          <w:p>
            <w:pPr>
              <w:pStyle w:val="Compact"/>
              <w:jc w:val="center"/>
            </w:pPr>
            <w:r>
              <w:t xml:space="preserve">Potential for increase in car ownership</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May et al., 2020</w:t>
            </w:r>
          </w:p>
        </w:tc>
      </w:tr>
    </w:tbl>
    <w:bookmarkEnd w:id="916"/>
    <w:bookmarkStart w:id="917" w:name="Xbac0d59ab7474d99dfd87de964c8e032001aad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17"/>
    <w:bookmarkStart w:id="918" w:name="open-questions-28"/>
    <w:p>
      <w:pPr>
        <w:pStyle w:val="Heading3"/>
      </w:pPr>
      <w:r>
        <w:t xml:space="preserve">Open questions</w:t>
      </w:r>
    </w:p>
    <w:p>
      <w:pPr>
        <w:numPr>
          <w:ilvl w:val="0"/>
          <w:numId w:val="1270"/>
        </w:numPr>
        <w:pStyle w:val="Compact"/>
      </w:pPr>
      <w:r>
        <w:t xml:space="preserve">Can ownership of automated cars satisfy the mobility needs of a multi-person household that currently relies on two, three or even more cars?</w:t>
      </w:r>
    </w:p>
    <w:p>
      <w:pPr>
        <w:numPr>
          <w:ilvl w:val="0"/>
          <w:numId w:val="1270"/>
        </w:numPr>
        <w:pStyle w:val="Compact"/>
      </w:pPr>
      <w:r>
        <w:t xml:space="preserve">Who is responsible if the technology in semi-automated mode violates a speed limit or other traffic regulations?</w:t>
      </w:r>
    </w:p>
    <w:bookmarkEnd w:id="918"/>
    <w:bookmarkStart w:id="919" w:name="further-links-26"/>
    <w:p>
      <w:pPr>
        <w:pStyle w:val="Heading3"/>
      </w:pPr>
      <w:r>
        <w:t xml:space="preserve">Further links</w:t>
      </w:r>
    </w:p>
    <w:p>
      <w:pPr>
        <w:numPr>
          <w:ilvl w:val="0"/>
          <w:numId w:val="1271"/>
        </w:numPr>
        <w:pStyle w:val="Compact"/>
      </w:pPr>
      <w:hyperlink r:id="rId910">
        <w:r>
          <w:rPr>
            <w:rStyle w:val="Hyperlink"/>
          </w:rPr>
          <w:t xml:space="preserve">connectedautomateddriving.eu</w:t>
        </w:r>
      </w:hyperlink>
    </w:p>
    <w:bookmarkEnd w:id="919"/>
    <w:bookmarkStart w:id="927" w:name="references-30"/>
    <w:p>
      <w:pPr>
        <w:pStyle w:val="Heading3"/>
      </w:pPr>
      <w:r>
        <w:t xml:space="preserve">References</w:t>
      </w:r>
    </w:p>
    <w:p>
      <w:pPr>
        <w:numPr>
          <w:ilvl w:val="0"/>
          <w:numId w:val="1272"/>
        </w:numPr>
        <w:pStyle w:val="Compact"/>
      </w:pPr>
      <w:r>
        <w:t xml:space="preserve">Altenburg, S., Kienzler, H.-P., &amp; Maur, A. A. der. (2018). Einführung von Automatisierungsfunktionen in der Pkw-Flotte.</w:t>
      </w:r>
    </w:p>
    <w:p>
      <w:pPr>
        <w:numPr>
          <w:ilvl w:val="0"/>
          <w:numId w:val="1272"/>
        </w:numPr>
        <w:pStyle w:val="Compact"/>
      </w:pPr>
      <w:r>
        <w:t xml:space="preserve">European Commission. (2019). Automated road transport.</w:t>
      </w:r>
    </w:p>
    <w:p>
      <w:pPr>
        <w:numPr>
          <w:ilvl w:val="0"/>
          <w:numId w:val="1272"/>
        </w:numPr>
        <w:pStyle w:val="Compact"/>
      </w:pPr>
      <w:r>
        <w:t xml:space="preserve">Galich, A., &amp; Stark, K. (2021). How will the introduction of automated vehicles impact private car ownership? Case Studies on Transport Policy, 9(2), 578–589.</w:t>
      </w:r>
      <w:r>
        <w:t xml:space="preserve"> </w:t>
      </w:r>
      <w:hyperlink r:id="rId920">
        <w:r>
          <w:rPr>
            <w:rStyle w:val="Hyperlink"/>
          </w:rPr>
          <w:t xml:space="preserve">https://doi.org/10.1016/j.cstp.2021.02.012</w:t>
        </w:r>
      </w:hyperlink>
    </w:p>
    <w:p>
      <w:pPr>
        <w:numPr>
          <w:ilvl w:val="0"/>
          <w:numId w:val="1272"/>
        </w:numPr>
        <w:pStyle w:val="Compact"/>
      </w:pPr>
      <w:r>
        <w:t xml:space="preserve">Howard, D. (2014). Public Perceptions of Self-driving Cars: The Case of Berkeley, California. MS Transportation Engineering, 2014(1), 21.</w:t>
      </w:r>
    </w:p>
    <w:p>
      <w:pPr>
        <w:numPr>
          <w:ilvl w:val="0"/>
          <w:numId w:val="1272"/>
        </w:numPr>
        <w:pStyle w:val="Compact"/>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921">
        <w:r>
          <w:rPr>
            <w:rStyle w:val="Hyperlink"/>
          </w:rPr>
          <w:t xml:space="preserve">https://doi.org/10.1016/j.aap.2020.105441</w:t>
        </w:r>
      </w:hyperlink>
    </w:p>
    <w:p>
      <w:pPr>
        <w:numPr>
          <w:ilvl w:val="0"/>
          <w:numId w:val="1272"/>
        </w:numPr>
        <w:pStyle w:val="Compact"/>
      </w:pPr>
      <w:r>
        <w:t xml:space="preserve">May, A. D., Shepherd, S., Pfaffenbichler, P., &amp; Emberger, G. (2020). The potential impacts of automated cars on urban transport: An exploratory analysis. Transport Policy, 98, 127–138.</w:t>
      </w:r>
      <w:r>
        <w:t xml:space="preserve"> </w:t>
      </w:r>
      <w:hyperlink r:id="rId922">
        <w:r>
          <w:rPr>
            <w:rStyle w:val="Hyperlink"/>
          </w:rPr>
          <w:t xml:space="preserve">https://doi.org/10.1016/j.tranpol.2020.05.007</w:t>
        </w:r>
      </w:hyperlink>
    </w:p>
    <w:p>
      <w:pPr>
        <w:numPr>
          <w:ilvl w:val="0"/>
          <w:numId w:val="1272"/>
        </w:numPr>
        <w:pStyle w:val="Compact"/>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923">
        <w:r>
          <w:rPr>
            <w:rStyle w:val="Hyperlink"/>
          </w:rPr>
          <w:t xml:space="preserve">https://doi.org/10.1016/j.trf.2020.07.015</w:t>
        </w:r>
      </w:hyperlink>
    </w:p>
    <w:p>
      <w:pPr>
        <w:numPr>
          <w:ilvl w:val="0"/>
          <w:numId w:val="1272"/>
        </w:numPr>
        <w:pStyle w:val="Compact"/>
      </w:pPr>
      <w:r>
        <w:t xml:space="preserve">Paulsen, T. (2018, November 7). Autonomes Fahren: 5 Level zum selbstfahrenden Auto | ADAC. ADAC.</w:t>
      </w:r>
      <w:r>
        <w:t xml:space="preserve"> </w:t>
      </w:r>
      <w:hyperlink r:id="rId924">
        <w:r>
          <w:rPr>
            <w:rStyle w:val="Hyperlink"/>
          </w:rPr>
          <w:t xml:space="preserve">https://www.adac.de/rund-ums-fahrzeug/ausstattung-technik-zubehoer/autonomes-fahren/grundlagen/autonomes-fahren-5-stufen/</w:t>
        </w:r>
      </w:hyperlink>
    </w:p>
    <w:p>
      <w:pPr>
        <w:numPr>
          <w:ilvl w:val="0"/>
          <w:numId w:val="1272"/>
        </w:numPr>
        <w:pStyle w:val="Compact"/>
      </w:pPr>
      <w:r>
        <w:t xml:space="preserve">Rudschies, W., &amp; Kroher, T. (2020, May 21). Autonomes Fahren: Der aktuelle Stand der Technik | ADAC. 20.11.2020.</w:t>
      </w:r>
      <w:r>
        <w:t xml:space="preserve"> </w:t>
      </w:r>
      <w:hyperlink r:id="rId521">
        <w:r>
          <w:rPr>
            <w:rStyle w:val="Hyperlink"/>
          </w:rPr>
          <w:t xml:space="preserve">https://www.adac.de/rund-ums-fahrzeug/ausstattung-technik-zubehoer/autonomes-fahren/technik-vernetzung/aktuelle-technik/</w:t>
        </w:r>
      </w:hyperlink>
    </w:p>
    <w:p>
      <w:pPr>
        <w:numPr>
          <w:ilvl w:val="0"/>
          <w:numId w:val="1272"/>
        </w:numPr>
        <w:pStyle w:val="Compact"/>
      </w:pPr>
      <w:r>
        <w:t xml:space="preserve">Schoettle, B., &amp; Sivak, M. (2014). A survey of public opinion about autonomous and self-driving vehicles in the US, UK and Australia. UMTRI, Transportation Research Institute, July, 1–38.</w:t>
      </w:r>
    </w:p>
    <w:p>
      <w:pPr>
        <w:numPr>
          <w:ilvl w:val="0"/>
          <w:numId w:val="1272"/>
        </w:numPr>
        <w:pStyle w:val="Compact"/>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925">
        <w:r>
          <w:rPr>
            <w:rStyle w:val="Hyperlink"/>
          </w:rPr>
          <w:t xml:space="preserve">https://doi.org/10.1016/j.trf.2020.04.012</w:t>
        </w:r>
      </w:hyperlink>
    </w:p>
    <w:p>
      <w:pPr>
        <w:numPr>
          <w:ilvl w:val="0"/>
          <w:numId w:val="1272"/>
        </w:numPr>
        <w:pStyle w:val="Compact"/>
      </w:pPr>
      <w:r>
        <w:t xml:space="preserve">Yang, J., &amp; Coughlin, J. F. (2014). IN-VEHICLE TECHNOLOGY FOR SELF-DRIVING CARS: ADVANTAGES AND CHALLENGES FOR AGING DRIVERS J. International Journal of Automotive Technology, 15(2), 333−340.</w:t>
      </w:r>
    </w:p>
    <w:p>
      <w:pPr>
        <w:numPr>
          <w:ilvl w:val="0"/>
          <w:numId w:val="1272"/>
        </w:numPr>
        <w:pStyle w:val="Compact"/>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926">
        <w:r>
          <w:rPr>
            <w:rStyle w:val="Hyperlink"/>
          </w:rPr>
          <w:t xml:space="preserve">https://doi.org/10.1016/j.tra.2019.12.004</w:t>
        </w:r>
      </w:hyperlink>
    </w:p>
    <w:bookmarkEnd w:id="927"/>
    <w:bookmarkEnd w:id="928"/>
    <w:bookmarkStart w:id="977" w:name="parking_av"/>
    <w:p>
      <w:pPr>
        <w:pStyle w:val="Heading2"/>
      </w:pPr>
      <w:r>
        <w:rPr>
          <w:rStyle w:val="SectionNumber"/>
        </w:rPr>
        <w:t xml:space="preserve">8.2</w:t>
      </w:r>
      <w:r>
        <w:tab/>
      </w:r>
      <w:r>
        <w:t xml:space="preserve">Parking infrastructure for automated vehicles</w:t>
      </w:r>
    </w:p>
    <w:bookmarkStart w:id="929" w:name="synonyms-27"/>
    <w:p>
      <w:pPr>
        <w:pStyle w:val="Heading3"/>
      </w:pPr>
      <w:r>
        <w:t xml:space="preserve">Synonyms</w:t>
      </w:r>
    </w:p>
    <w:p>
      <w:pPr>
        <w:pStyle w:val="FirstParagraph"/>
      </w:pPr>
      <w:r>
        <w:rPr>
          <w:iCs/>
          <w:i/>
        </w:rPr>
        <w:t xml:space="preserve">Automated vehicles (AVs), Shared AV (SAV), Private ownership AV (PAVs), Smart Parking (SP), Automated Valet Parking (AVP), Short-range Automated Valet Parking (SAVP), Long-range Automated Valet Parking (LAVP)</w:t>
      </w:r>
    </w:p>
    <w:bookmarkEnd w:id="929"/>
    <w:bookmarkStart w:id="930" w:name="definition-31"/>
    <w:p>
      <w:pPr>
        <w:pStyle w:val="Heading3"/>
      </w:pPr>
      <w:r>
        <w:t xml:space="preserve">Definition</w:t>
      </w:r>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numPr>
          <w:ilvl w:val="0"/>
          <w:numId w:val="1273"/>
        </w:numPr>
        <w:pStyle w:val="Compact"/>
      </w:pPr>
      <w:r>
        <w:rPr>
          <w:bCs/>
          <w:b/>
        </w:rPr>
        <w:t xml:space="preserve">Parking module</w:t>
      </w:r>
      <w:r>
        <w:t xml:space="preserve"> </w:t>
      </w:r>
      <w:r>
        <w:t xml:space="preserve">ensures and defines all operations within the car park (e.g. scanning parking spaces, updating information for the vehicle in real time).</w:t>
      </w:r>
    </w:p>
    <w:p>
      <w:pPr>
        <w:numPr>
          <w:ilvl w:val="0"/>
          <w:numId w:val="1273"/>
        </w:numPr>
        <w:pStyle w:val="Compact"/>
      </w:pPr>
      <w:r>
        <w:rPr>
          <w:bCs/>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numPr>
          <w:ilvl w:val="0"/>
          <w:numId w:val="1273"/>
        </w:numPr>
        <w:pStyle w:val="Compact"/>
      </w:pPr>
      <w:r>
        <w:rPr>
          <w:bCs/>
          <w:b/>
        </w:rPr>
        <w:t xml:space="preserve">Communication module</w:t>
      </w:r>
      <w:r>
        <w:t xml:space="preserve"> </w:t>
      </w:r>
      <w:r>
        <w:t xml:space="preserve">is responsible for information exchange, encryption, error control and reliability assessment.</w:t>
      </w:r>
    </w:p>
    <w:p>
      <w:pPr>
        <w:numPr>
          <w:ilvl w:val="0"/>
          <w:numId w:val="1273"/>
        </w:numPr>
        <w:pStyle w:val="Compact"/>
      </w:pPr>
      <w:r>
        <w:rPr>
          <w:bCs/>
          <w:b/>
        </w:rPr>
        <w:t xml:space="preserve">Parking Manager</w:t>
      </w:r>
      <w:r>
        <w:t xml:space="preserve"> </w:t>
      </w:r>
      <w:r>
        <w:t xml:space="preserve">handles data management on reserved parking spaces as well as the user’s transaction record for each occupied space.</w:t>
      </w:r>
    </w:p>
    <w:p>
      <w:pPr>
        <w:numPr>
          <w:ilvl w:val="0"/>
          <w:numId w:val="1273"/>
        </w:numPr>
        <w:pStyle w:val="Compact"/>
      </w:pPr>
      <w:r>
        <w:rPr>
          <w:bCs/>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numPr>
          <w:ilvl w:val="0"/>
          <w:numId w:val="1274"/>
        </w:numPr>
        <w:pStyle w:val="Compact"/>
      </w:pPr>
      <w:r>
        <w:t xml:space="preserve">Level 1: The driver must fully supervise the parking process</w:t>
      </w:r>
    </w:p>
    <w:p>
      <w:pPr>
        <w:numPr>
          <w:ilvl w:val="0"/>
          <w:numId w:val="1274"/>
        </w:numPr>
        <w:pStyle w:val="Compact"/>
      </w:pPr>
      <w:r>
        <w:t xml:space="preserve">Level 2: The driver can remain outside the vehicle to monitor and control the entire parking process via smart devices such as mobile phones.</w:t>
      </w:r>
    </w:p>
    <w:p>
      <w:pPr>
        <w:numPr>
          <w:ilvl w:val="0"/>
          <w:numId w:val="1274"/>
        </w:numPr>
        <w:pStyle w:val="Compact"/>
      </w:pPr>
      <w:r>
        <w:t xml:space="preserve">Level 3: Advanced sensor and 3D mapping technologies are used to avoid obstacles and find the best route to the parking space (Chirca et al., 2015).</w:t>
      </w:r>
    </w:p>
    <w:p>
      <w:pPr>
        <w:numPr>
          <w:ilvl w:val="0"/>
          <w:numId w:val="1274"/>
        </w:numPr>
        <w:pStyle w:val="Compact"/>
      </w:pPr>
      <w:r>
        <w:t xml:space="preserve">Level 4: The driver leaves the AV at the car park entrance and it navigates autonomously to a free parking space.</w:t>
      </w:r>
    </w:p>
    <w:bookmarkEnd w:id="930"/>
    <w:bookmarkStart w:id="931" w:name="key-stakeholders-31"/>
    <w:p>
      <w:pPr>
        <w:pStyle w:val="Heading3"/>
      </w:pPr>
      <w:r>
        <w:t xml:space="preserve">Key stakeholders</w:t>
      </w:r>
    </w:p>
    <w:p>
      <w:pPr>
        <w:numPr>
          <w:ilvl w:val="0"/>
          <w:numId w:val="1275"/>
        </w:numPr>
        <w:pStyle w:val="Compact"/>
      </w:pPr>
      <w:r>
        <w:rPr>
          <w:bCs/>
          <w:b/>
        </w:rPr>
        <w:t xml:space="preserve">Affected</w:t>
      </w:r>
      <w:r>
        <w:t xml:space="preserve">: Users of automated cars</w:t>
      </w:r>
    </w:p>
    <w:p>
      <w:pPr>
        <w:numPr>
          <w:ilvl w:val="0"/>
          <w:numId w:val="1275"/>
        </w:numPr>
        <w:pStyle w:val="Compact"/>
      </w:pPr>
      <w:r>
        <w:rPr>
          <w:bCs/>
          <w:b/>
        </w:rPr>
        <w:t xml:space="preserve">Responsible</w:t>
      </w:r>
      <w:r>
        <w:t xml:space="preserve">: Carpark Companies, City governments, Car manufacturers, City planners</w:t>
      </w:r>
    </w:p>
    <w:bookmarkEnd w:id="931"/>
    <w:bookmarkStart w:id="932" w:name="current-state-of-art-in-research-31"/>
    <w:p>
      <w:pPr>
        <w:pStyle w:val="Heading3"/>
      </w:pPr>
      <w:r>
        <w:t xml:space="preserve">Current state of art in research</w:t>
      </w:r>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numPr>
          <w:ilvl w:val="0"/>
          <w:numId w:val="1276"/>
        </w:numPr>
        <w:pStyle w:val="Compact"/>
      </w:pPr>
      <w:r>
        <w:t xml:space="preserve">Data protection and security</w:t>
      </w:r>
    </w:p>
    <w:p>
      <w:pPr>
        <w:numPr>
          <w:ilvl w:val="1"/>
          <w:numId w:val="1277"/>
        </w:numPr>
        <w:pStyle w:val="Compact"/>
      </w:pPr>
      <w:r>
        <w:t xml:space="preserve">Secure communication (V2V and V2I)</w:t>
      </w:r>
    </w:p>
    <w:p>
      <w:pPr>
        <w:numPr>
          <w:ilvl w:val="1"/>
          <w:numId w:val="1277"/>
        </w:numPr>
        <w:pStyle w:val="Compact"/>
      </w:pPr>
      <w:r>
        <w:t xml:space="preserve">Data protection</w:t>
      </w:r>
    </w:p>
    <w:p>
      <w:pPr>
        <w:numPr>
          <w:ilvl w:val="0"/>
          <w:numId w:val="1276"/>
        </w:numPr>
        <w:pStyle w:val="Compact"/>
      </w:pPr>
      <w:r>
        <w:t xml:space="preserve">Congestion avoidance</w:t>
      </w:r>
    </w:p>
    <w:p>
      <w:pPr>
        <w:numPr>
          <w:ilvl w:val="1"/>
          <w:numId w:val="1278"/>
        </w:numPr>
        <w:pStyle w:val="Compact"/>
      </w:pPr>
      <w:r>
        <w:t xml:space="preserve">Routing (the shortest route is not always optimal, as other factors such as price, infrastructure and congestion can also be taken into account depending on the objective)</w:t>
      </w:r>
    </w:p>
    <w:p>
      <w:pPr>
        <w:numPr>
          <w:ilvl w:val="1"/>
          <w:numId w:val="1278"/>
        </w:numPr>
        <w:pStyle w:val="Compact"/>
      </w:pPr>
      <w:r>
        <w:t xml:space="preserve">Parking space utilisation (parking space utilisation can be increased but parking will be challenging for normal drivers in car parks for AVs)</w:t>
      </w:r>
    </w:p>
    <w:p>
      <w:pPr>
        <w:numPr>
          <w:ilvl w:val="1"/>
          <w:numId w:val="1278"/>
        </w:numPr>
        <w:pStyle w:val="Compact"/>
      </w:pPr>
      <w:r>
        <w:t xml:space="preserve">3D localisation maps (in most car parks the global positioning system (GPS) is not able to locate a free parking space exactly)</w:t>
      </w:r>
    </w:p>
    <w:p>
      <w:pPr>
        <w:numPr>
          <w:ilvl w:val="0"/>
          <w:numId w:val="1276"/>
        </w:numPr>
        <w:pStyle w:val="Compact"/>
      </w:pPr>
      <w:r>
        <w:t xml:space="preserve">Deployment</w:t>
      </w:r>
    </w:p>
    <w:p>
      <w:pPr>
        <w:numPr>
          <w:ilvl w:val="1"/>
          <w:numId w:val="1279"/>
        </w:numPr>
        <w:pStyle w:val="Compact"/>
      </w:pPr>
      <w:r>
        <w:t xml:space="preserve">Drop-off and pick-up spot</w:t>
      </w:r>
    </w:p>
    <w:p>
      <w:pPr>
        <w:numPr>
          <w:ilvl w:val="1"/>
          <w:numId w:val="1279"/>
        </w:numPr>
        <w:pStyle w:val="Compact"/>
      </w:pPr>
      <w:r>
        <w:t xml:space="preserve">Car park (in remote areas or on the outskirts of the city centre to avoid traffic congestion)</w:t>
      </w:r>
    </w:p>
    <w:p>
      <w:pPr>
        <w:numPr>
          <w:ilvl w:val="0"/>
          <w:numId w:val="1276"/>
        </w:numPr>
        <w:pStyle w:val="Compact"/>
      </w:pPr>
      <w:r>
        <w:t xml:space="preserve">Scheduling</w:t>
      </w:r>
    </w:p>
    <w:p>
      <w:pPr>
        <w:numPr>
          <w:ilvl w:val="1"/>
          <w:numId w:val="1280"/>
        </w:numPr>
        <w:pStyle w:val="Compact"/>
      </w:pPr>
      <w:r>
        <w:t xml:space="preserve">Car park scheduling (novel car park scheduling algorithm is needed that takes into account user demand and real-time street information)</w:t>
      </w:r>
    </w:p>
    <w:p>
      <w:pPr>
        <w:numPr>
          <w:ilvl w:val="1"/>
          <w:numId w:val="1280"/>
        </w:numPr>
        <w:pStyle w:val="Compact"/>
      </w:pPr>
      <w:r>
        <w:t xml:space="preserve">Vehicle sharing (to further reduce congestion)</w:t>
      </w:r>
    </w:p>
    <w:p>
      <w:pPr>
        <w:numPr>
          <w:ilvl w:val="1"/>
          <w:numId w:val="1280"/>
        </w:numPr>
        <w:pStyle w:val="Compact"/>
      </w:pPr>
      <w:r>
        <w:t xml:space="preserve">Charging scheme (efficient charging solutions are required in the planning process to support vehicles, especially in fully automated mode)</w:t>
      </w:r>
    </w:p>
    <w:p>
      <w:pPr>
        <w:numPr>
          <w:ilvl w:val="0"/>
          <w:numId w:val="1276"/>
        </w:numPr>
        <w:pStyle w:val="Compact"/>
      </w:pPr>
      <w:r>
        <w:t xml:space="preserve">Green parking (improving parking search capacity and reducing journey time can help reduce carbon emissions and pollution)</w:t>
      </w:r>
    </w:p>
    <w:p>
      <w:pPr>
        <w:numPr>
          <w:ilvl w:val="1"/>
          <w:numId w:val="1281"/>
        </w:numPr>
        <w:pStyle w:val="Compact"/>
      </w:pPr>
      <w:r>
        <w:t xml:space="preserve">Accessibility (reservation, convenient ride, economic/dynamic pricing, hassle-free drop-off and pick-up experience, and green planning and scheduling algorithms)</w:t>
      </w:r>
    </w:p>
    <w:p>
      <w:pPr>
        <w:numPr>
          <w:ilvl w:val="1"/>
          <w:numId w:val="1281"/>
        </w:numPr>
        <w:pStyle w:val="Compact"/>
      </w:pPr>
      <w:r>
        <w:t xml:space="preserve">Integrated parking system (degree of integration of various components; built-in GPS, localisation maps of car parks, reservation algorithm, secure payment system and real-time monitoring into the future system)</w:t>
      </w:r>
    </w:p>
    <w:p>
      <w:pPr>
        <w:numPr>
          <w:ilvl w:val="1"/>
          <w:numId w:val="1281"/>
        </w:numPr>
        <w:pStyle w:val="Compact"/>
      </w:pPr>
      <w:r>
        <w:t xml:space="preserve">Digitised car parks (With proper management, the number of cars on the road can be reduced and green transport can be realised)</w:t>
      </w:r>
    </w:p>
    <w:bookmarkEnd w:id="932"/>
    <w:bookmarkStart w:id="935" w:name="current-state-of-art-in-practice-31"/>
    <w:p>
      <w:pPr>
        <w:pStyle w:val="Heading3"/>
      </w:pPr>
      <w:r>
        <w:t xml:space="preserve">Current state of art in practice</w:t>
      </w:r>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933">
        <w:r>
          <w:rPr>
            <w:rStyle w:val="Hyperlink"/>
          </w:rPr>
          <w:t xml:space="preserve">Bosch</w:t>
        </w:r>
      </w:hyperlink>
      <w:r>
        <w:t xml:space="preserve"> </w:t>
      </w:r>
      <w:r>
        <w:t xml:space="preserve">and</w:t>
      </w:r>
      <w:r>
        <w:t xml:space="preserve"> </w:t>
      </w:r>
      <w:hyperlink r:id="rId934">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bookmarkEnd w:id="935"/>
    <w:bookmarkStart w:id="937" w:name="relevant-initiatives-in-austria-31"/>
    <w:p>
      <w:pPr>
        <w:pStyle w:val="Heading3"/>
      </w:pPr>
      <w:r>
        <w:t xml:space="preserve">Relevant initiatives in Austria</w:t>
      </w:r>
    </w:p>
    <w:p>
      <w:pPr>
        <w:numPr>
          <w:ilvl w:val="0"/>
          <w:numId w:val="1282"/>
        </w:numPr>
        <w:pStyle w:val="Compact"/>
      </w:pPr>
      <w:hyperlink r:id="rId936">
        <w:r>
          <w:rPr>
            <w:rStyle w:val="Hyperlink"/>
          </w:rPr>
          <w:t xml:space="preserve">Austrian jurisdiction in terms of AV parking</w:t>
        </w:r>
      </w:hyperlink>
    </w:p>
    <w:bookmarkEnd w:id="937"/>
    <w:bookmarkStart w:id="938" w:name="Xf0b81248b01a7e90097b7c25de22e632a283b88"/>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comfort and time saving</w:t>
            </w:r>
          </w:p>
        </w:tc>
        <w:tc>
          <w:tcPr/>
          <w:p>
            <w:pPr>
              <w:pStyle w:val="Compact"/>
              <w:jc w:val="center"/>
            </w:pPr>
            <w:r>
              <w:rPr>
                <w:bCs/>
                <w:b/>
              </w:rPr>
              <w:t xml:space="preserve">+</w:t>
            </w:r>
          </w:p>
        </w:tc>
        <w:tc>
          <w:tcPr/>
          <w:p>
            <w:pPr>
              <w:pStyle w:val="Compact"/>
              <w:jc w:val="center"/>
            </w:pPr>
            <w:r>
              <w:t xml:space="preserve">Health and wellbeing (</w:t>
            </w:r>
            <w:r>
              <w:rPr>
                <w:iCs/>
                <w:i/>
              </w:rPr>
              <w:t xml:space="preserve">3</w:t>
            </w:r>
            <w:r>
              <w:t xml:space="preserve">)</w:t>
            </w:r>
          </w:p>
        </w:tc>
        <w:tc>
          <w:tcPr/>
          <w:p>
            <w:pPr>
              <w:pStyle w:val="Compact"/>
              <w:jc w:val="center"/>
            </w:pPr>
            <w:r>
              <w:t xml:space="preserve">Robert Bosch GmbH (2021b)</w:t>
            </w:r>
          </w:p>
        </w:tc>
      </w:tr>
      <w:tr>
        <w:tc>
          <w:tcPr/>
          <w:p>
            <w:pPr>
              <w:pStyle w:val="Compact"/>
              <w:jc w:val="center"/>
            </w:pPr>
            <w:r>
              <w:t xml:space="preserve">Systemic</w:t>
            </w:r>
          </w:p>
        </w:tc>
        <w:tc>
          <w:tcPr/>
          <w:p>
            <w:pPr>
              <w:pStyle w:val="Compact"/>
              <w:jc w:val="center"/>
            </w:pPr>
            <w:r>
              <w:t xml:space="preserve">Unpredictable effects on pollution and traffic congestion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Akhavan-Rezai et al., 2018; Khalid et al., 2019</w:t>
            </w:r>
          </w:p>
        </w:tc>
      </w:tr>
      <w:tr>
        <w:tc>
          <w:tcPr/>
          <w:p>
            <w:pPr>
              <w:pStyle w:val="Compact"/>
              <w:jc w:val="center"/>
            </w:pPr>
            <w:r>
              <w:t xml:space="preserve">Systemic</w:t>
            </w:r>
          </w:p>
        </w:tc>
        <w:tc>
          <w:tcPr/>
          <w:p>
            <w:pPr>
              <w:pStyle w:val="Compact"/>
              <w:jc w:val="center"/>
            </w:pPr>
            <w:r>
              <w:t xml:space="preserve">Increased collaborations between technology companies and car manufacturers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Ehrenfeuchter, 2020; Of-Allinger, 2020; Robert Bosch GmbH, 2021b</w:t>
            </w:r>
          </w:p>
        </w:tc>
      </w:tr>
    </w:tbl>
    <w:bookmarkEnd w:id="938"/>
    <w:bookmarkStart w:id="939" w:name="X05c13800158125d0f10cc2f8bc6586383c5375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39"/>
    <w:bookmarkStart w:id="940" w:name="open-questions-29"/>
    <w:p>
      <w:pPr>
        <w:pStyle w:val="Heading3"/>
      </w:pPr>
      <w:r>
        <w:t xml:space="preserve">Open questions</w:t>
      </w:r>
    </w:p>
    <w:p>
      <w:pPr>
        <w:numPr>
          <w:ilvl w:val="0"/>
          <w:numId w:val="1283"/>
        </w:numPr>
        <w:pStyle w:val="Compact"/>
      </w:pPr>
      <w:r>
        <w:t xml:space="preserve">How well will the technology be adopted?</w:t>
      </w:r>
    </w:p>
    <w:p>
      <w:pPr>
        <w:numPr>
          <w:ilvl w:val="0"/>
          <w:numId w:val="1283"/>
        </w:numPr>
        <w:pStyle w:val="Compact"/>
      </w:pPr>
      <w:r>
        <w:t xml:space="preserve">How well will the mix work with AVs and manually driven cars in parking infrastructure?</w:t>
      </w:r>
    </w:p>
    <w:bookmarkEnd w:id="940"/>
    <w:bookmarkStart w:id="942" w:name="further-links-27"/>
    <w:p>
      <w:pPr>
        <w:pStyle w:val="Heading3"/>
      </w:pPr>
      <w:r>
        <w:t xml:space="preserve">Further links</w:t>
      </w:r>
    </w:p>
    <w:p>
      <w:pPr>
        <w:numPr>
          <w:ilvl w:val="0"/>
          <w:numId w:val="1284"/>
        </w:numPr>
        <w:pStyle w:val="Compact"/>
      </w:pPr>
      <w:hyperlink r:id="rId941">
        <w:r>
          <w:rPr>
            <w:rStyle w:val="Hyperlink"/>
          </w:rPr>
          <w:t xml:space="preserve">Bosch</w:t>
        </w:r>
      </w:hyperlink>
    </w:p>
    <w:p>
      <w:pPr>
        <w:numPr>
          <w:ilvl w:val="0"/>
          <w:numId w:val="1284"/>
        </w:numPr>
        <w:pStyle w:val="Compact"/>
      </w:pPr>
      <w:hyperlink r:id="rId934">
        <w:r>
          <w:rPr>
            <w:rStyle w:val="Hyperlink"/>
          </w:rPr>
          <w:t xml:space="preserve">Daimler</w:t>
        </w:r>
      </w:hyperlink>
    </w:p>
    <w:bookmarkEnd w:id="942"/>
    <w:bookmarkStart w:id="976" w:name="references-31"/>
    <w:p>
      <w:pPr>
        <w:pStyle w:val="Heading3"/>
      </w:pPr>
      <w:r>
        <w:t xml:space="preserve">References</w:t>
      </w:r>
    </w:p>
    <w:p>
      <w:pPr>
        <w:numPr>
          <w:ilvl w:val="0"/>
          <w:numId w:val="1285"/>
        </w:numPr>
        <w:pStyle w:val="Compact"/>
      </w:pPr>
      <w:r>
        <w:t xml:space="preserve">Akhavan-Rezai, E., Shaaban, M. F., El-Saadany, E. F., &amp; Karray, F. (2018). New EMS to incorporate smart parking lots into demand response. IEEE Transactions on Smart Grid, 9(2), 1376–1386.</w:t>
      </w:r>
      <w:r>
        <w:t xml:space="preserve"> </w:t>
      </w:r>
      <w:hyperlink r:id="rId943">
        <w:r>
          <w:rPr>
            <w:rStyle w:val="Hyperlink"/>
          </w:rPr>
          <w:t xml:space="preserve">https://doi.org/10.1109/TSG.2016.2587901</w:t>
        </w:r>
      </w:hyperlink>
    </w:p>
    <w:p>
      <w:pPr>
        <w:numPr>
          <w:ilvl w:val="0"/>
          <w:numId w:val="1285"/>
        </w:numPr>
        <w:pStyle w:val="Compact"/>
      </w:pPr>
      <w:r>
        <w:t xml:space="preserve">Alessandrini, A., Campagna, A., Site, P. D., Filippi, F., &amp; Persia, L. (2015). Automated vehicles and the rethinking of mobility and cities. Transportation Research Procedia, 5, 145–160.</w:t>
      </w:r>
      <w:r>
        <w:t xml:space="preserve"> </w:t>
      </w:r>
      <w:hyperlink r:id="rId944">
        <w:r>
          <w:rPr>
            <w:rStyle w:val="Hyperlink"/>
          </w:rPr>
          <w:t xml:space="preserve">https://doi.org/10.1016/j.trpro.2015.01.002</w:t>
        </w:r>
      </w:hyperlink>
    </w:p>
    <w:p>
      <w:pPr>
        <w:numPr>
          <w:ilvl w:val="0"/>
          <w:numId w:val="1285"/>
        </w:numPr>
        <w:pStyle w:val="Compact"/>
      </w:pPr>
      <w:r>
        <w:t xml:space="preserve">Chirca, M., Chapuis, R., &amp; Lenain, R. (2015). Autonomous Valet Parking System Architecture. IEEE Conference on Intelligent Transportation Systems, Proceedings, ITSC, 2015-Octob, 2619–2624.</w:t>
      </w:r>
      <w:r>
        <w:t xml:space="preserve"> </w:t>
      </w:r>
      <w:hyperlink r:id="rId945">
        <w:r>
          <w:rPr>
            <w:rStyle w:val="Hyperlink"/>
          </w:rPr>
          <w:t xml:space="preserve">https://doi.org/10.1109/ITSC.2015.421</w:t>
        </w:r>
      </w:hyperlink>
    </w:p>
    <w:p>
      <w:pPr>
        <w:numPr>
          <w:ilvl w:val="0"/>
          <w:numId w:val="1285"/>
        </w:numPr>
        <w:pStyle w:val="Compact"/>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946">
        <w:r>
          <w:rPr>
            <w:rStyle w:val="Hyperlink"/>
          </w:rPr>
          <w:t xml:space="preserve">https://doi.org/10.1109/ICCVE.2014.7297530</w:t>
        </w:r>
      </w:hyperlink>
    </w:p>
    <w:p>
      <w:pPr>
        <w:numPr>
          <w:ilvl w:val="0"/>
          <w:numId w:val="1285"/>
        </w:numPr>
        <w:pStyle w:val="Compact"/>
      </w:pPr>
      <w:r>
        <w:t xml:space="preserve">Cohen, T., &amp; Cavoli, C. (2019). Automated vehicles: exploring possible consequences of government (non)intervention for congestion and accessibility. Transport Reviews, 39(1), 129–151.</w:t>
      </w:r>
      <w:r>
        <w:t xml:space="preserve"> </w:t>
      </w:r>
      <w:hyperlink r:id="rId947">
        <w:r>
          <w:rPr>
            <w:rStyle w:val="Hyperlink"/>
          </w:rPr>
          <w:t xml:space="preserve">https://doi.org/10.1080/01441647.2018.1524401</w:t>
        </w:r>
      </w:hyperlink>
    </w:p>
    <w:p>
      <w:pPr>
        <w:numPr>
          <w:ilvl w:val="0"/>
          <w:numId w:val="1285"/>
        </w:numPr>
        <w:pStyle w:val="Compact"/>
      </w:pPr>
      <w:r>
        <w:t xml:space="preserve">Cohen, T., Jones, P., &amp; Cavoli, C. (2017). Social and behavioural questions associated with autonomous vehicles. January, 1–124.</w:t>
      </w:r>
    </w:p>
    <w:p>
      <w:pPr>
        <w:numPr>
          <w:ilvl w:val="0"/>
          <w:numId w:val="1285"/>
        </w:numPr>
        <w:pStyle w:val="Compact"/>
      </w:pPr>
      <w:r>
        <w:t xml:space="preserve">Ehrenfeuchter, M. (2020, October 14). Automated Valet Parking (AVP): Test am Flughafen Stuttgart | AUTO MOTOR UND SPORT.</w:t>
      </w:r>
      <w:r>
        <w:t xml:space="preserve"> </w:t>
      </w:r>
      <w:hyperlink r:id="rId948">
        <w:r>
          <w:rPr>
            <w:rStyle w:val="Hyperlink"/>
          </w:rPr>
          <w:t xml:space="preserve">https://www.auto-motor-und-sport.de/tech-zukunft/mobilitaetsservices/automated-valet-parking-flughafen-stuttgart-s-klasse/</w:t>
        </w:r>
      </w:hyperlink>
    </w:p>
    <w:p>
      <w:pPr>
        <w:numPr>
          <w:ilvl w:val="0"/>
          <w:numId w:val="1285"/>
        </w:numPr>
        <w:pStyle w:val="Compact"/>
      </w:pPr>
      <w:r>
        <w:t xml:space="preserve">Fagnant, D. J., &amp; Kockelman, K. M. (2015). Dynamic ride-sharing and optimal fleet sizing for a system of shared autonomous vehicles. Transportation, 1, 1–16.</w:t>
      </w:r>
    </w:p>
    <w:p>
      <w:pPr>
        <w:numPr>
          <w:ilvl w:val="0"/>
          <w:numId w:val="1285"/>
        </w:numPr>
        <w:pStyle w:val="Compact"/>
      </w:pPr>
      <w:r>
        <w:t xml:space="preserve">González-González, E., Nogués, S., &amp; Stead, D. (2020). Parking futures: Preparing European cities for the advent of automated vehicles. Land Use Policy, 91, 104010.</w:t>
      </w:r>
      <w:r>
        <w:t xml:space="preserve"> </w:t>
      </w:r>
      <w:hyperlink r:id="rId949">
        <w:r>
          <w:rPr>
            <w:rStyle w:val="Hyperlink"/>
          </w:rPr>
          <w:t xml:space="preserve">https://doi.org/10.1016/j.landusepol.2019.05.029</w:t>
        </w:r>
      </w:hyperlink>
    </w:p>
    <w:p>
      <w:pPr>
        <w:numPr>
          <w:ilvl w:val="0"/>
          <w:numId w:val="1285"/>
        </w:numPr>
        <w:pStyle w:val="Compact"/>
      </w:pPr>
      <w:r>
        <w:t xml:space="preserve">Guerra, E. (2016). Planning for Cars That Drive Themselves: Metropolitan Planning Organizations, Regional Transportation Plans, and Autonomous Vehicles. Journal of Planning Education and Research, 36(2), 210–224.</w:t>
      </w:r>
      <w:r>
        <w:t xml:space="preserve"> </w:t>
      </w:r>
      <w:hyperlink r:id="rId950">
        <w:r>
          <w:rPr>
            <w:rStyle w:val="Hyperlink"/>
          </w:rPr>
          <w:t xml:space="preserve">https://doi.org/10.1177/0739456X15613591</w:t>
        </w:r>
      </w:hyperlink>
    </w:p>
    <w:p>
      <w:pPr>
        <w:numPr>
          <w:ilvl w:val="0"/>
          <w:numId w:val="1285"/>
        </w:numPr>
        <w:pStyle w:val="Compact"/>
      </w:pPr>
      <w:r>
        <w:t xml:space="preserve">Heinrichs, D. (2016). Autonomous Driving and Urban Land Use BT - Autonomous Driving: Technical, Legal and Social Aspects (M. Maurer, J. C. Gerdes, B. Lenz, &amp; H. Winner, Eds.; pp. 213–231). Springer Berlin Heidelberg.</w:t>
      </w:r>
      <w:r>
        <w:t xml:space="preserve"> </w:t>
      </w:r>
      <w:hyperlink r:id="rId951">
        <w:r>
          <w:rPr>
            <w:rStyle w:val="Hyperlink"/>
          </w:rPr>
          <w:t xml:space="preserve">https://doi.org/10.1007/978-3-662-48847-8_11</w:t>
        </w:r>
      </w:hyperlink>
    </w:p>
    <w:p>
      <w:pPr>
        <w:numPr>
          <w:ilvl w:val="0"/>
          <w:numId w:val="1285"/>
        </w:numPr>
        <w:pStyle w:val="Compact"/>
      </w:pPr>
      <w:r>
        <w:t xml:space="preserve">Huang, C., Lu, R., Lin, X., &amp; Shen, X. (2018). Secure automated valet parking: A privacy-preserving reservation scheme for autonomous vehicles. IEEE Transactions on Vehicular Technology, 67(11), 11169–11180.</w:t>
      </w:r>
      <w:r>
        <w:t xml:space="preserve"> </w:t>
      </w:r>
      <w:hyperlink r:id="rId952">
        <w:r>
          <w:rPr>
            <w:rStyle w:val="Hyperlink"/>
          </w:rPr>
          <w:t xml:space="preserve">https://doi.org/10.1109/TVT.2018.2870167</w:t>
        </w:r>
      </w:hyperlink>
    </w:p>
    <w:p>
      <w:pPr>
        <w:numPr>
          <w:ilvl w:val="0"/>
          <w:numId w:val="1285"/>
        </w:numPr>
        <w:pStyle w:val="Compact"/>
      </w:pPr>
      <w:r>
        <w:t xml:space="preserve">Khalid, M., Cao, Y., Aslam, N., Raza, M., Moon, A., &amp; Zhou, H. (2019). AVPark: Reservation and cost optimization-based cyber-physical system for long-range autonomous valet parking (L-AVP). IEEE Access, 7, 114141–114153.</w:t>
      </w:r>
      <w:r>
        <w:t xml:space="preserve"> </w:t>
      </w:r>
      <w:hyperlink r:id="rId953">
        <w:r>
          <w:rPr>
            <w:rStyle w:val="Hyperlink"/>
          </w:rPr>
          <w:t xml:space="preserve">https://doi.org/10.1109/ACCESS.2019.2930564</w:t>
        </w:r>
      </w:hyperlink>
    </w:p>
    <w:p>
      <w:pPr>
        <w:numPr>
          <w:ilvl w:val="0"/>
          <w:numId w:val="1285"/>
        </w:numPr>
        <w:pStyle w:val="Compact"/>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54">
        <w:r>
          <w:rPr>
            <w:rStyle w:val="Hyperlink"/>
          </w:rPr>
          <w:t xml:space="preserve">https://doi.org/10.1109/FIT.2018.00019</w:t>
        </w:r>
      </w:hyperlink>
    </w:p>
    <w:p>
      <w:pPr>
        <w:numPr>
          <w:ilvl w:val="0"/>
          <w:numId w:val="1285"/>
        </w:numPr>
        <w:pStyle w:val="Compact"/>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55">
        <w:r>
          <w:rPr>
            <w:rStyle w:val="Hyperlink"/>
          </w:rPr>
          <w:t xml:space="preserve">https://doi.org/10.1016/j.jnca.2020.102935</w:t>
        </w:r>
      </w:hyperlink>
    </w:p>
    <w:p>
      <w:pPr>
        <w:numPr>
          <w:ilvl w:val="0"/>
          <w:numId w:val="1285"/>
        </w:numPr>
        <w:pStyle w:val="Compact"/>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56">
        <w:r>
          <w:rPr>
            <w:rStyle w:val="Hyperlink"/>
          </w:rPr>
          <w:t xml:space="preserve">https://doi.org/10.1109/TSG.2015.2403287</w:t>
        </w:r>
      </w:hyperlink>
    </w:p>
    <w:p>
      <w:pPr>
        <w:numPr>
          <w:ilvl w:val="0"/>
          <w:numId w:val="1285"/>
        </w:numPr>
        <w:pStyle w:val="Compact"/>
      </w:pPr>
      <w:r>
        <w:t xml:space="preserve">Legacy, C., Ashmore, D., Scheurer, J., Stone, J., &amp; Curtis, C. (2019). Planning the driverless city. Transport Reviews, 39(1), 84–102.</w:t>
      </w:r>
      <w:r>
        <w:t xml:space="preserve"> </w:t>
      </w:r>
      <w:hyperlink r:id="rId957">
        <w:r>
          <w:rPr>
            <w:rStyle w:val="Hyperlink"/>
          </w:rPr>
          <w:t xml:space="preserve">https://doi.org/10.1080/01441647.2018.1466835</w:t>
        </w:r>
      </w:hyperlink>
    </w:p>
    <w:p>
      <w:pPr>
        <w:numPr>
          <w:ilvl w:val="0"/>
          <w:numId w:val="1285"/>
        </w:numPr>
        <w:pStyle w:val="Compact"/>
      </w:pPr>
      <w:r>
        <w:t xml:space="preserve">Levin, M. W., Wong, E., Nault-Maurer, B., &amp; Khani, A. (2020). Parking infrastructure design for repositioning autonomous vehicles. Transportation Research Part C: Emerging Technologies, 120, 102838.</w:t>
      </w:r>
      <w:r>
        <w:t xml:space="preserve"> </w:t>
      </w:r>
      <w:hyperlink r:id="rId958">
        <w:r>
          <w:rPr>
            <w:rStyle w:val="Hyperlink"/>
          </w:rPr>
          <w:t xml:space="preserve">https://doi.org/10.1016/j.trc.2020.102838</w:t>
        </w:r>
      </w:hyperlink>
    </w:p>
    <w:p>
      <w:pPr>
        <w:numPr>
          <w:ilvl w:val="0"/>
          <w:numId w:val="1285"/>
        </w:numPr>
        <w:pStyle w:val="Compact"/>
      </w:pPr>
      <w:r>
        <w:t xml:space="preserve">Liu, Z., Xie, Y., Chan, K. Y., Ma, K., &amp; Guan, X. (2019). Chance-Constrained Optimization in D2D-Based Vehicular Communication Network. IEEE Transactions on Vehicular Technology, 68(5), 5045–5058.</w:t>
      </w:r>
      <w:r>
        <w:t xml:space="preserve"> </w:t>
      </w:r>
      <w:hyperlink r:id="rId959">
        <w:r>
          <w:rPr>
            <w:rStyle w:val="Hyperlink"/>
          </w:rPr>
          <w:t xml:space="preserve">https://doi.org/10.1109/TVT.2019.2904291</w:t>
        </w:r>
      </w:hyperlink>
    </w:p>
    <w:p>
      <w:pPr>
        <w:numPr>
          <w:ilvl w:val="0"/>
          <w:numId w:val="1285"/>
        </w:numPr>
        <w:pStyle w:val="Compact"/>
      </w:pPr>
      <w:r>
        <w:t xml:space="preserve">Lou, L., Zhang, J., Xiong, Y., &amp; Jin, Y. (2019). An improved roadside parking space occupancy detection method based on magnetic sensors and wireless signal strength. Sensors (Switzerland), 19(10).</w:t>
      </w:r>
      <w:r>
        <w:t xml:space="preserve"> </w:t>
      </w:r>
      <w:hyperlink r:id="rId960">
        <w:r>
          <w:rPr>
            <w:rStyle w:val="Hyperlink"/>
          </w:rPr>
          <w:t xml:space="preserve">https://doi.org/10.3390/s19102348</w:t>
        </w:r>
      </w:hyperlink>
    </w:p>
    <w:p>
      <w:pPr>
        <w:numPr>
          <w:ilvl w:val="0"/>
          <w:numId w:val="1285"/>
        </w:numPr>
        <w:pStyle w:val="Compact"/>
      </w:pPr>
      <w:r>
        <w:t xml:space="preserve">Manville, M., &amp; Shoup, D. (2005). Parking, people, and cities. Journal of Urban Planning and Development, 131(4), 233–245.</w:t>
      </w:r>
      <w:r>
        <w:t xml:space="preserve"> </w:t>
      </w:r>
      <w:hyperlink r:id="rId961">
        <w:r>
          <w:rPr>
            <w:rStyle w:val="Hyperlink"/>
          </w:rPr>
          <w:t xml:space="preserve">https://doi.org/10.1061/(ASCE)0733-9488(2005)131:4(233)</w:t>
        </w:r>
      </w:hyperlink>
    </w:p>
    <w:p>
      <w:pPr>
        <w:numPr>
          <w:ilvl w:val="0"/>
          <w:numId w:val="1285"/>
        </w:numPr>
        <w:pStyle w:val="Compact"/>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62">
        <w:r>
          <w:rPr>
            <w:rStyle w:val="Hyperlink"/>
          </w:rPr>
          <w:t xml:space="preserve">https://doi.org/10.18757/ejtir.2017.17.1.3180</w:t>
        </w:r>
      </w:hyperlink>
    </w:p>
    <w:p>
      <w:pPr>
        <w:numPr>
          <w:ilvl w:val="0"/>
          <w:numId w:val="1285"/>
        </w:numPr>
        <w:pStyle w:val="Compact"/>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63">
        <w:r>
          <w:rPr>
            <w:rStyle w:val="Hyperlink"/>
          </w:rPr>
          <w:t xml:space="preserve">https://doi.org/10.1080/15472450.2017.1291351</w:t>
        </w:r>
      </w:hyperlink>
    </w:p>
    <w:p>
      <w:pPr>
        <w:numPr>
          <w:ilvl w:val="0"/>
          <w:numId w:val="1285"/>
        </w:numPr>
        <w:pStyle w:val="Compact"/>
      </w:pPr>
      <w:r>
        <w:t xml:space="preserve">Ni, J., Lin, X., &amp; Shen, X. (2019). Toward Privacy-Preserving Valet Parking in Autonomous Driving Era. IEEE Transactions on Vehicular Technology, 68(3), 2893–2905.</w:t>
      </w:r>
      <w:r>
        <w:t xml:space="preserve"> </w:t>
      </w:r>
      <w:hyperlink r:id="rId964">
        <w:r>
          <w:rPr>
            <w:rStyle w:val="Hyperlink"/>
          </w:rPr>
          <w:t xml:space="preserve">https://doi.org/10.1109/TVT.2019.2894720</w:t>
        </w:r>
      </w:hyperlink>
    </w:p>
    <w:p>
      <w:pPr>
        <w:numPr>
          <w:ilvl w:val="0"/>
          <w:numId w:val="1285"/>
        </w:numPr>
        <w:pStyle w:val="Compact"/>
      </w:pPr>
      <w:r>
        <w:t xml:space="preserve">Of-Allinger, A. (2020, August 26). Automated Valet Parking von Ford, Bosch und Bedrock | AUTO MOTOR UND SPORT.</w:t>
      </w:r>
      <w:r>
        <w:t xml:space="preserve"> </w:t>
      </w:r>
      <w:hyperlink r:id="rId965">
        <w:r>
          <w:rPr>
            <w:rStyle w:val="Hyperlink"/>
          </w:rPr>
          <w:t xml:space="preserve">https://www.auto-motor-und-sport.de/tech-zukunft/automated-valet-parking-bosch-ford-bedrock/</w:t>
        </w:r>
      </w:hyperlink>
    </w:p>
    <w:p>
      <w:pPr>
        <w:numPr>
          <w:ilvl w:val="0"/>
          <w:numId w:val="1285"/>
        </w:numPr>
        <w:pStyle w:val="Compact"/>
      </w:pPr>
      <w:r>
        <w:t xml:space="preserve">Pierce, G., &amp; Shoup, D. (2013). Getting the prices right. Journal of the American Planning Association, 79(1), 67–81.</w:t>
      </w:r>
      <w:r>
        <w:t xml:space="preserve"> </w:t>
      </w:r>
      <w:hyperlink r:id="rId966">
        <w:r>
          <w:rPr>
            <w:rStyle w:val="Hyperlink"/>
          </w:rPr>
          <w:t xml:space="preserve">https://doi.org/10.1080/01944363.2013.787307</w:t>
        </w:r>
      </w:hyperlink>
    </w:p>
    <w:p>
      <w:pPr>
        <w:numPr>
          <w:ilvl w:val="0"/>
          <w:numId w:val="1285"/>
        </w:numPr>
        <w:pStyle w:val="Compact"/>
      </w:pPr>
      <w:r>
        <w:t xml:space="preserve">Porter, L. (2018). The autonomous vehicle revolution: Implications for planning. Planning Theory and Practice, 19(5), 753–778.</w:t>
      </w:r>
      <w:r>
        <w:t xml:space="preserve"> </w:t>
      </w:r>
      <w:hyperlink r:id="rId967">
        <w:r>
          <w:rPr>
            <w:rStyle w:val="Hyperlink"/>
          </w:rPr>
          <w:t xml:space="preserve">https://doi.org/10.1080/14649357.2018.1537599</w:t>
        </w:r>
      </w:hyperlink>
    </w:p>
    <w:p>
      <w:pPr>
        <w:numPr>
          <w:ilvl w:val="0"/>
          <w:numId w:val="1285"/>
        </w:numPr>
        <w:pStyle w:val="Compact"/>
      </w:pPr>
      <w:r>
        <w:t xml:space="preserve">Rajabioun, T., &amp; Ioannou, P. (2015). On-Street and off-street parking availability prediction using multivariate spatiotemporal models. IEEE Transactions on Intelligent Transportation Systems, 16(5), 2913–2924.</w:t>
      </w:r>
      <w:r>
        <w:t xml:space="preserve"> </w:t>
      </w:r>
      <w:hyperlink r:id="rId968">
        <w:r>
          <w:rPr>
            <w:rStyle w:val="Hyperlink"/>
          </w:rPr>
          <w:t xml:space="preserve">https://doi.org/10.1109/TITS.2015.2428705</w:t>
        </w:r>
      </w:hyperlink>
    </w:p>
    <w:p>
      <w:pPr>
        <w:numPr>
          <w:ilvl w:val="0"/>
          <w:numId w:val="1285"/>
        </w:numPr>
        <w:pStyle w:val="Compact"/>
      </w:pPr>
      <w:r>
        <w:t xml:space="preserve">Robert Bosch GmbH. (2021a). Automated Valet Parking – schnell, sicher, fahrerlos | Bosch Global.</w:t>
      </w:r>
      <w:r>
        <w:t xml:space="preserve"> </w:t>
      </w:r>
      <w:hyperlink r:id="rId969">
        <w:r>
          <w:rPr>
            <w:rStyle w:val="Hyperlink"/>
          </w:rPr>
          <w:t xml:space="preserve">https://www.bosch.com/de/stories/automated-valet-parking/</w:t>
        </w:r>
      </w:hyperlink>
    </w:p>
    <w:p>
      <w:pPr>
        <w:numPr>
          <w:ilvl w:val="0"/>
          <w:numId w:val="1285"/>
        </w:numPr>
        <w:pStyle w:val="Compact"/>
      </w:pPr>
      <w:r>
        <w:t xml:space="preserve">Robert Bosch GmbH. (2021b). Bosch Automated Valet Parking.</w:t>
      </w:r>
      <w:r>
        <w:t xml:space="preserve"> </w:t>
      </w:r>
      <w:hyperlink r:id="rId970">
        <w:r>
          <w:rPr>
            <w:rStyle w:val="Hyperlink"/>
          </w:rPr>
          <w:t xml:space="preserve">https://www.bosch-mobility-solutions.com/de/loesungen/parken/automated-valet-parking/</w:t>
        </w:r>
      </w:hyperlink>
    </w:p>
    <w:p>
      <w:pPr>
        <w:numPr>
          <w:ilvl w:val="0"/>
          <w:numId w:val="1285"/>
        </w:numPr>
        <w:pStyle w:val="Compact"/>
      </w:pPr>
      <w:r>
        <w:t xml:space="preserve">Soteropoulos, A., Berger, M., &amp; Ciari, F. (2019). Impacts of automated vehicles on travel behaviour and land use: an international review of modelling studies. Transport Reviews, 39(1), 29–49.</w:t>
      </w:r>
      <w:r>
        <w:t xml:space="preserve"> </w:t>
      </w:r>
      <w:hyperlink r:id="rId971">
        <w:r>
          <w:rPr>
            <w:rStyle w:val="Hyperlink"/>
          </w:rPr>
          <w:t xml:space="preserve">https://doi.org/10.1080/01441647.2018.1523253</w:t>
        </w:r>
      </w:hyperlink>
    </w:p>
    <w:p>
      <w:pPr>
        <w:numPr>
          <w:ilvl w:val="0"/>
          <w:numId w:val="1285"/>
        </w:numPr>
        <w:pStyle w:val="Compact"/>
      </w:pPr>
      <w:r>
        <w:t xml:space="preserve">Wang, D. Z., Posner, I., &amp; Newman, P. (2015). Model-free detection and tracking of dynamic objects with 2D lidar. International Journal of Robotics Research, 34(7), 1039–1063.</w:t>
      </w:r>
      <w:r>
        <w:t xml:space="preserve"> </w:t>
      </w:r>
      <w:hyperlink r:id="rId972">
        <w:r>
          <w:rPr>
            <w:rStyle w:val="Hyperlink"/>
          </w:rPr>
          <w:t xml:space="preserve">https://doi.org/10.1177/0278364914562237</w:t>
        </w:r>
      </w:hyperlink>
    </w:p>
    <w:p>
      <w:pPr>
        <w:numPr>
          <w:ilvl w:val="0"/>
          <w:numId w:val="1285"/>
        </w:numPr>
        <w:pStyle w:val="Compact"/>
      </w:pPr>
      <w:r>
        <w:t xml:space="preserve">Williams, L. (2019). The whole story of parking: The world of parking is no longer stationary. Eng. Technol., 14(2), 56–61.</w:t>
      </w:r>
    </w:p>
    <w:p>
      <w:pPr>
        <w:numPr>
          <w:ilvl w:val="0"/>
          <w:numId w:val="1285"/>
        </w:numPr>
        <w:pStyle w:val="Compact"/>
      </w:pPr>
      <w:r>
        <w:t xml:space="preserve">Zakharenko, R. (2016). Self-driving cars will change cities. Regional Science and Urban Economics, 61, 26–37.</w:t>
      </w:r>
      <w:r>
        <w:t xml:space="preserve"> </w:t>
      </w:r>
      <w:hyperlink r:id="rId973">
        <w:r>
          <w:rPr>
            <w:rStyle w:val="Hyperlink"/>
          </w:rPr>
          <w:t xml:space="preserve">https://doi.org/10.1016/j.regsciurbeco.2016.09.003</w:t>
        </w:r>
      </w:hyperlink>
    </w:p>
    <w:p>
      <w:pPr>
        <w:numPr>
          <w:ilvl w:val="0"/>
          <w:numId w:val="1285"/>
        </w:numPr>
        <w:pStyle w:val="Compact"/>
      </w:pPr>
      <w:r>
        <w:t xml:space="preserve">Zhang, W. (2017). the Interaction Between Land Use and Transportation in the Era of Shared Autonomous Vehicles: a Simulation Model. August, 147.</w:t>
      </w:r>
    </w:p>
    <w:p>
      <w:pPr>
        <w:numPr>
          <w:ilvl w:val="0"/>
          <w:numId w:val="1285"/>
        </w:numPr>
        <w:pStyle w:val="Compact"/>
      </w:pPr>
      <w:r>
        <w:t xml:space="preserve">Zhang, W., Guhathakurta, S., Fang, J., &amp; Zhang, G. (2015). Exploring the impact of shared autonomous vehicles on urban parking demand: An agent-based simulation approach. Sustainable Cities and Society, 19, 34–45.</w:t>
      </w:r>
      <w:r>
        <w:t xml:space="preserve"> </w:t>
      </w:r>
      <w:hyperlink r:id="rId974">
        <w:r>
          <w:rPr>
            <w:rStyle w:val="Hyperlink"/>
          </w:rPr>
          <w:t xml:space="preserve">https://doi.org/10.1016/j.scs.2015.07.006</w:t>
        </w:r>
      </w:hyperlink>
    </w:p>
    <w:p>
      <w:pPr>
        <w:numPr>
          <w:ilvl w:val="0"/>
          <w:numId w:val="1285"/>
        </w:numPr>
        <w:pStyle w:val="Compact"/>
      </w:pPr>
      <w:r>
        <w:t xml:space="preserve">Zhou, D., Yan, Z., Fu, Y., &amp; Yao, Z. (2018). A survey on network data collection. Journal of Network and Computer Applications, 116, 9–23.</w:t>
      </w:r>
      <w:r>
        <w:t xml:space="preserve"> </w:t>
      </w:r>
      <w:hyperlink r:id="rId975">
        <w:r>
          <w:rPr>
            <w:rStyle w:val="Hyperlink"/>
          </w:rPr>
          <w:t xml:space="preserve">https://doi.org/10.1016/j.jnca.2018.05.004</w:t>
        </w:r>
      </w:hyperlink>
    </w:p>
    <w:bookmarkEnd w:id="976"/>
    <w:bookmarkEnd w:id="977"/>
    <w:bookmarkStart w:id="1020" w:name="automated_road_freight"/>
    <w:p>
      <w:pPr>
        <w:pStyle w:val="Heading2"/>
      </w:pPr>
      <w:r>
        <w:rPr>
          <w:rStyle w:val="SectionNumber"/>
        </w:rPr>
        <w:t xml:space="preserve">8.3</w:t>
      </w:r>
      <w:r>
        <w:tab/>
      </w:r>
      <w:r>
        <w:t xml:space="preserve">Automated road freight</w:t>
      </w:r>
    </w:p>
    <w:bookmarkStart w:id="978" w:name="synonyms-28"/>
    <w:p>
      <w:pPr>
        <w:pStyle w:val="Heading3"/>
      </w:pPr>
      <w:r>
        <w:t xml:space="preserve">Synonyms</w:t>
      </w:r>
    </w:p>
    <w:p>
      <w:pPr>
        <w:pStyle w:val="FirstParagraph"/>
      </w:pPr>
      <w:r>
        <w:rPr>
          <w:iCs/>
          <w:i/>
        </w:rPr>
        <w:t xml:space="preserve">automated driving systems (ADS), combustion-powered heavy vehicles (CHV), battery electric heavy vehicles (BEHVs), cooperative and automated vehicles (CAVs)</w:t>
      </w:r>
    </w:p>
    <w:bookmarkEnd w:id="978"/>
    <w:bookmarkStart w:id="979" w:name="definition-32"/>
    <w:p>
      <w:pPr>
        <w:pStyle w:val="Heading3"/>
      </w:pPr>
      <w:r>
        <w:t xml:space="preserve">Definition</w:t>
      </w:r>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Cs/>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Cs/>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Cs/>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Cs/>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Cs/>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bookmarkEnd w:id="979"/>
    <w:bookmarkStart w:id="980" w:name="key-stakeholders-32"/>
    <w:p>
      <w:pPr>
        <w:pStyle w:val="Heading3"/>
      </w:pPr>
      <w:r>
        <w:t xml:space="preserve">Key stakeholders</w:t>
      </w:r>
    </w:p>
    <w:p>
      <w:pPr>
        <w:numPr>
          <w:ilvl w:val="0"/>
          <w:numId w:val="1286"/>
        </w:numPr>
        <w:pStyle w:val="Compact"/>
      </w:pPr>
      <w:r>
        <w:rPr>
          <w:bCs/>
          <w:b/>
        </w:rPr>
        <w:t xml:space="preserve">Affected</w:t>
      </w:r>
      <w:r>
        <w:t xml:space="preserve">: Truck drivers, Freight forwarders, Delivery companies</w:t>
      </w:r>
    </w:p>
    <w:p>
      <w:pPr>
        <w:numPr>
          <w:ilvl w:val="0"/>
          <w:numId w:val="1286"/>
        </w:numPr>
        <w:pStyle w:val="Compact"/>
      </w:pPr>
      <w:r>
        <w:rPr>
          <w:bCs/>
          <w:b/>
        </w:rPr>
        <w:t xml:space="preserve">Responsible</w:t>
      </w:r>
      <w:r>
        <w:t xml:space="preserve">: National Governments, City government, Freight forwarders, Delivery companies</w:t>
      </w:r>
    </w:p>
    <w:bookmarkEnd w:id="980"/>
    <w:bookmarkStart w:id="981" w:name="current-state-of-art-in-research-32"/>
    <w:p>
      <w:pPr>
        <w:pStyle w:val="Heading3"/>
      </w:pPr>
      <w:r>
        <w:t xml:space="preserve">Current state of art in research</w:t>
      </w:r>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numPr>
          <w:ilvl w:val="0"/>
          <w:numId w:val="1287"/>
        </w:numPr>
        <w:pStyle w:val="Compact"/>
      </w:pPr>
      <w:r>
        <w:t xml:space="preserve">Fuel economy standards (minimum efficiency).</w:t>
      </w:r>
    </w:p>
    <w:p>
      <w:pPr>
        <w:numPr>
          <w:ilvl w:val="0"/>
          <w:numId w:val="1287"/>
        </w:numPr>
        <w:pStyle w:val="Compact"/>
      </w:pPr>
      <w:r>
        <w:t xml:space="preserve">Support for comprehensive data collection and information exchange</w:t>
      </w:r>
    </w:p>
    <w:p>
      <w:pPr>
        <w:numPr>
          <w:ilvl w:val="0"/>
          <w:numId w:val="1287"/>
        </w:numPr>
        <w:pStyle w:val="Compact"/>
      </w:pPr>
      <w:r>
        <w:t xml:space="preserve">Promoting the use of alternative fuels and the vehicles that use them</w:t>
      </w:r>
    </w:p>
    <w:bookmarkEnd w:id="981"/>
    <w:bookmarkStart w:id="982" w:name="current-state-of-art-in-practice-32"/>
    <w:p>
      <w:pPr>
        <w:pStyle w:val="Heading3"/>
      </w:pPr>
      <w:r>
        <w:t xml:space="preserve">Current state of art in practice</w:t>
      </w:r>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numPr>
          <w:ilvl w:val="0"/>
          <w:numId w:val="1288"/>
        </w:numPr>
        <w:pStyle w:val="Compact"/>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numPr>
          <w:ilvl w:val="0"/>
          <w:numId w:val="1289"/>
        </w:numPr>
        <w:pStyle w:val="Compact"/>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numPr>
          <w:ilvl w:val="0"/>
          <w:numId w:val="1290"/>
        </w:numPr>
        <w:pStyle w:val="Compact"/>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Cs/>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bookmarkEnd w:id="982"/>
    <w:bookmarkStart w:id="984" w:name="relevant-initiatives-in-austria-32"/>
    <w:p>
      <w:pPr>
        <w:pStyle w:val="Heading3"/>
      </w:pPr>
      <w:r>
        <w:t xml:space="preserve">Relevant initiatives in Austria</w:t>
      </w:r>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numPr>
          <w:ilvl w:val="0"/>
          <w:numId w:val="1291"/>
        </w:numPr>
        <w:pStyle w:val="Compact"/>
      </w:pPr>
      <w:hyperlink r:id="rId983">
        <w:r>
          <w:rPr>
            <w:rStyle w:val="Hyperlink"/>
          </w:rPr>
          <w:t xml:space="preserve">Land-oberoesterreich.gv.at</w:t>
        </w:r>
      </w:hyperlink>
    </w:p>
    <w:bookmarkEnd w:id="984"/>
    <w:bookmarkStart w:id="985" w:name="X9c6d194f075c404e7e622e8fc2a8502d8825c2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ADS in heavy vehicles lead to a reduction in the total cost of ownership of trucks of between 11% and 46%</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Ghandriz et al., 2020a</w:t>
            </w:r>
          </w:p>
        </w:tc>
      </w:tr>
      <w:tr>
        <w:tc>
          <w:tcPr/>
          <w:p>
            <w:pPr>
              <w:pStyle w:val="Compact"/>
              <w:jc w:val="center"/>
            </w:pPr>
            <w:r>
              <w:t xml:space="preserve">Systemic</w:t>
            </w:r>
          </w:p>
        </w:tc>
        <w:tc>
          <w:tcPr/>
          <w:p>
            <w:pPr>
              <w:pStyle w:val="Compact"/>
              <w:jc w:val="center"/>
            </w:pPr>
            <w:r>
              <w:t xml:space="preserve">Reduction in the environmental impact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Kopelias et al., 2020</w:t>
            </w:r>
          </w:p>
        </w:tc>
      </w:tr>
      <w:tr>
        <w:tc>
          <w:tcPr/>
          <w:p>
            <w:pPr>
              <w:pStyle w:val="Compact"/>
              <w:jc w:val="center"/>
            </w:pPr>
            <w:r>
              <w:t xml:space="preserve">Systemic</w:t>
            </w:r>
          </w:p>
        </w:tc>
        <w:tc>
          <w:tcPr/>
          <w:p>
            <w:pPr>
              <w:pStyle w:val="Compact"/>
              <w:jc w:val="center"/>
            </w:pPr>
            <w:r>
              <w:t xml:space="preserve">ADS enable higher profitability in freight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Wadud et al., 2016</w:t>
            </w:r>
          </w:p>
        </w:tc>
      </w:tr>
      <w:tr>
        <w:tc>
          <w:tcPr/>
          <w:p>
            <w:pPr>
              <w:pStyle w:val="Compact"/>
              <w:jc w:val="center"/>
            </w:pPr>
            <w:r>
              <w:t xml:space="preserve">Systemic</w:t>
            </w:r>
          </w:p>
        </w:tc>
        <w:tc>
          <w:tcPr/>
          <w:p>
            <w:pPr>
              <w:pStyle w:val="Compact"/>
              <w:jc w:val="center"/>
            </w:pPr>
            <w:r>
              <w:t xml:space="preserve">The C-ROADS platform was established to harmonise the use of C-ITS activities across Europe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2021</w:t>
            </w:r>
          </w:p>
        </w:tc>
      </w:tr>
    </w:tbl>
    <w:bookmarkEnd w:id="985"/>
    <w:bookmarkStart w:id="986" w:name="X2fb30cc6cd02984eea60b5c44d047e6d46a138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6-8</w:t>
            </w:r>
          </w:p>
        </w:tc>
        <w:tc>
          <w:tcPr/>
          <w:p>
            <w:pPr>
              <w:pStyle w:val="Compact"/>
              <w:jc w:val="center"/>
            </w:pPr>
            <w:r>
              <w:t xml:space="preserve">5-7</w:t>
            </w:r>
          </w:p>
        </w:tc>
      </w:tr>
    </w:tbl>
    <w:bookmarkEnd w:id="986"/>
    <w:bookmarkStart w:id="987" w:name="open-questions-30"/>
    <w:p>
      <w:pPr>
        <w:pStyle w:val="Heading3"/>
      </w:pPr>
      <w:r>
        <w:t xml:space="preserve">Open questions</w:t>
      </w:r>
    </w:p>
    <w:p>
      <w:pPr>
        <w:numPr>
          <w:ilvl w:val="0"/>
          <w:numId w:val="1292"/>
        </w:numPr>
        <w:pStyle w:val="Compact"/>
      </w:pPr>
      <w:r>
        <w:t xml:space="preserve">How significant will the rebound effect be that results from the improvement in freight efficiency?</w:t>
      </w:r>
    </w:p>
    <w:p>
      <w:pPr>
        <w:numPr>
          <w:ilvl w:val="0"/>
          <w:numId w:val="1292"/>
        </w:numPr>
        <w:pStyle w:val="Compact"/>
      </w:pPr>
      <w:r>
        <w:t xml:space="preserve">Who is responsible if the technology in semi-automated mode violates a speed limit or other traffic regulations?</w:t>
      </w:r>
    </w:p>
    <w:p>
      <w:pPr>
        <w:numPr>
          <w:ilvl w:val="0"/>
          <w:numId w:val="1292"/>
        </w:numPr>
        <w:pStyle w:val="Compact"/>
      </w:pPr>
      <w:r>
        <w:t xml:space="preserve">How should commercial CAVs best be integrated with conventional trucks?</w:t>
      </w:r>
    </w:p>
    <w:bookmarkEnd w:id="987"/>
    <w:bookmarkStart w:id="989" w:name="further-links-28"/>
    <w:p>
      <w:pPr>
        <w:pStyle w:val="Heading3"/>
      </w:pPr>
      <w:r>
        <w:t xml:space="preserve">Further links</w:t>
      </w:r>
    </w:p>
    <w:p>
      <w:pPr>
        <w:numPr>
          <w:ilvl w:val="0"/>
          <w:numId w:val="1293"/>
        </w:numPr>
        <w:pStyle w:val="Compact"/>
      </w:pPr>
      <w:hyperlink r:id="rId988">
        <w:r>
          <w:rPr>
            <w:rStyle w:val="Hyperlink"/>
          </w:rPr>
          <w:t xml:space="preserve">ec.europa.eu</w:t>
        </w:r>
      </w:hyperlink>
    </w:p>
    <w:bookmarkEnd w:id="989"/>
    <w:bookmarkStart w:id="1019" w:name="references-32"/>
    <w:p>
      <w:pPr>
        <w:pStyle w:val="Heading3"/>
      </w:pPr>
      <w:r>
        <w:t xml:space="preserve">References</w:t>
      </w:r>
    </w:p>
    <w:p>
      <w:pPr>
        <w:numPr>
          <w:ilvl w:val="0"/>
          <w:numId w:val="1294"/>
        </w:numPr>
        <w:pStyle w:val="Compact"/>
      </w:pPr>
      <w:r>
        <w:t xml:space="preserve">Alessandrini, A., Campagna, A., Site, P. D., Filippi, F., &amp; Persia, L. (2015). Automated vehicles and the rethinking of mobility and cities. Transportation Research Procedia, 5, 145–160.</w:t>
      </w:r>
      <w:r>
        <w:t xml:space="preserve"> </w:t>
      </w:r>
      <w:hyperlink r:id="rId944">
        <w:r>
          <w:rPr>
            <w:rStyle w:val="Hyperlink"/>
          </w:rPr>
          <w:t xml:space="preserve">https://doi.org/10.1016/j.trpro.2015.01.002</w:t>
        </w:r>
      </w:hyperlink>
    </w:p>
    <w:p>
      <w:pPr>
        <w:numPr>
          <w:ilvl w:val="0"/>
          <w:numId w:val="1294"/>
        </w:numPr>
        <w:pStyle w:val="Compact"/>
      </w:pPr>
      <w:r>
        <w:t xml:space="preserve">Anderson, J., Kalra, N., Stanley, K., Sorensen, P., Samaras, C., &amp; Oluwatola, O. (2016). Autonomous Vehicle Technology: A Guide for Policymakers. In Autonomous Vehicle Technology: A Guide for Policymakers.</w:t>
      </w:r>
      <w:r>
        <w:t xml:space="preserve"> </w:t>
      </w:r>
      <w:hyperlink r:id="rId990">
        <w:r>
          <w:rPr>
            <w:rStyle w:val="Hyperlink"/>
          </w:rPr>
          <w:t xml:space="preserve">https://doi.org/10.7249/rr443-2</w:t>
        </w:r>
      </w:hyperlink>
    </w:p>
    <w:p>
      <w:pPr>
        <w:numPr>
          <w:ilvl w:val="0"/>
          <w:numId w:val="1294"/>
        </w:numPr>
        <w:pStyle w:val="Compact"/>
      </w:pPr>
      <w:r>
        <w:t xml:space="preserve">APA. (2021). Selbstfahrender Lkw in OÖ unterwegs | SN.at. Salzburger Nachrichten.</w:t>
      </w:r>
      <w:r>
        <w:t xml:space="preserve"> </w:t>
      </w:r>
      <w:hyperlink r:id="rId991">
        <w:r>
          <w:rPr>
            <w:rStyle w:val="Hyperlink"/>
          </w:rPr>
          <w:t xml:space="preserve">https://www.sn.at/wirtschaft/oesterreich/selbstfahrender-lkw-in-ooe-unterwegs-99060673</w:t>
        </w:r>
      </w:hyperlink>
    </w:p>
    <w:p>
      <w:pPr>
        <w:numPr>
          <w:ilvl w:val="0"/>
          <w:numId w:val="1294"/>
        </w:numPr>
        <w:pStyle w:val="Compact"/>
      </w:pPr>
      <w:r>
        <w:t xml:space="preserve">Böhm, M. (2019, November 5). Selbstfahrende Lkws: Die Autonomen rollen an - Transport &amp; Logistik - derStandard.at › Wirtschaft.</w:t>
      </w:r>
      <w:r>
        <w:t xml:space="preserve"> </w:t>
      </w:r>
      <w:hyperlink r:id="rId992">
        <w:r>
          <w:rPr>
            <w:rStyle w:val="Hyperlink"/>
          </w:rPr>
          <w:t xml:space="preserve">https://www.derstandard.at/story/2000110697906/selbstfahrende-lkws-die-autonomen-rollen-an</w:t>
        </w:r>
      </w:hyperlink>
    </w:p>
    <w:p>
      <w:pPr>
        <w:numPr>
          <w:ilvl w:val="0"/>
          <w:numId w:val="1294"/>
        </w:numPr>
        <w:pStyle w:val="Compact"/>
      </w:pPr>
      <w:r>
        <w:t xml:space="preserve">Boudway, I. (2021, May 5). Supply Chains Latest: Driverless Trucks a Deal Closer to Freeway. - Bloomberg. Bloomberg.</w:t>
      </w:r>
      <w:r>
        <w:t xml:space="preserve"> </w:t>
      </w:r>
      <w:hyperlink r:id="rId993">
        <w:r>
          <w:rPr>
            <w:rStyle w:val="Hyperlink"/>
          </w:rPr>
          <w:t xml:space="preserve">https://www.bloomberg.com/news/newsletters/2021-05-05/supply-chains-latest-driverless-trucks-a-deal-closer-to-freeway</w:t>
        </w:r>
      </w:hyperlink>
    </w:p>
    <w:p>
      <w:pPr>
        <w:numPr>
          <w:ilvl w:val="0"/>
          <w:numId w:val="1294"/>
        </w:numPr>
        <w:pStyle w:val="Compact"/>
      </w:pPr>
      <w:r>
        <w:t xml:space="preserve">Brown, A., Gonder, J., &amp; Repac, B. (2014). An Analysis of Possible Energy Impacts of Automated Vehicles BT - Road Vehicle Automation (G. Meyer &amp; S. Beiker (eds.); pp. 137–153). Springer International Publishing.</w:t>
      </w:r>
      <w:r>
        <w:t xml:space="preserve"> </w:t>
      </w:r>
      <w:hyperlink r:id="rId994">
        <w:r>
          <w:rPr>
            <w:rStyle w:val="Hyperlink"/>
          </w:rPr>
          <w:t xml:space="preserve">https://doi.org/10.1007/978-3-319-05990-7_13</w:t>
        </w:r>
      </w:hyperlink>
    </w:p>
    <w:p>
      <w:pPr>
        <w:numPr>
          <w:ilvl w:val="0"/>
          <w:numId w:val="1294"/>
        </w:numPr>
        <w:pStyle w:val="Compact"/>
      </w:pPr>
      <w:r>
        <w:t xml:space="preserve">Chan, C. Y. (2017). Advancements, prospects, and impacts of automated driving systems. International Journal of Transportation Science and Technology, 6(3), 208–216.</w:t>
      </w:r>
      <w:r>
        <w:t xml:space="preserve"> </w:t>
      </w:r>
      <w:hyperlink r:id="rId995">
        <w:r>
          <w:rPr>
            <w:rStyle w:val="Hyperlink"/>
          </w:rPr>
          <w:t xml:space="preserve">https://doi.org/10.1016/j.ijtst.2017.07.008</w:t>
        </w:r>
      </w:hyperlink>
    </w:p>
    <w:p>
      <w:pPr>
        <w:numPr>
          <w:ilvl w:val="0"/>
          <w:numId w:val="1294"/>
        </w:numPr>
        <w:pStyle w:val="Compact"/>
      </w:pPr>
      <w:r>
        <w:t xml:space="preserve">DB. (2021, March 16). Autonomes Fahren: DB Schenker und BRP-Rotax starten Testbetrieb in Österreich.</w:t>
      </w:r>
      <w:r>
        <w:t xml:space="preserve"> </w:t>
      </w:r>
      <w:hyperlink r:id="rId996">
        <w:r>
          <w:rPr>
            <w:rStyle w:val="Hyperlink"/>
          </w:rPr>
          <w:t xml:space="preserve">https://www.dbschenker.com/at-de/ueber-uns/presse/corporate-news/autonomes-fahren--db-schenker-und-brp-rotax-starten-testbetrieb-in-oesterreich-688986</w:t>
        </w:r>
      </w:hyperlink>
    </w:p>
    <w:p>
      <w:pPr>
        <w:numPr>
          <w:ilvl w:val="0"/>
          <w:numId w:val="1294"/>
        </w:numPr>
        <w:pStyle w:val="Compact"/>
      </w:pPr>
      <w:r>
        <w:t xml:space="preserve">Eddy, N. (2021, May 8). Driverless trucks worth the long-term investment – Urgent Comms.</w:t>
      </w:r>
      <w:r>
        <w:t xml:space="preserve"> </w:t>
      </w:r>
      <w:hyperlink r:id="rId997">
        <w:r>
          <w:rPr>
            <w:rStyle w:val="Hyperlink"/>
          </w:rPr>
          <w:t xml:space="preserve">https://urgentcomm.com/2021/05/10/driverless-trucks-worth-the-long-term-investment/</w:t>
        </w:r>
      </w:hyperlink>
    </w:p>
    <w:p>
      <w:pPr>
        <w:numPr>
          <w:ilvl w:val="0"/>
          <w:numId w:val="1294"/>
        </w:numPr>
        <w:pStyle w:val="Compact"/>
      </w:pPr>
      <w:r>
        <w:t xml:space="preserve">European Commission. (2019). Automated road transport.</w:t>
      </w:r>
    </w:p>
    <w:p>
      <w:pPr>
        <w:numPr>
          <w:ilvl w:val="0"/>
          <w:numId w:val="1294"/>
        </w:numPr>
        <w:pStyle w:val="Compact"/>
      </w:pPr>
      <w:r>
        <w:t xml:space="preserve">European Commission. (2021, April 30). Connected and automated mobility | Shaping Europe’s digital future.</w:t>
      </w:r>
      <w:r>
        <w:t xml:space="preserve"> </w:t>
      </w:r>
      <w:hyperlink r:id="rId998">
        <w:r>
          <w:rPr>
            <w:rStyle w:val="Hyperlink"/>
          </w:rPr>
          <w:t xml:space="preserve">https://digital-strategy.ec.europa.eu/en/policies/connected-and-automated-mobility</w:t>
        </w:r>
      </w:hyperlink>
    </w:p>
    <w:p>
      <w:pPr>
        <w:numPr>
          <w:ilvl w:val="0"/>
          <w:numId w:val="1294"/>
        </w:numPr>
        <w:pStyle w:val="Compact"/>
      </w:pPr>
      <w:r>
        <w:t xml:space="preserve">Flämig, H. (2016). Autonomous vehicles and autonomous driving in freight transport. In Autonomous Driving: Technical, Legal and Social Aspects (pp. 365–385). Springer Berlin Heidelberg.</w:t>
      </w:r>
      <w:r>
        <w:t xml:space="preserve"> </w:t>
      </w:r>
      <w:hyperlink r:id="rId999">
        <w:r>
          <w:rPr>
            <w:rStyle w:val="Hyperlink"/>
          </w:rPr>
          <w:t xml:space="preserve">https://doi.org/10.1007/978-3-662-48847-8_18</w:t>
        </w:r>
      </w:hyperlink>
    </w:p>
    <w:p>
      <w:pPr>
        <w:numPr>
          <w:ilvl w:val="0"/>
          <w:numId w:val="1294"/>
        </w:numPr>
        <w:pStyle w:val="Compact"/>
      </w:pPr>
      <w:r>
        <w:t xml:space="preserve">Gallagher, J. (2021, April 23). FMCSA automated trucks project headed to White House - FreightWaves. Freightwaves.</w:t>
      </w:r>
      <w:r>
        <w:t xml:space="preserve"> </w:t>
      </w:r>
      <w:hyperlink r:id="rId1000">
        <w:r>
          <w:rPr>
            <w:rStyle w:val="Hyperlink"/>
          </w:rPr>
          <w:t xml:space="preserve">https://www.freightwaves.com/news/fmcsa-automated-trucks-project-headed-to-white-house</w:t>
        </w:r>
      </w:hyperlink>
    </w:p>
    <w:p>
      <w:pPr>
        <w:numPr>
          <w:ilvl w:val="0"/>
          <w:numId w:val="1294"/>
        </w:numPr>
        <w:pStyle w:val="Compact"/>
      </w:pPr>
      <w:r>
        <w:t xml:space="preserve">Gan, M., Qian, Q., Li, D., Ai, Y., &amp; Liu, X. (2021). Capturing the swarm intelligence in truckers: The foundation analysis for future swarm robotics in road freight. Swarm and Evolutionary Computation, 62, 100845.</w:t>
      </w:r>
      <w:r>
        <w:t xml:space="preserve"> </w:t>
      </w:r>
      <w:hyperlink r:id="rId1001">
        <w:r>
          <w:rPr>
            <w:rStyle w:val="Hyperlink"/>
          </w:rPr>
          <w:t xml:space="preserve">https://doi.org/10.1016/j.swevo.2021.100845</w:t>
        </w:r>
      </w:hyperlink>
    </w:p>
    <w:p>
      <w:pPr>
        <w:numPr>
          <w:ilvl w:val="0"/>
          <w:numId w:val="1294"/>
        </w:numPr>
        <w:pStyle w:val="Compact"/>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1002">
        <w:r>
          <w:rPr>
            <w:rStyle w:val="Hyperlink"/>
          </w:rPr>
          <w:t xml:space="preserve">https://doi.org/10.1016/j.trc.2020.102610</w:t>
        </w:r>
      </w:hyperlink>
    </w:p>
    <w:p>
      <w:pPr>
        <w:numPr>
          <w:ilvl w:val="0"/>
          <w:numId w:val="1294"/>
        </w:numPr>
        <w:pStyle w:val="Compact"/>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1003">
        <w:r>
          <w:rPr>
            <w:rStyle w:val="Hyperlink"/>
          </w:rPr>
          <w:t xml:space="preserve">https://doi.org/10.1016/j.dib.2020.105566</w:t>
        </w:r>
      </w:hyperlink>
    </w:p>
    <w:p>
      <w:pPr>
        <w:numPr>
          <w:ilvl w:val="0"/>
          <w:numId w:val="1294"/>
        </w:numPr>
        <w:pStyle w:val="Compact"/>
      </w:pPr>
      <w:r>
        <w:t xml:space="preserve">Harper, C. D., Hendrickson, C. T., &amp; Samaras, C. (2016). Cost and benefit estimates of partially-automated vehicle collision avoidance technologies. Accident Analysis and Prevention, 95, 104–115.</w:t>
      </w:r>
      <w:r>
        <w:t xml:space="preserve"> </w:t>
      </w:r>
      <w:hyperlink r:id="rId1004">
        <w:r>
          <w:rPr>
            <w:rStyle w:val="Hyperlink"/>
          </w:rPr>
          <w:t xml:space="preserve">https://doi.org/10.1016/j.aap.2016.06.017</w:t>
        </w:r>
      </w:hyperlink>
    </w:p>
    <w:p>
      <w:pPr>
        <w:numPr>
          <w:ilvl w:val="0"/>
          <w:numId w:val="1294"/>
        </w:numPr>
        <w:pStyle w:val="Compact"/>
      </w:pPr>
      <w:r>
        <w:t xml:space="preserve">Kalra, N., &amp; Paddock, S. M. (2016). Driving to safety: How many miles of driving would it take to demonstrate autonomous vehicle reliability? Transportation Research Part A: Policy and Practice, 94, 182–193.</w:t>
      </w:r>
      <w:r>
        <w:t xml:space="preserve"> </w:t>
      </w:r>
      <w:hyperlink r:id="rId1005">
        <w:r>
          <w:rPr>
            <w:rStyle w:val="Hyperlink"/>
          </w:rPr>
          <w:t xml:space="preserve">https://doi.org/10.1016/j.tra.2016.09.010</w:t>
        </w:r>
      </w:hyperlink>
    </w:p>
    <w:p>
      <w:pPr>
        <w:numPr>
          <w:ilvl w:val="0"/>
          <w:numId w:val="1294"/>
        </w:numPr>
        <w:pStyle w:val="Compact"/>
      </w:pPr>
      <w:r>
        <w:t xml:space="preserve">Khan, A., Harper, C. D., Hendrickson, C. T., &amp; Samaras, C. (2019). Net-societal and net-private benefits of some existing vehicle crash avoidance technologies. Accident Analysis and Prevention, 125, 207–216.</w:t>
      </w:r>
      <w:r>
        <w:t xml:space="preserve"> </w:t>
      </w:r>
      <w:hyperlink r:id="rId1006">
        <w:r>
          <w:rPr>
            <w:rStyle w:val="Hyperlink"/>
          </w:rPr>
          <w:t xml:space="preserve">https://doi.org/10.1016/j.aap.2019.02.003</w:t>
        </w:r>
      </w:hyperlink>
    </w:p>
    <w:p>
      <w:pPr>
        <w:numPr>
          <w:ilvl w:val="0"/>
          <w:numId w:val="1294"/>
        </w:numPr>
        <w:pStyle w:val="Compact"/>
      </w:pPr>
      <w:r>
        <w:t xml:space="preserve">Kopelias, P., Demiridi, E., Vogiatzis, K., Skabardonis, A., &amp; Zafiropoulou, V. (2020). Connected &amp; autonomous vehicles – Environmental impacts – A review. Science of the Total Environment, 712, 135237.</w:t>
      </w:r>
      <w:r>
        <w:t xml:space="preserve"> </w:t>
      </w:r>
      <w:hyperlink r:id="rId1007">
        <w:r>
          <w:rPr>
            <w:rStyle w:val="Hyperlink"/>
          </w:rPr>
          <w:t xml:space="preserve">https://doi.org/10.1016/j.scitotenv.2019.135237</w:t>
        </w:r>
      </w:hyperlink>
    </w:p>
    <w:p>
      <w:pPr>
        <w:numPr>
          <w:ilvl w:val="0"/>
          <w:numId w:val="1294"/>
        </w:numPr>
        <w:pStyle w:val="Compact"/>
      </w:pPr>
      <w:r>
        <w:t xml:space="preserve">Kulikowska-Wielgus, A. (2019, March 28). Every fifth truck driver position in Europe is vacant. Soon, there could be twice as many. - Trans.INFO. Trans.Info.</w:t>
      </w:r>
      <w:r>
        <w:t xml:space="preserve"> </w:t>
      </w:r>
      <w:hyperlink r:id="rId1008">
        <w:r>
          <w:rPr>
            <w:rStyle w:val="Hyperlink"/>
          </w:rPr>
          <w:t xml:space="preserve">https://trans.info/en/every-fifth-truck-driver-position-in-europe-is-vacant-soon-there-could-be-twice-as-many-131212</w:t>
        </w:r>
      </w:hyperlink>
    </w:p>
    <w:p>
      <w:pPr>
        <w:numPr>
          <w:ilvl w:val="0"/>
          <w:numId w:val="1294"/>
        </w:numPr>
        <w:pStyle w:val="Compact"/>
      </w:pPr>
      <w:r>
        <w:t xml:space="preserve">Mersky, A. C., &amp; Samaras, C. (2016). Fuel economy testing of autonomous vehicles. Transportation Research Part C: Emerging Technologies, 65, 31–48.</w:t>
      </w:r>
      <w:r>
        <w:t xml:space="preserve"> </w:t>
      </w:r>
      <w:hyperlink r:id="rId1009">
        <w:r>
          <w:rPr>
            <w:rStyle w:val="Hyperlink"/>
          </w:rPr>
          <w:t xml:space="preserve">https://doi.org/10.1016/j.trc.2016.01.001</w:t>
        </w:r>
      </w:hyperlink>
    </w:p>
    <w:p>
      <w:pPr>
        <w:numPr>
          <w:ilvl w:val="0"/>
          <w:numId w:val="1294"/>
        </w:numPr>
        <w:pStyle w:val="Compact"/>
      </w:pPr>
      <w:r>
        <w:t xml:space="preserve">Mulholland, E., Teter, J., Cazzola, P., McDonald, Z., &amp; Ó Gallachóir, B. P. (2018). The long haul towards decarbonising road freight – A global assessment to 2050. Applied Energy, 216, 678–693.</w:t>
      </w:r>
      <w:r>
        <w:t xml:space="preserve"> </w:t>
      </w:r>
      <w:hyperlink r:id="rId1010">
        <w:r>
          <w:rPr>
            <w:rStyle w:val="Hyperlink"/>
          </w:rPr>
          <w:t xml:space="preserve">https://doi.org/10.1016/j.apenergy.2018.01.058</w:t>
        </w:r>
      </w:hyperlink>
    </w:p>
    <w:p>
      <w:pPr>
        <w:numPr>
          <w:ilvl w:val="0"/>
          <w:numId w:val="1294"/>
        </w:numPr>
        <w:pStyle w:val="Compact"/>
      </w:pPr>
      <w:r>
        <w:t xml:space="preserve">Nowakowski, C., Shladover, S. E., &amp; Tan, H. S. (2015). Heavy Vehicle Automation: Human Factors Lessons Learned. Procedia Manufacturing, 3, 2945–2952.</w:t>
      </w:r>
      <w:r>
        <w:t xml:space="preserve"> </w:t>
      </w:r>
      <w:hyperlink r:id="rId1011">
        <w:r>
          <w:rPr>
            <w:rStyle w:val="Hyperlink"/>
          </w:rPr>
          <w:t xml:space="preserve">https://doi.org/10.1016/j.promfg.2015.07.824</w:t>
        </w:r>
      </w:hyperlink>
    </w:p>
    <w:p>
      <w:pPr>
        <w:numPr>
          <w:ilvl w:val="0"/>
          <w:numId w:val="1294"/>
        </w:numPr>
        <w:pStyle w:val="Compact"/>
      </w:pPr>
      <w:r>
        <w:t xml:space="preserve">Of-Allinger, A., Knecht, J., &amp; Conrad, B. (2020, April 30). Automomer Elektro-Lkw Einride T-Pod: Zulassung in Schweden | AUTO MOTOR UND SPORT. Auto Motr Sport.</w:t>
      </w:r>
      <w:r>
        <w:t xml:space="preserve"> </w:t>
      </w:r>
      <w:hyperlink r:id="rId1012">
        <w:r>
          <w:rPr>
            <w:rStyle w:val="Hyperlink"/>
          </w:rPr>
          <w:t xml:space="preserve">https://www.auto-motor-und-sport.de/elektroauto/automomer-elektro-lkw-einride-t-pod-strassenzulassung/</w:t>
        </w:r>
      </w:hyperlink>
    </w:p>
    <w:p>
      <w:pPr>
        <w:numPr>
          <w:ilvl w:val="0"/>
          <w:numId w:val="1294"/>
        </w:numPr>
        <w:pStyle w:val="Compact"/>
      </w:pPr>
      <w:r>
        <w:t xml:space="preserve">Paulsen, T. (2018, November 7). Autonomes Fahren: 5 Level zum selbstfahrenden Auto | ADAC. ADAC.</w:t>
      </w:r>
      <w:r>
        <w:t xml:space="preserve"> </w:t>
      </w:r>
      <w:hyperlink r:id="rId924">
        <w:r>
          <w:rPr>
            <w:rStyle w:val="Hyperlink"/>
          </w:rPr>
          <w:t xml:space="preserve">https://www.adac.de/rund-ums-fahrzeug/ausstattung-technik-zubehoer/autonomes-fahren/grundlagen/autonomes-fahren-5-stufen/</w:t>
        </w:r>
      </w:hyperlink>
    </w:p>
    <w:p>
      <w:pPr>
        <w:numPr>
          <w:ilvl w:val="0"/>
          <w:numId w:val="1294"/>
        </w:numPr>
        <w:pStyle w:val="Compact"/>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1013">
        <w:r>
          <w:rPr>
            <w:rStyle w:val="Hyperlink"/>
          </w:rPr>
          <w:t xml:space="preserve">https://doi.org/10.1016/j.trd.2020.102437</w:t>
        </w:r>
      </w:hyperlink>
    </w:p>
    <w:p>
      <w:pPr>
        <w:numPr>
          <w:ilvl w:val="0"/>
          <w:numId w:val="1294"/>
        </w:numPr>
        <w:pStyle w:val="Compact"/>
      </w:pPr>
      <w:r>
        <w:t xml:space="preserve">Shin, S., Roh, H. S., &amp; Hur, S. H. (2018). Technical Trends Related to Intermodal Automated Freight Transport Systems (AFTS) *. Asian Journal of Shipping and Logistics, 34(2), 161–169.</w:t>
      </w:r>
      <w:r>
        <w:t xml:space="preserve"> </w:t>
      </w:r>
      <w:hyperlink r:id="rId1014">
        <w:r>
          <w:rPr>
            <w:rStyle w:val="Hyperlink"/>
          </w:rPr>
          <w:t xml:space="preserve">https://doi.org/10.1016/j.ajsl.2018.06.013</w:t>
        </w:r>
      </w:hyperlink>
    </w:p>
    <w:p>
      <w:pPr>
        <w:numPr>
          <w:ilvl w:val="0"/>
          <w:numId w:val="1294"/>
        </w:numPr>
        <w:pStyle w:val="Compact"/>
      </w:pPr>
      <w:r>
        <w:t xml:space="preserve">Tsugawa, S., Jeschke, S., &amp; Shladovers, S. E. (2016). A review of truck platooning projects for energy savings. IEEE Transactions on Intelligent Vehicles, 1(1), 68–77.</w:t>
      </w:r>
      <w:r>
        <w:t xml:space="preserve"> </w:t>
      </w:r>
      <w:hyperlink r:id="rId1015">
        <w:r>
          <w:rPr>
            <w:rStyle w:val="Hyperlink"/>
          </w:rPr>
          <w:t xml:space="preserve">https://doi.org/10.1109/TIV.2016.2577499</w:t>
        </w:r>
      </w:hyperlink>
    </w:p>
    <w:p>
      <w:pPr>
        <w:numPr>
          <w:ilvl w:val="0"/>
          <w:numId w:val="1294"/>
        </w:numPr>
        <w:pStyle w:val="Compact"/>
      </w:pPr>
      <w:r>
        <w:t xml:space="preserve">Wadud, Z. (2017). Fully automated vehicles: A cost of ownership analysis to inform early adoption. Transportation Research Part A: Policy and Practice, 101, 163–176.</w:t>
      </w:r>
      <w:r>
        <w:t xml:space="preserve"> </w:t>
      </w:r>
      <w:hyperlink r:id="rId1016">
        <w:r>
          <w:rPr>
            <w:rStyle w:val="Hyperlink"/>
          </w:rPr>
          <w:t xml:space="preserve">https://doi.org/10.1016/j.tra.2017.05.005</w:t>
        </w:r>
      </w:hyperlink>
    </w:p>
    <w:p>
      <w:pPr>
        <w:numPr>
          <w:ilvl w:val="0"/>
          <w:numId w:val="1294"/>
        </w:numPr>
        <w:pStyle w:val="Compact"/>
      </w:pPr>
      <w:r>
        <w:t xml:space="preserve">Wadud, Z., MacKenzie, D., &amp; Leiby, P. (2016). Help or hindrance? The travel, energy and carbon impacts of highly automated vehicles. Transportation Research Part A: Policy and Practice, 86, 1–18.</w:t>
      </w:r>
      <w:r>
        <w:t xml:space="preserve"> </w:t>
      </w:r>
      <w:hyperlink r:id="rId1017">
        <w:r>
          <w:rPr>
            <w:rStyle w:val="Hyperlink"/>
          </w:rPr>
          <w:t xml:space="preserve">https://doi.org/10.1016/j.tra.2015.12.001</w:t>
        </w:r>
      </w:hyperlink>
    </w:p>
    <w:p>
      <w:pPr>
        <w:numPr>
          <w:ilvl w:val="0"/>
          <w:numId w:val="1294"/>
        </w:numPr>
        <w:pStyle w:val="Compact"/>
      </w:pPr>
      <w:r>
        <w:t xml:space="preserve">Werwitzke, C. (2019, May 17). Schweden: T-Pod erhält Zulassung für öffentliche Straße - electrive.net. Electrive.Net.</w:t>
      </w:r>
      <w:r>
        <w:t xml:space="preserve"> </w:t>
      </w:r>
      <w:hyperlink r:id="rId1018">
        <w:r>
          <w:rPr>
            <w:rStyle w:val="Hyperlink"/>
          </w:rPr>
          <w:t xml:space="preserve">https://www.electrive.net/2019/05/17/schweden-t-pod-erhaelt-zulassung-fuer-oeffentliche-strasse/</w:t>
        </w:r>
      </w:hyperlink>
    </w:p>
    <w:bookmarkEnd w:id="1019"/>
    <w:bookmarkEnd w:id="1020"/>
    <w:bookmarkStart w:id="1054" w:name="automatic_train"/>
    <w:p>
      <w:pPr>
        <w:pStyle w:val="Heading2"/>
      </w:pPr>
      <w:r>
        <w:rPr>
          <w:rStyle w:val="SectionNumber"/>
        </w:rPr>
        <w:t xml:space="preserve">8.4</w:t>
      </w:r>
      <w:r>
        <w:tab/>
      </w:r>
      <w:r>
        <w:t xml:space="preserve">Automatic train operations</w:t>
      </w:r>
    </w:p>
    <w:bookmarkStart w:id="1021" w:name="synonyms-29"/>
    <w:p>
      <w:pPr>
        <w:pStyle w:val="Heading3"/>
      </w:pPr>
      <w:r>
        <w:t xml:space="preserve">Synonyms</w:t>
      </w:r>
    </w:p>
    <w:p>
      <w:pPr>
        <w:pStyle w:val="FirstParagraph"/>
      </w:pPr>
      <w:r>
        <w:rPr>
          <w:iCs/>
          <w:i/>
        </w:rPr>
        <w:t xml:space="preserve">high-speed railways (HSR), automatic train control system (ATC), Grade of Automation (GoA), unattended train operation (UTO or GoA4)</w:t>
      </w:r>
    </w:p>
    <w:bookmarkEnd w:id="1021"/>
    <w:bookmarkStart w:id="1022" w:name="definition-33"/>
    <w:p>
      <w:pPr>
        <w:pStyle w:val="Heading3"/>
      </w:pPr>
      <w:r>
        <w:t xml:space="preserve">Definition</w:t>
      </w:r>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Cs/>
          <w:i/>
        </w:rPr>
        <w:t xml:space="preserve">(i)</w:t>
      </w:r>
      <w:r>
        <w:t xml:space="preserve"> </w:t>
      </w:r>
      <w:r>
        <w:t xml:space="preserve">a timetable and a vehicle plan and</w:t>
      </w:r>
      <w:r>
        <w:t xml:space="preserve"> </w:t>
      </w:r>
      <w:r>
        <w:rPr>
          <w:iCs/>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Cs/>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Cs/>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Cs/>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numPr>
          <w:ilvl w:val="0"/>
          <w:numId w:val="1295"/>
        </w:numPr>
        <w:pStyle w:val="Compact"/>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numPr>
          <w:ilvl w:val="0"/>
          <w:numId w:val="1295"/>
        </w:numPr>
        <w:pStyle w:val="Compact"/>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numPr>
          <w:ilvl w:val="0"/>
          <w:numId w:val="1295"/>
        </w:numPr>
        <w:pStyle w:val="Compact"/>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Cs/>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Cs/>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numPr>
          <w:ilvl w:val="0"/>
          <w:numId w:val="1296"/>
        </w:numPr>
        <w:pStyle w:val="Compact"/>
      </w:pPr>
      <w:r>
        <w:t xml:space="preserve">The trackside component ATO-TS (ATO trackside) collects static and dynamic route and timetable data from existing and timetable data from existing trackside TMS (Traffic Management System) and transmits it to the ATO on-board units.</w:t>
      </w:r>
    </w:p>
    <w:p>
      <w:pPr>
        <w:numPr>
          <w:ilvl w:val="0"/>
          <w:numId w:val="1296"/>
        </w:numPr>
        <w:pStyle w:val="Compact"/>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numPr>
          <w:ilvl w:val="0"/>
          <w:numId w:val="1297"/>
        </w:numPr>
        <w:pStyle w:val="Compact"/>
      </w:pPr>
      <w:r>
        <w:t xml:space="preserve">Increased line and transport capacity by reducing the intervals between trains</w:t>
      </w:r>
    </w:p>
    <w:p>
      <w:pPr>
        <w:numPr>
          <w:ilvl w:val="0"/>
          <w:numId w:val="1297"/>
        </w:numPr>
        <w:pStyle w:val="Compact"/>
      </w:pPr>
      <w:r>
        <w:t xml:space="preserve">Improvement of timetable stability and punctuality through uniform and plannable travel times between stations</w:t>
      </w:r>
    </w:p>
    <w:p>
      <w:pPr>
        <w:numPr>
          <w:ilvl w:val="0"/>
          <w:numId w:val="1297"/>
        </w:numPr>
        <w:pStyle w:val="Compact"/>
      </w:pPr>
      <w:r>
        <w:t xml:space="preserve">Energy savings through optimised driving</w:t>
      </w:r>
    </w:p>
    <w:p>
      <w:pPr>
        <w:numPr>
          <w:ilvl w:val="0"/>
          <w:numId w:val="1297"/>
        </w:numPr>
        <w:pStyle w:val="Compact"/>
      </w:pPr>
      <w:r>
        <w:t xml:space="preserve">Reduction of mechanical stress and wear in the drive and braking system with lower maintenance costs</w:t>
      </w:r>
    </w:p>
    <w:p>
      <w:pPr>
        <w:numPr>
          <w:ilvl w:val="0"/>
          <w:numId w:val="1297"/>
        </w:numPr>
        <w:pStyle w:val="Compact"/>
      </w:pPr>
      <w:r>
        <w:t xml:space="preserve">Noise reduction, especially in freight transport, through smooth and even driving smooth driving with fewer braking operations</w:t>
      </w:r>
    </w:p>
    <w:p>
      <w:pPr>
        <w:numPr>
          <w:ilvl w:val="0"/>
          <w:numId w:val="1297"/>
        </w:numPr>
        <w:pStyle w:val="Compact"/>
      </w:pPr>
      <w:r>
        <w:t xml:space="preserve">Increased passenger comfort due to smooth and even driving and consistent and consistent ride quality</w:t>
      </w:r>
    </w:p>
    <w:p>
      <w:pPr>
        <w:numPr>
          <w:ilvl w:val="0"/>
          <w:numId w:val="1297"/>
        </w:numPr>
        <w:pStyle w:val="Compact"/>
      </w:pPr>
      <w:r>
        <w:t xml:space="preserve">Increased flexibility for demand-responsive train services (with GoA3/4)</w:t>
      </w:r>
    </w:p>
    <w:p>
      <w:pPr>
        <w:numPr>
          <w:ilvl w:val="0"/>
          <w:numId w:val="1297"/>
        </w:numPr>
        <w:pStyle w:val="Compact"/>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bookmarkEnd w:id="1022"/>
    <w:bookmarkStart w:id="1023" w:name="key-stakeholders-33"/>
    <w:p>
      <w:pPr>
        <w:pStyle w:val="Heading3"/>
      </w:pPr>
      <w:r>
        <w:t xml:space="preserve">Key stakeholders</w:t>
      </w:r>
    </w:p>
    <w:p>
      <w:pPr>
        <w:numPr>
          <w:ilvl w:val="0"/>
          <w:numId w:val="1298"/>
        </w:numPr>
        <w:pStyle w:val="Compact"/>
      </w:pPr>
      <w:r>
        <w:rPr>
          <w:bCs/>
          <w:b/>
        </w:rPr>
        <w:t xml:space="preserve">Affected</w:t>
      </w:r>
      <w:r>
        <w:t xml:space="preserve">: Passengers, Train operators</w:t>
      </w:r>
    </w:p>
    <w:p>
      <w:pPr>
        <w:numPr>
          <w:ilvl w:val="0"/>
          <w:numId w:val="1298"/>
        </w:numPr>
        <w:pStyle w:val="Compact"/>
      </w:pPr>
      <w:r>
        <w:rPr>
          <w:bCs/>
          <w:b/>
        </w:rPr>
        <w:t xml:space="preserve">Responsible</w:t>
      </w:r>
      <w:r>
        <w:t xml:space="preserve">: National Governments, City Governments, Private Transport Companies, Public Transport Authorities, Policymakers</w:t>
      </w:r>
    </w:p>
    <w:bookmarkEnd w:id="1023"/>
    <w:bookmarkStart w:id="1024" w:name="current-state-of-art-in-research-33"/>
    <w:p>
      <w:pPr>
        <w:pStyle w:val="Heading3"/>
      </w:pPr>
      <w:r>
        <w:t xml:space="preserve">Current state of art in research</w:t>
      </w:r>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bookmarkEnd w:id="1024"/>
    <w:bookmarkStart w:id="1025" w:name="current-state-of-art-in-practice-33"/>
    <w:p>
      <w:pPr>
        <w:pStyle w:val="Heading3"/>
      </w:pPr>
      <w:r>
        <w:t xml:space="preserve">Current state of art in practice</w:t>
      </w:r>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Cs/>
          <w:b/>
        </w:rPr>
        <w:t xml:space="preserve">Ongoing projects</w:t>
      </w:r>
    </w:p>
    <w:p>
      <w:pPr>
        <w:pStyle w:val="BodyText"/>
      </w:pPr>
      <w:r>
        <w:t xml:space="preserve">Together with other partners,</w:t>
      </w:r>
      <w:r>
        <w:t xml:space="preserve"> </w:t>
      </w:r>
      <w:r>
        <w:rPr>
          <w:iCs/>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Cs/>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Cs/>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Cs/>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Cs/>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Cs/>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Cs/>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Cs/>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bookmarkEnd w:id="1025"/>
    <w:bookmarkStart w:id="1032" w:name="relevant-initiatives-in-austria-33"/>
    <w:p>
      <w:pPr>
        <w:pStyle w:val="Heading3"/>
      </w:pPr>
      <w:r>
        <w:t xml:space="preserve">Relevant initiatives in Austria</w:t>
      </w:r>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numPr>
          <w:ilvl w:val="0"/>
          <w:numId w:val="1299"/>
        </w:numPr>
        <w:pStyle w:val="Compact"/>
      </w:pPr>
      <w:hyperlink r:id="rId1026">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numPr>
          <w:ilvl w:val="0"/>
          <w:numId w:val="1300"/>
        </w:numPr>
        <w:pStyle w:val="Compact"/>
      </w:pPr>
      <w:hyperlink r:id="rId1027">
        <w:r>
          <w:rPr>
            <w:rStyle w:val="Hyperlink"/>
          </w:rPr>
          <w:t xml:space="preserve">ETCS in Austria</w:t>
        </w:r>
      </w:hyperlink>
    </w:p>
    <w:p>
      <w:pPr>
        <w:pStyle w:val="FirstParagraph"/>
      </w:pPr>
      <w:r>
        <w:t xml:space="preserve">From 2025, driverless metro trains are to run on the new U5 line in Vienna.</w:t>
      </w:r>
    </w:p>
    <w:p>
      <w:pPr>
        <w:numPr>
          <w:ilvl w:val="0"/>
          <w:numId w:val="1301"/>
        </w:numPr>
        <w:pStyle w:val="Compact"/>
      </w:pPr>
      <w:hyperlink r:id="rId1028">
        <w:r>
          <w:rPr>
            <w:rStyle w:val="Hyperlink"/>
          </w:rPr>
          <w:t xml:space="preserve">Driverless trains 1</w:t>
        </w:r>
      </w:hyperlink>
    </w:p>
    <w:p>
      <w:pPr>
        <w:numPr>
          <w:ilvl w:val="0"/>
          <w:numId w:val="1301"/>
        </w:numPr>
        <w:pStyle w:val="Compact"/>
      </w:pPr>
      <w:hyperlink r:id="rId1029">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Cs/>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ilvl w:val="0"/>
          <w:numId w:val="1302"/>
        </w:numPr>
      </w:pPr>
      <w:hyperlink r:id="rId1030">
        <w:r>
          <w:rPr>
            <w:rStyle w:val="Hyperlink"/>
          </w:rPr>
          <w:t xml:space="preserve">Derstandard.at</w:t>
        </w:r>
      </w:hyperlink>
    </w:p>
    <w:p>
      <w:pPr>
        <w:numPr>
          <w:ilvl w:val="0"/>
          <w:numId w:val="1302"/>
        </w:numPr>
      </w:pPr>
      <w:hyperlink r:id="rId1031">
        <w:r>
          <w:rPr>
            <w:rStyle w:val="Hyperlink"/>
          </w:rPr>
          <w:t xml:space="preserve">Automatic trains</w:t>
        </w:r>
      </w:hyperlink>
    </w:p>
    <w:bookmarkEnd w:id="1032"/>
    <w:bookmarkStart w:id="1033" w:name="Xb4f1a0952ba41ebe1460e7785a0ac584bda16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Better punctuality and smoother acceleration and braking trains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Yin et al., 2017</w:t>
            </w:r>
          </w:p>
        </w:tc>
      </w:tr>
      <w:tr>
        <w:tc>
          <w:tcPr/>
          <w:p>
            <w:pPr>
              <w:pStyle w:val="Compact"/>
              <w:jc w:val="center"/>
            </w:pPr>
            <w:r>
              <w:t xml:space="preserve">Systemic</w:t>
            </w:r>
          </w:p>
        </w:tc>
        <w:tc>
          <w:tcPr/>
          <w:p>
            <w:pPr>
              <w:pStyle w:val="Compact"/>
              <w:jc w:val="center"/>
            </w:pPr>
            <w:r>
              <w:t xml:space="preserve">Noise reduction and increased safety due to several automated systems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Tasler &amp; Knollmann, 2018</w:t>
            </w:r>
          </w:p>
        </w:tc>
      </w:tr>
      <w:tr>
        <w:tc>
          <w:tcPr/>
          <w:p>
            <w:pPr>
              <w:pStyle w:val="Compact"/>
              <w:jc w:val="center"/>
            </w:pPr>
            <w:r>
              <w:t xml:space="preserve">Systemic</w:t>
            </w:r>
          </w:p>
        </w:tc>
        <w:tc>
          <w:tcPr/>
          <w:p>
            <w:pPr>
              <w:pStyle w:val="Compact"/>
              <w:jc w:val="center"/>
            </w:pPr>
            <w:r>
              <w:t xml:space="preserve">Reduced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Tasler &amp; Knollmann, 2018; Yin et al., 2017</w:t>
            </w:r>
          </w:p>
        </w:tc>
      </w:tr>
      <w:tr>
        <w:tc>
          <w:tcPr/>
          <w:p>
            <w:pPr>
              <w:pStyle w:val="Compact"/>
              <w:jc w:val="center"/>
            </w:pPr>
            <w:r>
              <w:t xml:space="preserve">Systemic</w:t>
            </w:r>
          </w:p>
        </w:tc>
        <w:tc>
          <w:tcPr/>
          <w:p>
            <w:pPr>
              <w:pStyle w:val="Compact"/>
              <w:jc w:val="center"/>
            </w:pPr>
            <w:r>
              <w:t xml:space="preserve">Parallel efforts in different countries on the development of ATO</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China Plus, 2019; Cuenca, 2021; Briginshaw, 2019</w:t>
            </w:r>
          </w:p>
        </w:tc>
      </w:tr>
      <w:tr>
        <w:tc>
          <w:tcPr/>
          <w:p>
            <w:pPr>
              <w:pStyle w:val="Compact"/>
              <w:jc w:val="center"/>
            </w:pPr>
            <w:r>
              <w:t xml:space="preserve">Systemic</w:t>
            </w:r>
          </w:p>
        </w:tc>
        <w:tc>
          <w:tcPr/>
          <w:p>
            <w:pPr>
              <w:pStyle w:val="Compact"/>
              <w:jc w:val="center"/>
            </w:pPr>
            <w:r>
              <w:t xml:space="preserve">Many collaboration and joint projects emerge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Sapien, 2020; Briginshaw, 2019</w:t>
            </w:r>
          </w:p>
        </w:tc>
      </w:tr>
    </w:tbl>
    <w:bookmarkEnd w:id="1033"/>
    <w:bookmarkStart w:id="1034" w:name="Xb0b6708a4e39b155fd9a5260026a3bff000a6e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034"/>
    <w:bookmarkStart w:id="1035" w:name="open-questions-31"/>
    <w:p>
      <w:pPr>
        <w:pStyle w:val="Heading3"/>
      </w:pPr>
      <w:r>
        <w:t xml:space="preserve">Open questions</w:t>
      </w:r>
    </w:p>
    <w:p>
      <w:pPr>
        <w:numPr>
          <w:ilvl w:val="0"/>
          <w:numId w:val="1303"/>
        </w:numPr>
        <w:pStyle w:val="Compact"/>
      </w:pPr>
      <w:r>
        <w:t xml:space="preserve">How to deal with the social impact of train drivers being able to lose their jobs?</w:t>
      </w:r>
    </w:p>
    <w:p>
      <w:pPr>
        <w:numPr>
          <w:ilvl w:val="0"/>
          <w:numId w:val="1303"/>
        </w:numPr>
        <w:pStyle w:val="Compact"/>
      </w:pPr>
      <w:r>
        <w:t xml:space="preserve">How to increase social acceptance of top level automated trains in Europe?</w:t>
      </w:r>
    </w:p>
    <w:bookmarkEnd w:id="1035"/>
    <w:bookmarkStart w:id="1053" w:name="references-33"/>
    <w:p>
      <w:pPr>
        <w:pStyle w:val="Heading3"/>
      </w:pPr>
      <w:r>
        <w:t xml:space="preserve">References</w:t>
      </w:r>
    </w:p>
    <w:p>
      <w:pPr>
        <w:numPr>
          <w:ilvl w:val="0"/>
          <w:numId w:val="1304"/>
        </w:numPr>
        <w:pStyle w:val="Compact"/>
      </w:pPr>
      <w:r>
        <w:t xml:space="preserve">Briginshaw, D. (2019, December 12). DB appoints Nokia to develop 5G network for automatic operation | International Railway Journal.</w:t>
      </w:r>
      <w:r>
        <w:t xml:space="preserve"> </w:t>
      </w:r>
      <w:hyperlink r:id="rId1036">
        <w:r>
          <w:rPr>
            <w:rStyle w:val="Hyperlink"/>
          </w:rPr>
          <w:t xml:space="preserve">https://www.railjournal.com/infrastructure/db-appoints-nokia-to-develop-5g-network-for-automatic-operation/</w:t>
        </w:r>
      </w:hyperlink>
    </w:p>
    <w:p>
      <w:pPr>
        <w:numPr>
          <w:ilvl w:val="0"/>
          <w:numId w:val="1304"/>
        </w:numPr>
        <w:pStyle w:val="Compact"/>
      </w:pPr>
      <w:r>
        <w:t xml:space="preserve">Castagnetti, F., Toubol, A., &amp; Rizzi, G. (2016). C4R Project Increases Rail Capacity without Laying Down New Tracks. Transportation Research Procedia, 14, 672–678.</w:t>
      </w:r>
      <w:r>
        <w:t xml:space="preserve"> </w:t>
      </w:r>
      <w:hyperlink r:id="rId1037">
        <w:r>
          <w:rPr>
            <w:rStyle w:val="Hyperlink"/>
          </w:rPr>
          <w:t xml:space="preserve">https://doi.org/10.1016/j.trpro.2016.05.329</w:t>
        </w:r>
      </w:hyperlink>
    </w:p>
    <w:p>
      <w:pPr>
        <w:numPr>
          <w:ilvl w:val="0"/>
          <w:numId w:val="1304"/>
        </w:numPr>
        <w:pStyle w:val="Compact"/>
      </w:pPr>
      <w:r>
        <w:t xml:space="preserve">China Plus. (2019, January 4). China developing world’s first 350 km/h automated bullet trains - China Plus.</w:t>
      </w:r>
      <w:r>
        <w:t xml:space="preserve"> </w:t>
      </w:r>
      <w:hyperlink r:id="rId1038">
        <w:r>
          <w:rPr>
            <w:rStyle w:val="Hyperlink"/>
          </w:rPr>
          <w:t xml:space="preserve">http://chinaplus.cri.cn/news/china/9/20190103/231172.html</w:t>
        </w:r>
      </w:hyperlink>
    </w:p>
    <w:p>
      <w:pPr>
        <w:numPr>
          <w:ilvl w:val="0"/>
          <w:numId w:val="1304"/>
        </w:numPr>
        <w:pStyle w:val="Compact"/>
      </w:pPr>
      <w:r>
        <w:t xml:space="preserve">Cuenca, O. (2021, February 22). JR East to introduce ATO on the Joban Line next month | International Railway Journal.</w:t>
      </w:r>
      <w:r>
        <w:t xml:space="preserve"> </w:t>
      </w:r>
      <w:hyperlink r:id="rId1039">
        <w:r>
          <w:rPr>
            <w:rStyle w:val="Hyperlink"/>
          </w:rPr>
          <w:t xml:space="preserve">https://www.railjournal.com/regions/asia/jr-east-to-introduce-ato-on-the-joban-line-next-month/</w:t>
        </w:r>
      </w:hyperlink>
    </w:p>
    <w:p>
      <w:pPr>
        <w:numPr>
          <w:ilvl w:val="0"/>
          <w:numId w:val="1304"/>
        </w:numPr>
        <w:pStyle w:val="Compact"/>
      </w:pPr>
      <w:r>
        <w:t xml:space="preserve">DB. (2019, March 19). ETCS: Das Europäische Zugsicherungssystem | DB Inside Bahn.</w:t>
      </w:r>
      <w:r>
        <w:t xml:space="preserve"> </w:t>
      </w:r>
      <w:hyperlink r:id="rId1040">
        <w:r>
          <w:rPr>
            <w:rStyle w:val="Hyperlink"/>
          </w:rPr>
          <w:t xml:space="preserve">https://inside.bahn.de/etcs-europaeisches-zugsicherheitssystem/</w:t>
        </w:r>
      </w:hyperlink>
    </w:p>
    <w:p>
      <w:pPr>
        <w:numPr>
          <w:ilvl w:val="0"/>
          <w:numId w:val="1304"/>
        </w:numPr>
        <w:pStyle w:val="Compact"/>
      </w:pPr>
      <w:r>
        <w:t xml:space="preserve">Dong, H., Ning, B., Cai, B., &amp; Hou, Z. (2010). Automatic Train Control System Development and Simulation for High-Speed Railways. IEEE Circuits and Systems Magazine, 10(2), 6–18.</w:t>
      </w:r>
      <w:r>
        <w:t xml:space="preserve"> </w:t>
      </w:r>
      <w:hyperlink r:id="rId1041">
        <w:r>
          <w:rPr>
            <w:rStyle w:val="Hyperlink"/>
          </w:rPr>
          <w:t xml:space="preserve">https://doi.org/10.1109/MCAS.2010.936782</w:t>
        </w:r>
      </w:hyperlink>
    </w:p>
    <w:p>
      <w:pPr>
        <w:numPr>
          <w:ilvl w:val="0"/>
          <w:numId w:val="1304"/>
        </w:numPr>
        <w:pStyle w:val="Compact"/>
      </w:pPr>
      <w:r>
        <w:t xml:space="preserve">Fraszczyk, A., &amp; Mulley, C. (2017). Public Perception of and Attitude to Driverless Train: A Case Study of Sydney, Australia. Urban Rail Transit, 3(2), 100–111.</w:t>
      </w:r>
      <w:r>
        <w:t xml:space="preserve"> </w:t>
      </w:r>
      <w:hyperlink r:id="rId1042">
        <w:r>
          <w:rPr>
            <w:rStyle w:val="Hyperlink"/>
          </w:rPr>
          <w:t xml:space="preserve">https://doi.org/10.1007/s40864-017-0052-6</w:t>
        </w:r>
      </w:hyperlink>
    </w:p>
    <w:p>
      <w:pPr>
        <w:numPr>
          <w:ilvl w:val="0"/>
          <w:numId w:val="1304"/>
        </w:numPr>
        <w:pStyle w:val="Compact"/>
      </w:pPr>
      <w:r>
        <w:t xml:space="preserve">Global Railway Review. (2020, November 24). Siemens Mobility and partners to study automated rail operations.</w:t>
      </w:r>
      <w:r>
        <w:t xml:space="preserve"> </w:t>
      </w:r>
      <w:hyperlink r:id="rId1043">
        <w:r>
          <w:rPr>
            <w:rStyle w:val="Hyperlink"/>
          </w:rPr>
          <w:t xml:space="preserve">https://www.globalrailwayreview.com/news/114422/siemens-mobility-partners-automated-rail-operations/</w:t>
        </w:r>
      </w:hyperlink>
    </w:p>
    <w:p>
      <w:pPr>
        <w:numPr>
          <w:ilvl w:val="0"/>
          <w:numId w:val="1304"/>
        </w:numPr>
        <w:pStyle w:val="Compact"/>
      </w:pPr>
      <w:r>
        <w:t xml:space="preserve">He, D., Zou, Z., Chen, Y., Liu, B., Yao, X., &amp; Shan, S. (2021). Obstacle detection of rail transit based on deep learning. Measurement: Journal of the International Measurement Confederation, 176, 109241.</w:t>
      </w:r>
      <w:r>
        <w:t xml:space="preserve"> </w:t>
      </w:r>
      <w:hyperlink r:id="rId1044">
        <w:r>
          <w:rPr>
            <w:rStyle w:val="Hyperlink"/>
          </w:rPr>
          <w:t xml:space="preserve">https://doi.org/10.1016/j.measurement.2021.109241</w:t>
        </w:r>
      </w:hyperlink>
    </w:p>
    <w:p>
      <w:pPr>
        <w:numPr>
          <w:ilvl w:val="0"/>
          <w:numId w:val="1304"/>
        </w:numPr>
        <w:pStyle w:val="Compact"/>
      </w:pPr>
      <w:r>
        <w:t xml:space="preserve">Miyatake, M., &amp; Ko, H. (2010). Optimization of train speed profile for minimum energy consumption. IEEJ Transactions on Electrical and Electronic Engineering, 5(3), 263–269.</w:t>
      </w:r>
      <w:r>
        <w:t xml:space="preserve"> </w:t>
      </w:r>
      <w:hyperlink r:id="rId1045">
        <w:r>
          <w:rPr>
            <w:rStyle w:val="Hyperlink"/>
          </w:rPr>
          <w:t xml:space="preserve">https://doi.org/10.1002/tee.20528</w:t>
        </w:r>
      </w:hyperlink>
    </w:p>
    <w:p>
      <w:pPr>
        <w:numPr>
          <w:ilvl w:val="0"/>
          <w:numId w:val="1304"/>
        </w:numPr>
        <w:pStyle w:val="Compact"/>
      </w:pPr>
      <w:r>
        <w:t xml:space="preserve">ÖBB. (n.d.). ETCS Zugbeeinflussung - ÖBB-Infrastruktur AG. Available at:</w:t>
      </w:r>
      <w:r>
        <w:t xml:space="preserve"> </w:t>
      </w:r>
      <w:hyperlink r:id="rId1046">
        <w:r>
          <w:rPr>
            <w:rStyle w:val="Hyperlink"/>
          </w:rPr>
          <w:t xml:space="preserve">https://infrastruktur.oebb.at/de/geschaeftspartner/schienennetz/dokumente-und-daten/etcs-zugbeeinflussung</w:t>
        </w:r>
      </w:hyperlink>
      <w:r>
        <w:t xml:space="preserve"> </w:t>
      </w:r>
      <w:r>
        <w:t xml:space="preserve">[Accessed: 14 May 2021]</w:t>
      </w:r>
    </w:p>
    <w:p>
      <w:pPr>
        <w:numPr>
          <w:ilvl w:val="0"/>
          <w:numId w:val="1304"/>
        </w:numPr>
        <w:pStyle w:val="Compact"/>
      </w:pPr>
      <w:r>
        <w:t xml:space="preserve">Rao, X. (2015). Holistic rail network operation by integration of train automation and traffic management. PhD Thesis, ETH Zurich, 22706.</w:t>
      </w:r>
    </w:p>
    <w:p>
      <w:pPr>
        <w:numPr>
          <w:ilvl w:val="0"/>
          <w:numId w:val="1304"/>
        </w:numPr>
        <w:pStyle w:val="Compact"/>
      </w:pPr>
      <w:r>
        <w:t xml:space="preserve">Rieder, B. (2020). ÖBB: Fokus auf Digitaler Automatischer Kupplung (DAK) im Güterverkehr. Available at:</w:t>
      </w:r>
      <w:r>
        <w:t xml:space="preserve"> </w:t>
      </w:r>
      <w:hyperlink r:id="rId1026">
        <w:r>
          <w:rPr>
            <w:rStyle w:val="Hyperlink"/>
          </w:rPr>
          <w:t xml:space="preserve">https://presse.oebb.at/de/presseinformationen/20200908-oebb-fokus-auf-digitaler-automatischer-kupplung-im-gueterverkehr</w:t>
        </w:r>
      </w:hyperlink>
      <w:r>
        <w:t xml:space="preserve"> </w:t>
      </w:r>
      <w:r>
        <w:t xml:space="preserve">[Accessed: 20 Oct 2021]</w:t>
      </w:r>
    </w:p>
    <w:p>
      <w:pPr>
        <w:numPr>
          <w:ilvl w:val="0"/>
          <w:numId w:val="1304"/>
        </w:numPr>
        <w:pStyle w:val="Compact"/>
      </w:pPr>
      <w:r>
        <w:t xml:space="preserve">Rio Tinto Group. (2018, December 28). World-first autonomous trains deployed at Rio Tinto’s iron ore operations.</w:t>
      </w:r>
      <w:r>
        <w:t xml:space="preserve"> </w:t>
      </w:r>
      <w:hyperlink r:id="rId1047">
        <w:r>
          <w:rPr>
            <w:rStyle w:val="Hyperlink"/>
          </w:rPr>
          <w:t xml:space="preserve">https://www.riotinto.com/news/releases/World-first-autonomous-trains-deployed</w:t>
        </w:r>
      </w:hyperlink>
    </w:p>
    <w:p>
      <w:pPr>
        <w:numPr>
          <w:ilvl w:val="0"/>
          <w:numId w:val="1304"/>
        </w:numPr>
        <w:pStyle w:val="Compact"/>
      </w:pPr>
      <w:r>
        <w:t xml:space="preserve">Sapién, J. C. (2020, May 28). Alstom Wins Prize for World-First: ATO Testing for Regional Trains | Railway-News.</w:t>
      </w:r>
      <w:r>
        <w:t xml:space="preserve"> </w:t>
      </w:r>
      <w:hyperlink r:id="rId1048">
        <w:r>
          <w:rPr>
            <w:rStyle w:val="Hyperlink"/>
          </w:rPr>
          <w:t xml:space="preserve">https://railway-news.com/alstom-wins-german-innovation-prize-ato/</w:t>
        </w:r>
      </w:hyperlink>
    </w:p>
    <w:p>
      <w:pPr>
        <w:numPr>
          <w:ilvl w:val="0"/>
          <w:numId w:val="1304"/>
        </w:numPr>
        <w:pStyle w:val="Compact"/>
      </w:pPr>
      <w:r>
        <w:t xml:space="preserve">SBB. (n.d.). Automatic Train Operation (ATO): die innovative Automatisierung | SBB. Available at:</w:t>
      </w:r>
      <w:r>
        <w:t xml:space="preserve"> </w:t>
      </w:r>
      <w:hyperlink r:id="rId1049">
        <w:r>
          <w:rPr>
            <w:rStyle w:val="Hyperlink"/>
          </w:rPr>
          <w:t xml:space="preserve">https://bahninfrastruktur.sbb.ch/de/digitale-bahn/ato.html</w:t>
        </w:r>
      </w:hyperlink>
      <w:r>
        <w:t xml:space="preserve"> </w:t>
      </w:r>
      <w:r>
        <w:t xml:space="preserve">[Accessed: 5 May 2021]</w:t>
      </w:r>
    </w:p>
    <w:p>
      <w:pPr>
        <w:numPr>
          <w:ilvl w:val="0"/>
          <w:numId w:val="1304"/>
        </w:numPr>
        <w:pStyle w:val="Compact"/>
      </w:pPr>
      <w:r>
        <w:t xml:space="preserve">Schwär, H. (2020, July 24). Autonome Züge ab 2025: Wie sich Bombardier zukunftsfit machen will - Business Insider.</w:t>
      </w:r>
      <w:r>
        <w:t xml:space="preserve"> </w:t>
      </w:r>
      <w:hyperlink r:id="rId1050">
        <w:r>
          <w:rPr>
            <w:rStyle w:val="Hyperlink"/>
          </w:rPr>
          <w:t xml:space="preserve">https://www.businessinsider.de/wirtschaft/mobility/autonome-zuege-ab-2025-und-schnelles-internet-im-abteil-wie-dieser-30-jaehrige-den-zughersteller-bombardier-fit-fuer-die-zukunft-machen-will/</w:t>
        </w:r>
      </w:hyperlink>
    </w:p>
    <w:p>
      <w:pPr>
        <w:numPr>
          <w:ilvl w:val="0"/>
          <w:numId w:val="1304"/>
        </w:numPr>
        <w:pStyle w:val="Compact"/>
      </w:pPr>
      <w:r>
        <w:t xml:space="preserve">Schwerdfeger, S., Otto, A., &amp; Boysen, N. (2021). Rail platooning: Scheduling trains along a rail corridor with rapid-shunting facilities. European Journal of Operational Research.</w:t>
      </w:r>
      <w:r>
        <w:t xml:space="preserve"> </w:t>
      </w:r>
      <w:hyperlink r:id="rId1051">
        <w:r>
          <w:rPr>
            <w:rStyle w:val="Hyperlink"/>
          </w:rPr>
          <w:t xml:space="preserve">https://doi.org/10.1016/j.ejor.2021.02.019</w:t>
        </w:r>
      </w:hyperlink>
    </w:p>
    <w:p>
      <w:pPr>
        <w:numPr>
          <w:ilvl w:val="0"/>
          <w:numId w:val="1304"/>
        </w:numPr>
        <w:pStyle w:val="Compact"/>
      </w:pPr>
      <w:r>
        <w:t xml:space="preserve">Tasler, G., &amp; Knollmann, V. (2018). Einführung des hochautomatisierten Fahrens – auf dem Weg zum vollautomatischen Bahnbetrieb. Signal + Draht, 110(6), 6–14.</w:t>
      </w:r>
    </w:p>
    <w:p>
      <w:pPr>
        <w:numPr>
          <w:ilvl w:val="0"/>
          <w:numId w:val="1304"/>
        </w:numPr>
        <w:pStyle w:val="Compact"/>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52">
        <w:r>
          <w:rPr>
            <w:rStyle w:val="Hyperlink"/>
          </w:rPr>
          <w:t xml:space="preserve">https://doi.org/10.1016/j.trc.2017.09.009</w:t>
        </w:r>
      </w:hyperlink>
    </w:p>
    <w:bookmarkEnd w:id="1053"/>
    <w:bookmarkEnd w:id="1054"/>
    <w:bookmarkEnd w:id="1055"/>
    <w:bookmarkStart w:id="1199" w:name="onboard"/>
    <w:p>
      <w:pPr>
        <w:pStyle w:val="Heading1"/>
      </w:pPr>
      <w:r>
        <w:rPr>
          <w:rStyle w:val="SectionNumber"/>
        </w:rPr>
        <w:t xml:space="preserve">9</w:t>
      </w:r>
      <w:r>
        <w:tab/>
      </w:r>
      <w:r>
        <w:t xml:space="preserve">On-board technology for connected and automated vehicles</w:t>
      </w:r>
    </w:p>
    <w:bookmarkStart w:id="1081" w:name="adas"/>
    <w:p>
      <w:pPr>
        <w:pStyle w:val="Heading2"/>
      </w:pPr>
      <w:r>
        <w:rPr>
          <w:rStyle w:val="SectionNumber"/>
        </w:rPr>
        <w:t xml:space="preserve">9.1</w:t>
      </w:r>
      <w:r>
        <w:tab/>
      </w:r>
      <w:r>
        <w:t xml:space="preserve">Advanced driver assistance system (ADAS)</w:t>
      </w:r>
    </w:p>
    <w:bookmarkStart w:id="1056" w:name="synonyms-30"/>
    <w:p>
      <w:pPr>
        <w:pStyle w:val="Heading3"/>
      </w:pPr>
      <w:r>
        <w:rPr>
          <w:rStyle w:val="SectionNumber"/>
        </w:rPr>
        <w:t xml:space="preserve">9.1.1</w:t>
      </w:r>
      <w:r>
        <w:tab/>
      </w:r>
      <w:r>
        <w:t xml:space="preserve">Synonyms</w:t>
      </w:r>
    </w:p>
    <w:p>
      <w:pPr>
        <w:pStyle w:val="FirstParagraph"/>
      </w:pPr>
      <w:r>
        <w:rPr>
          <w:iCs/>
          <w:i/>
        </w:rPr>
        <w:t xml:space="preserve">Fahrerassistenzsystem, ADAS</w:t>
      </w:r>
    </w:p>
    <w:bookmarkEnd w:id="1056"/>
    <w:bookmarkStart w:id="1061" w:name="definition-34"/>
    <w:p>
      <w:pPr>
        <w:pStyle w:val="Heading3"/>
      </w:pPr>
      <w:r>
        <w:t xml:space="preserve">Definition</w:t>
      </w:r>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numPr>
          <w:ilvl w:val="0"/>
          <w:numId w:val="1305"/>
        </w:numPr>
        <w:pStyle w:val="Compact"/>
      </w:pPr>
      <w:r>
        <w:rPr>
          <w:bCs/>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numPr>
          <w:ilvl w:val="0"/>
          <w:numId w:val="1305"/>
        </w:numPr>
        <w:pStyle w:val="Compact"/>
      </w:pPr>
      <w:r>
        <w:rPr>
          <w:bCs/>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numPr>
          <w:ilvl w:val="0"/>
          <w:numId w:val="1305"/>
        </w:numPr>
        <w:pStyle w:val="Compact"/>
      </w:pPr>
      <w:r>
        <w:rPr>
          <w:bCs/>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numPr>
          <w:ilvl w:val="0"/>
          <w:numId w:val="1305"/>
        </w:numPr>
        <w:pStyle w:val="Compact"/>
      </w:pPr>
      <w:r>
        <w:rPr>
          <w:bCs/>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57">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8.1: Levels of driving automation (Shuttleworth, 2019)" title="" id="1059" name="Picture"/>
            <a:graphic>
              <a:graphicData uri="http://schemas.openxmlformats.org/drawingml/2006/picture">
                <pic:pic>
                  <pic:nvPicPr>
                    <pic:cNvPr descr="image/adas_level.png" id="1060" name="Picture"/>
                    <pic:cNvPicPr>
                      <a:picLocks noChangeArrowheads="1" noChangeAspect="1"/>
                    </pic:cNvPicPr>
                  </pic:nvPicPr>
                  <pic:blipFill>
                    <a:blip r:embed="rId1058"/>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8.1: Levels of driving automation (Shuttleworth, 2019)</w:t>
      </w:r>
    </w:p>
    <w:bookmarkEnd w:id="1061"/>
    <w:bookmarkStart w:id="1062" w:name="key-stakeholders-34"/>
    <w:p>
      <w:pPr>
        <w:pStyle w:val="Heading3"/>
      </w:pPr>
      <w:r>
        <w:t xml:space="preserve">Key stakeholders</w:t>
      </w:r>
    </w:p>
    <w:p>
      <w:pPr>
        <w:numPr>
          <w:ilvl w:val="0"/>
          <w:numId w:val="1306"/>
        </w:numPr>
        <w:pStyle w:val="Compact"/>
      </w:pPr>
      <w:r>
        <w:rPr>
          <w:bCs/>
          <w:b/>
        </w:rPr>
        <w:t xml:space="preserve">Affected</w:t>
      </w:r>
      <w:r>
        <w:t xml:space="preserve">: Car Drivers, Traffic participants, Insurers</w:t>
      </w:r>
    </w:p>
    <w:p>
      <w:pPr>
        <w:numPr>
          <w:ilvl w:val="0"/>
          <w:numId w:val="1306"/>
        </w:numPr>
        <w:pStyle w:val="Compact"/>
      </w:pPr>
      <w:r>
        <w:rPr>
          <w:bCs/>
          <w:b/>
        </w:rPr>
        <w:t xml:space="preserve">Responsible</w:t>
      </w:r>
      <w:r>
        <w:t xml:space="preserve">: Car manufacturers</w:t>
      </w:r>
    </w:p>
    <w:bookmarkEnd w:id="1062"/>
    <w:bookmarkStart w:id="1063" w:name="current-state-of-art-in-research-34"/>
    <w:p>
      <w:pPr>
        <w:pStyle w:val="Heading3"/>
      </w:pPr>
      <w:r>
        <w:t xml:space="preserve">Current state of art in research</w:t>
      </w:r>
    </w:p>
    <w:p>
      <w:pPr>
        <w:pStyle w:val="FirstParagraph"/>
      </w:pPr>
      <w:r>
        <w:t xml:space="preserve">Important strands of research regarding ADAS include</w:t>
      </w:r>
      <w:r>
        <w:t xml:space="preserve"> </w:t>
      </w:r>
      <w:r>
        <w:rPr>
          <w:iCs/>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Cs/>
          <w:i/>
        </w:rPr>
        <w:t xml:space="preserve">(2)</w:t>
      </w:r>
      <w:r>
        <w:t xml:space="preserve"> </w:t>
      </w:r>
      <w:r>
        <w:t xml:space="preserve">human aspect of the system use which looks at</w:t>
      </w:r>
      <w:r>
        <w:t xml:space="preserve"> </w:t>
      </w:r>
      <w:r>
        <w:rPr>
          <w:iCs/>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Cs/>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Cs/>
          <w:i/>
        </w:rPr>
        <w:t xml:space="preserve">(1)</w:t>
      </w:r>
      <w:r>
        <w:t xml:space="preserve"> </w:t>
      </w:r>
      <w:r>
        <w:t xml:space="preserve">drivers increase their engagement in secondary tasks (as well as their performance in these tasks) when driving with ADAS,</w:t>
      </w:r>
      <w:r>
        <w:t xml:space="preserve"> </w:t>
      </w:r>
      <w:r>
        <w:rPr>
          <w:iCs/>
          <w:i/>
        </w:rPr>
        <w:t xml:space="preserve">(2)</w:t>
      </w:r>
      <w:r>
        <w:t xml:space="preserve"> </w:t>
      </w:r>
      <w:r>
        <w:t xml:space="preserve">drivers’ situational awareness is lower when using ADAS</w:t>
      </w:r>
      <w:r>
        <w:t xml:space="preserve"> </w:t>
      </w:r>
      <w:r>
        <w:rPr>
          <w:iCs/>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numPr>
          <w:ilvl w:val="0"/>
          <w:numId w:val="1307"/>
        </w:numPr>
        <w:pStyle w:val="Compact"/>
      </w:pPr>
      <w:r>
        <w:t xml:space="preserve">Blind spot detection</w:t>
      </w:r>
    </w:p>
    <w:p>
      <w:pPr>
        <w:numPr>
          <w:ilvl w:val="0"/>
          <w:numId w:val="1307"/>
        </w:numPr>
        <w:pStyle w:val="Compact"/>
      </w:pPr>
      <w:r>
        <w:t xml:space="preserve">Obstacle detection system</w:t>
      </w:r>
    </w:p>
    <w:p>
      <w:pPr>
        <w:numPr>
          <w:ilvl w:val="0"/>
          <w:numId w:val="1307"/>
        </w:numPr>
        <w:pStyle w:val="Compact"/>
      </w:pPr>
      <w:r>
        <w:t xml:space="preserve">Collision warning system</w:t>
      </w:r>
    </w:p>
    <w:p>
      <w:pPr>
        <w:numPr>
          <w:ilvl w:val="0"/>
          <w:numId w:val="1307"/>
        </w:numPr>
        <w:pStyle w:val="Compact"/>
      </w:pPr>
      <w:r>
        <w:t xml:space="preserve">Navigation/Route guidance</w:t>
      </w:r>
    </w:p>
    <w:p>
      <w:pPr>
        <w:numPr>
          <w:ilvl w:val="0"/>
          <w:numId w:val="1307"/>
        </w:numPr>
        <w:pStyle w:val="Compact"/>
      </w:pPr>
      <w:r>
        <w:t xml:space="preserve">Lane-keeping system</w:t>
      </w:r>
    </w:p>
    <w:p>
      <w:pPr>
        <w:numPr>
          <w:ilvl w:val="0"/>
          <w:numId w:val="1307"/>
        </w:numPr>
        <w:pStyle w:val="Compact"/>
      </w:pPr>
      <w:r>
        <w:t xml:space="preserve">Night vision system</w:t>
      </w:r>
    </w:p>
    <w:p>
      <w:pPr>
        <w:numPr>
          <w:ilvl w:val="0"/>
          <w:numId w:val="1307"/>
        </w:numPr>
        <w:pStyle w:val="Compact"/>
      </w:pPr>
      <w:r>
        <w:t xml:space="preserve">In-vehicle signage system</w:t>
      </w:r>
    </w:p>
    <w:p>
      <w:pPr>
        <w:numPr>
          <w:ilvl w:val="0"/>
          <w:numId w:val="1307"/>
        </w:numPr>
        <w:pStyle w:val="Compact"/>
      </w:pPr>
      <w:r>
        <w:t xml:space="preserve">Driver condition monitoring system</w:t>
      </w:r>
    </w:p>
    <w:p>
      <w:pPr>
        <w:numPr>
          <w:ilvl w:val="0"/>
          <w:numId w:val="1307"/>
        </w:numPr>
        <w:pStyle w:val="Compact"/>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bookmarkEnd w:id="1063"/>
    <w:bookmarkStart w:id="1066" w:name="current-state-of-art-in-practice-34"/>
    <w:p>
      <w:pPr>
        <w:pStyle w:val="Heading3"/>
      </w:pPr>
      <w:r>
        <w:t xml:space="preserve">Current state of art in practice</w:t>
      </w:r>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6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65">
        <w:r>
          <w:rPr>
            <w:rStyle w:val="Hyperlink"/>
          </w:rPr>
          <w:t xml:space="preserve">generic ADAS terminology recommendations</w:t>
        </w:r>
      </w:hyperlink>
      <w:r>
        <w:t xml:space="preserve"> </w:t>
      </w:r>
      <w:r>
        <w:t xml:space="preserve">to tackle standardization issues (Huetter, 2020).</w:t>
      </w:r>
    </w:p>
    <w:bookmarkEnd w:id="1066"/>
    <w:bookmarkStart w:id="1069" w:name="relevant-initiatives-in-austria-34"/>
    <w:p>
      <w:pPr>
        <w:pStyle w:val="Heading3"/>
      </w:pPr>
      <w:r>
        <w:t xml:space="preserve">Relevant initiatives in Austria</w:t>
      </w:r>
    </w:p>
    <w:p>
      <w:pPr>
        <w:numPr>
          <w:ilvl w:val="0"/>
          <w:numId w:val="1308"/>
        </w:numPr>
        <w:pStyle w:val="Compact"/>
      </w:pPr>
      <w:hyperlink r:id="rId1067">
        <w:r>
          <w:rPr>
            <w:rStyle w:val="Hyperlink"/>
          </w:rPr>
          <w:t xml:space="preserve">Alp-lab</w:t>
        </w:r>
      </w:hyperlink>
    </w:p>
    <w:p>
      <w:pPr>
        <w:numPr>
          <w:ilvl w:val="0"/>
          <w:numId w:val="1308"/>
        </w:numPr>
        <w:pStyle w:val="Compact"/>
      </w:pPr>
      <w:hyperlink r:id="rId1068">
        <w:r>
          <w:rPr>
            <w:rStyle w:val="Hyperlink"/>
          </w:rPr>
          <w:t xml:space="preserve">Smartmicro.com</w:t>
        </w:r>
      </w:hyperlink>
    </w:p>
    <w:bookmarkEnd w:id="1069"/>
    <w:bookmarkStart w:id="1070" w:name="X170906607cab440fc78321903f32fdcd50d241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ADAS alleviates impact of aging-related impairments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Chalkiadakis et al., 2020</w:t>
            </w:r>
          </w:p>
        </w:tc>
      </w:tr>
      <w:tr>
        <w:tc>
          <w:tcPr/>
          <w:p>
            <w:pPr>
              <w:pStyle w:val="Compact"/>
              <w:jc w:val="center"/>
            </w:pPr>
            <w:r>
              <w:t xml:space="preserve">Individual</w:t>
            </w:r>
          </w:p>
        </w:tc>
        <w:tc>
          <w:tcPr/>
          <w:p>
            <w:pPr>
              <w:pStyle w:val="Compact"/>
              <w:jc w:val="center"/>
            </w:pPr>
            <w:r>
              <w:t xml:space="preserve">Facilitates mobility for elderly drivers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Chalkiadakis et al., 2020</w:t>
            </w:r>
          </w:p>
        </w:tc>
      </w:tr>
      <w:tr>
        <w:tc>
          <w:tcPr/>
          <w:p>
            <w:pPr>
              <w:pStyle w:val="Compact"/>
              <w:jc w:val="center"/>
            </w:pPr>
            <w:r>
              <w:t xml:space="preserve">Systemic</w:t>
            </w:r>
          </w:p>
        </w:tc>
        <w:tc>
          <w:tcPr/>
          <w:p>
            <w:pPr>
              <w:pStyle w:val="Compact"/>
              <w:jc w:val="center"/>
            </w:pPr>
            <w:r>
              <w:t xml:space="preserve">Increases driving comfort but scarce unambiguous evidence of impact on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Sullivan et al., 2016</w:t>
            </w:r>
          </w:p>
        </w:tc>
      </w:tr>
      <w:tr>
        <w:tc>
          <w:tcPr/>
          <w:p>
            <w:pPr>
              <w:pStyle w:val="Compact"/>
              <w:jc w:val="center"/>
            </w:pPr>
            <w:r>
              <w:t xml:space="preserve">Systemic</w:t>
            </w:r>
          </w:p>
        </w:tc>
        <w:tc>
          <w:tcPr/>
          <w:p>
            <w:pPr>
              <w:pStyle w:val="Compact"/>
              <w:jc w:val="center"/>
            </w:pPr>
            <w:r>
              <w:t xml:space="preserve">Global trends in ADAS R&amp;D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Yochman, 2020</w:t>
            </w:r>
          </w:p>
        </w:tc>
      </w:tr>
    </w:tbl>
    <w:bookmarkEnd w:id="1070"/>
    <w:bookmarkStart w:id="1071" w:name="X54b72abf564ababce05dce7e1db571de641e3c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071"/>
    <w:bookmarkStart w:id="1072" w:name="open-questions-32"/>
    <w:p>
      <w:pPr>
        <w:pStyle w:val="Heading3"/>
      </w:pPr>
      <w:r>
        <w:t xml:space="preserve">Open questions</w:t>
      </w:r>
    </w:p>
    <w:p>
      <w:pPr>
        <w:numPr>
          <w:ilvl w:val="0"/>
          <w:numId w:val="1309"/>
        </w:numPr>
        <w:pStyle w:val="Compact"/>
      </w:pPr>
      <w:r>
        <w:t xml:space="preserve">How can ADAS nomenclature standardization be encouraged and achieved?</w:t>
      </w:r>
    </w:p>
    <w:p>
      <w:pPr>
        <w:numPr>
          <w:ilvl w:val="0"/>
          <w:numId w:val="1309"/>
        </w:numPr>
        <w:pStyle w:val="Compact"/>
      </w:pPr>
      <w:r>
        <w:t xml:space="preserve">How to incorporate the impact of behavioural adaptation into ADAS design to a larger degree?</w:t>
      </w:r>
    </w:p>
    <w:bookmarkEnd w:id="1072"/>
    <w:bookmarkStart w:id="1075" w:name="further-links-29"/>
    <w:p>
      <w:pPr>
        <w:pStyle w:val="Heading3"/>
      </w:pPr>
      <w:r>
        <w:rPr>
          <w:rStyle w:val="SectionNumber"/>
        </w:rPr>
        <w:t xml:space="preserve">9.1.2</w:t>
      </w:r>
      <w:r>
        <w:tab/>
      </w:r>
      <w:r>
        <w:t xml:space="preserve">Further links</w:t>
      </w:r>
    </w:p>
    <w:p>
      <w:pPr>
        <w:numPr>
          <w:ilvl w:val="0"/>
          <w:numId w:val="1310"/>
        </w:numPr>
        <w:pStyle w:val="Compact"/>
      </w:pPr>
      <w:hyperlink r:id="rId1073">
        <w:r>
          <w:rPr>
            <w:rStyle w:val="Hyperlink"/>
          </w:rPr>
          <w:t xml:space="preserve">ec.europa.eu</w:t>
        </w:r>
      </w:hyperlink>
    </w:p>
    <w:p>
      <w:pPr>
        <w:numPr>
          <w:ilvl w:val="0"/>
          <w:numId w:val="1310"/>
        </w:numPr>
        <w:pStyle w:val="Compact"/>
      </w:pPr>
      <w:hyperlink r:id="rId1074">
        <w:r>
          <w:rPr>
            <w:rStyle w:val="Hyperlink"/>
          </w:rPr>
          <w:t xml:space="preserve">aaafoundation.org</w:t>
        </w:r>
      </w:hyperlink>
    </w:p>
    <w:bookmarkEnd w:id="1075"/>
    <w:bookmarkStart w:id="1080" w:name="references-34"/>
    <w:p>
      <w:pPr>
        <w:pStyle w:val="Heading3"/>
      </w:pPr>
      <w:r>
        <w:t xml:space="preserve">References</w:t>
      </w:r>
    </w:p>
    <w:p>
      <w:pPr>
        <w:numPr>
          <w:ilvl w:val="0"/>
          <w:numId w:val="1311"/>
        </w:numPr>
        <w:pStyle w:val="Compact"/>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numPr>
          <w:ilvl w:val="0"/>
          <w:numId w:val="1311"/>
        </w:numPr>
        <w:pStyle w:val="Compact"/>
      </w:pPr>
      <w:r>
        <w:t xml:space="preserve">Capodieci, N., Cavicchioli, R., Muzzini, F., &amp; Montagna, L. (2021). Improving emergency response in the era of ADAS vehicles in the Smart City. ICT Express.</w:t>
      </w:r>
    </w:p>
    <w:p>
      <w:pPr>
        <w:numPr>
          <w:ilvl w:val="0"/>
          <w:numId w:val="1311"/>
        </w:numPr>
        <w:pStyle w:val="Compact"/>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numPr>
          <w:ilvl w:val="0"/>
          <w:numId w:val="1311"/>
        </w:numPr>
        <w:pStyle w:val="Compact"/>
      </w:pPr>
      <w:r>
        <w:t xml:space="preserve">Harms, I. M., Bingen, L., &amp; Steffens, J. (2020). Addressing the awareness gap: A combined survey and vehicle registration analysis to assess car owners’ usage of ADAS in fleets. Transportation Research Part A: Policy and Practice, 134, 65-77.</w:t>
      </w:r>
    </w:p>
    <w:p>
      <w:pPr>
        <w:numPr>
          <w:ilvl w:val="0"/>
          <w:numId w:val="1311"/>
        </w:numPr>
        <w:pStyle w:val="Compact"/>
      </w:pPr>
      <w:r>
        <w:t xml:space="preserve">Helman, S. &amp; Carsten, O. (2019) What does my car do? Available at:</w:t>
      </w:r>
      <w:r>
        <w:t xml:space="preserve"> </w:t>
      </w:r>
      <w:hyperlink r:id="rId1076">
        <w:r>
          <w:rPr>
            <w:rStyle w:val="Hyperlink"/>
          </w:rPr>
          <w:t xml:space="preserve">https://www.pacts.org.uk/wp-content/uploads/What-does-my-car-do-2.1_.pdf</w:t>
        </w:r>
      </w:hyperlink>
      <w:r>
        <w:t xml:space="preserve"> </w:t>
      </w:r>
      <w:r>
        <w:t xml:space="preserve">[Accessed: 31 May 2021].</w:t>
      </w:r>
    </w:p>
    <w:p>
      <w:pPr>
        <w:numPr>
          <w:ilvl w:val="0"/>
          <w:numId w:val="1311"/>
        </w:numPr>
        <w:pStyle w:val="Compact"/>
      </w:pPr>
      <w:r>
        <w:t xml:space="preserve">Huetter, J. (2020) SAE International endorses generic ADAS terminology recommendations. Available at &lt;</w:t>
      </w:r>
      <w:r>
        <w:t xml:space="preserve"> </w:t>
      </w:r>
      <w:hyperlink r:id="rId1065">
        <w:r>
          <w:rPr>
            <w:rStyle w:val="Hyperlink"/>
          </w:rPr>
          <w:t xml:space="preserve">https://www.repairerdrivennews.com/2020/05/15/sae-international-endorses-generic-adas-terminology-recommendations/</w:t>
        </w:r>
      </w:hyperlink>
      <w:r>
        <w:t xml:space="preserve">&gt; Accessed: 31/05/2021</w:t>
      </w:r>
    </w:p>
    <w:p>
      <w:pPr>
        <w:numPr>
          <w:ilvl w:val="0"/>
          <w:numId w:val="1311"/>
        </w:numPr>
        <w:pStyle w:val="Compact"/>
      </w:pPr>
      <w:r>
        <w:t xml:space="preserve">Hungund, A. P., Pai, G., &amp; Pradhan, A. K. (2021). Systematic Review of Research on Driver Distraction in the Context of Advanced Driver Assistance Systems. Transportation Research Record, 03611981211004129.</w:t>
      </w:r>
    </w:p>
    <w:p>
      <w:pPr>
        <w:numPr>
          <w:ilvl w:val="0"/>
          <w:numId w:val="1311"/>
        </w:numPr>
        <w:pStyle w:val="Compact"/>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numPr>
          <w:ilvl w:val="0"/>
          <w:numId w:val="1311"/>
        </w:numPr>
        <w:pStyle w:val="Compact"/>
      </w:pPr>
      <w:r>
        <w:t xml:space="preserve">Samsara.com (2020). Advanced Driver Assistance Systems (ADAS) for Commercial Fleets. Available at:&lt;</w:t>
      </w:r>
      <w:r>
        <w:t xml:space="preserve"> </w:t>
      </w:r>
      <w:hyperlink r:id="rId1077">
        <w:r>
          <w:rPr>
            <w:rStyle w:val="Hyperlink"/>
          </w:rPr>
          <w:t xml:space="preserve">https://www.samsara.com/guides/adas</w:t>
        </w:r>
      </w:hyperlink>
      <w:r>
        <w:t xml:space="preserve">&gt; [Accessed: 28 April 2021].</w:t>
      </w:r>
    </w:p>
    <w:p>
      <w:pPr>
        <w:numPr>
          <w:ilvl w:val="0"/>
          <w:numId w:val="1311"/>
        </w:numPr>
        <w:pStyle w:val="Compact"/>
      </w:pPr>
      <w:r>
        <w:t xml:space="preserve">Shirokinskiy, K., Bernhart, W. and Keese, S., 2021. Advanced Driver-Assistance Systems: A ubiquitous technology for the future of vehicles. Roland Berger. Available at:</w:t>
      </w:r>
      <w:r>
        <w:t xml:space="preserve"> </w:t>
      </w:r>
      <w:hyperlink r:id="rId1064">
        <w:r>
          <w:rPr>
            <w:rStyle w:val="Hyperlink"/>
          </w:rPr>
          <w:t xml:space="preserve">https://www.rolandberger.com/en/Insights/Publications/Advanced-Driver-Assistance-Systems-A-ubiquitous-technology-for-the-future-of.html</w:t>
        </w:r>
      </w:hyperlink>
      <w:r>
        <w:t xml:space="preserve"> </w:t>
      </w:r>
      <w:r>
        <w:t xml:space="preserve">[Accessed: 31 May 2021].</w:t>
      </w:r>
    </w:p>
    <w:p>
      <w:pPr>
        <w:numPr>
          <w:ilvl w:val="0"/>
          <w:numId w:val="1311"/>
        </w:numPr>
        <w:pStyle w:val="Compact"/>
      </w:pPr>
      <w:r>
        <w:t xml:space="preserve">Shuttleworth, J. (2019). SAE Standards News: J3016 automated-driving graphic update. Available at:</w:t>
      </w:r>
      <w:r>
        <w:t xml:space="preserve"> </w:t>
      </w:r>
      <w:hyperlink r:id="rId1078">
        <w:r>
          <w:rPr>
            <w:rStyle w:val="Hyperlink"/>
          </w:rPr>
          <w:t xml:space="preserve">https://www.sae.org/news/2019/01/sae-updates-j3016-automated-driving-graphic</w:t>
        </w:r>
      </w:hyperlink>
      <w:r>
        <w:t xml:space="preserve"> </w:t>
      </w:r>
      <w:r>
        <w:t xml:space="preserve">[Accessed: 28 April 2021].</w:t>
      </w:r>
    </w:p>
    <w:p>
      <w:pPr>
        <w:numPr>
          <w:ilvl w:val="0"/>
          <w:numId w:val="1311"/>
        </w:numPr>
        <w:pStyle w:val="Compact"/>
      </w:pPr>
      <w:r>
        <w:t xml:space="preserve">Storsæter, A. D., Pitera, K., &amp; McCormack, E. (2021). Using ADAS to Future-Proof Roads—Comparison of Fog Line Detection from an In-Vehicle Camera and Mobile Retroreflectometer. Sensors, 21(5), 1737.</w:t>
      </w:r>
    </w:p>
    <w:p>
      <w:pPr>
        <w:numPr>
          <w:ilvl w:val="0"/>
          <w:numId w:val="1311"/>
        </w:numPr>
        <w:pStyle w:val="Compact"/>
      </w:pPr>
      <w:r>
        <w:t xml:space="preserve">Sullivan, J. M., Flannagan, M. J., Pradhan, A. K., &amp; Bao, S. (2016). Literature review of behavioral adaptations to advanced driver assistance systems.</w:t>
      </w:r>
    </w:p>
    <w:p>
      <w:pPr>
        <w:numPr>
          <w:ilvl w:val="0"/>
          <w:numId w:val="1311"/>
        </w:numPr>
        <w:pStyle w:val="Compact"/>
      </w:pPr>
      <w:r>
        <w:t xml:space="preserve">Tian, J., Liu, S., Zhong, X., &amp; Zeng, J. (2021). LSD-based adaptive lane detection and tracking for ADAS in structured road environment. Soft Computing, 25(7), 5709-5722.</w:t>
      </w:r>
    </w:p>
    <w:p>
      <w:pPr>
        <w:numPr>
          <w:ilvl w:val="0"/>
          <w:numId w:val="1311"/>
        </w:numPr>
        <w:pStyle w:val="Compact"/>
      </w:pPr>
      <w:r>
        <w:t xml:space="preserve">Tsai, W. C., Lai, J. S., Chen, K. C., M Shivanna, V., &amp; Guo, J. I. (2021). A lightweight motional object behavior prediction system harnessing deep learning technology for embedded adas applications. Electronics, 10(6), 692.</w:t>
      </w:r>
    </w:p>
    <w:p>
      <w:pPr>
        <w:numPr>
          <w:ilvl w:val="0"/>
          <w:numId w:val="1311"/>
        </w:numPr>
        <w:pStyle w:val="Compact"/>
      </w:pPr>
      <w:r>
        <w:t xml:space="preserve">Yochman, F. (2020) Top automakers with highest ADAS and autonomous vehicles R&amp;D spending. Available at: &lt;</w:t>
      </w:r>
      <w:r>
        <w:t xml:space="preserve"> </w:t>
      </w:r>
      <w:hyperlink r:id="rId1079">
        <w:r>
          <w:rPr>
            <w:rStyle w:val="Hyperlink"/>
          </w:rPr>
          <w:t xml:space="preserve">https://m14intelligence.com/public/index.php/blog/34</w:t>
        </w:r>
      </w:hyperlink>
      <w:r>
        <w:t xml:space="preserve">&gt; [Accessed: 31 April 2021].</w:t>
      </w:r>
    </w:p>
    <w:p>
      <w:pPr>
        <w:numPr>
          <w:ilvl w:val="0"/>
          <w:numId w:val="1311"/>
        </w:numPr>
        <w:pStyle w:val="Compact"/>
      </w:pPr>
      <w:r>
        <w:t xml:space="preserve">Zahabi, M., Razak, A. M. A., Mehta, R. K., &amp; Manser, M. (2021). Effect of advanced driver-assistance system trainings on driver workload, knowledge, and trust. Transportation research part F: traffic psychology and behaviour, 76, 309-320.</w:t>
      </w:r>
    </w:p>
    <w:bookmarkEnd w:id="1080"/>
    <w:bookmarkEnd w:id="1081"/>
    <w:bookmarkStart w:id="1102" w:name="parking_assistance"/>
    <w:p>
      <w:pPr>
        <w:pStyle w:val="Heading2"/>
      </w:pPr>
      <w:r>
        <w:rPr>
          <w:rStyle w:val="SectionNumber"/>
        </w:rPr>
        <w:t xml:space="preserve">9.2</w:t>
      </w:r>
      <w:r>
        <w:tab/>
      </w:r>
      <w:r>
        <w:t xml:space="preserve">Parking assistance system</w:t>
      </w:r>
    </w:p>
    <w:bookmarkStart w:id="1082" w:name="definition-35"/>
    <w:p>
      <w:pPr>
        <w:pStyle w:val="Heading3"/>
      </w:pPr>
      <w:r>
        <w:t xml:space="preserve">Definition</w:t>
      </w:r>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bookmarkEnd w:id="1082"/>
    <w:bookmarkStart w:id="1083" w:name="key-stakeholders-35"/>
    <w:p>
      <w:pPr>
        <w:pStyle w:val="Heading3"/>
      </w:pPr>
      <w:r>
        <w:t xml:space="preserve">Key stakeholders</w:t>
      </w:r>
    </w:p>
    <w:p>
      <w:pPr>
        <w:numPr>
          <w:ilvl w:val="0"/>
          <w:numId w:val="1312"/>
        </w:numPr>
        <w:pStyle w:val="Compact"/>
      </w:pPr>
      <w:r>
        <w:rPr>
          <w:bCs/>
          <w:b/>
        </w:rPr>
        <w:t xml:space="preserve">Affected</w:t>
      </w:r>
      <w:r>
        <w:t xml:space="preserve">: Car Drivers, Traffic participants, Insurers</w:t>
      </w:r>
    </w:p>
    <w:p>
      <w:pPr>
        <w:numPr>
          <w:ilvl w:val="0"/>
          <w:numId w:val="1312"/>
        </w:numPr>
        <w:pStyle w:val="Compact"/>
      </w:pPr>
      <w:r>
        <w:rPr>
          <w:bCs/>
          <w:b/>
        </w:rPr>
        <w:t xml:space="preserve">Responsible</w:t>
      </w:r>
      <w:r>
        <w:t xml:space="preserve">: Car manufacturers</w:t>
      </w:r>
    </w:p>
    <w:bookmarkEnd w:id="1083"/>
    <w:bookmarkStart w:id="1084" w:name="current-state-of-art-in-research-35"/>
    <w:p>
      <w:pPr>
        <w:pStyle w:val="Heading3"/>
      </w:pPr>
      <w:r>
        <w:t xml:space="preserve">Current state of art in research</w:t>
      </w:r>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Cs/>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Cs/>
          <w:i/>
        </w:rPr>
        <w:t xml:space="preserve">(1)</w:t>
      </w:r>
      <w:r>
        <w:t xml:space="preserve"> </w:t>
      </w:r>
      <w:r>
        <w:t xml:space="preserve">a pedestrian dummy stands behind a car or walks past,</w:t>
      </w:r>
      <w:r>
        <w:t xml:space="preserve"> </w:t>
      </w:r>
      <w:r>
        <w:rPr>
          <w:iCs/>
          <w:i/>
        </w:rPr>
        <w:t xml:space="preserve">(2)</w:t>
      </w:r>
      <w:r>
        <w:t xml:space="preserve"> </w:t>
      </w:r>
      <w:r>
        <w:t xml:space="preserve">a car parks in the direction of travel and</w:t>
      </w:r>
      <w:r>
        <w:t xml:space="preserve"> </w:t>
      </w:r>
      <w:r>
        <w:rPr>
          <w:iCs/>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bookmarkEnd w:id="1084"/>
    <w:bookmarkStart w:id="1085" w:name="current-state-of-art-in-practice-35"/>
    <w:p>
      <w:pPr>
        <w:pStyle w:val="Heading3"/>
      </w:pPr>
      <w:r>
        <w:t xml:space="preserve">Current state of art in practice</w:t>
      </w:r>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Cs/>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bookmarkEnd w:id="1085"/>
    <w:bookmarkStart w:id="1087" w:name="relevant-initiatives-in-austria-35"/>
    <w:p>
      <w:pPr>
        <w:pStyle w:val="Heading3"/>
      </w:pPr>
      <w:r>
        <w:t xml:space="preserve">Relevant initiatives in Austria</w:t>
      </w:r>
    </w:p>
    <w:p>
      <w:pPr>
        <w:numPr>
          <w:ilvl w:val="0"/>
          <w:numId w:val="1313"/>
        </w:numPr>
        <w:pStyle w:val="Compact"/>
      </w:pPr>
      <w:hyperlink r:id="rId1086">
        <w:r>
          <w:rPr>
            <w:rStyle w:val="Hyperlink"/>
          </w:rPr>
          <w:t xml:space="preserve">oeamtc.at</w:t>
        </w:r>
      </w:hyperlink>
    </w:p>
    <w:bookmarkEnd w:id="1087"/>
    <w:bookmarkStart w:id="1088" w:name="X19b30023c702ecddbf6e0d22d698176b95d4f5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Road accidents when parking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ADAC, 2019</w:t>
            </w:r>
          </w:p>
        </w:tc>
      </w:tr>
      <w:tr>
        <w:tc>
          <w:tcPr/>
          <w:p>
            <w:pPr>
              <w:pStyle w:val="Compact"/>
              <w:jc w:val="center"/>
            </w:pPr>
            <w:r>
              <w:t xml:space="preserve">Individual</w:t>
            </w:r>
          </w:p>
        </w:tc>
        <w:tc>
          <w:tcPr/>
          <w:p>
            <w:pPr>
              <w:pStyle w:val="Compact"/>
              <w:jc w:val="center"/>
            </w:pPr>
            <w:r>
              <w:t xml:space="preserve">Higher costs in case of collision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Focus Online, 2017</w:t>
            </w:r>
          </w:p>
        </w:tc>
      </w:tr>
      <w:tr>
        <w:tc>
          <w:tcPr/>
          <w:p>
            <w:pPr>
              <w:pStyle w:val="Compact"/>
              <w:jc w:val="center"/>
            </w:pPr>
            <w:r>
              <w:t xml:space="preserve">Systemic</w:t>
            </w:r>
          </w:p>
        </w:tc>
        <w:tc>
          <w:tcPr/>
          <w:p>
            <w:pPr>
              <w:pStyle w:val="Compact"/>
              <w:jc w:val="center"/>
            </w:pPr>
            <w:r>
              <w:t xml:space="preserve">New designs tested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Euro NCAP, 2021</w:t>
            </w:r>
          </w:p>
        </w:tc>
      </w:tr>
    </w:tbl>
    <w:bookmarkEnd w:id="1088"/>
    <w:bookmarkStart w:id="1089" w:name="X698b542486a443cfbc76bc1e19008aaa56113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089"/>
    <w:bookmarkStart w:id="1090" w:name="open-questions-33"/>
    <w:p>
      <w:pPr>
        <w:pStyle w:val="Heading3"/>
      </w:pPr>
      <w:r>
        <w:t xml:space="preserve">Open questions</w:t>
      </w:r>
    </w:p>
    <w:p>
      <w:pPr>
        <w:numPr>
          <w:ilvl w:val="0"/>
          <w:numId w:val="1314"/>
        </w:numPr>
        <w:pStyle w:val="Compact"/>
      </w:pPr>
      <w:r>
        <w:t xml:space="preserve">How can acceptance and usability rates be increased in drivers especially in elderly group?</w:t>
      </w:r>
    </w:p>
    <w:p>
      <w:pPr>
        <w:numPr>
          <w:ilvl w:val="0"/>
          <w:numId w:val="1314"/>
        </w:numPr>
        <w:pStyle w:val="Compact"/>
      </w:pPr>
      <w:r>
        <w:t xml:space="preserve">What are the legal implications for the use of assisted parking for both drivers and car manufacturers?</w:t>
      </w:r>
    </w:p>
    <w:bookmarkEnd w:id="1090"/>
    <w:bookmarkStart w:id="1101" w:name="references-35"/>
    <w:p>
      <w:pPr>
        <w:pStyle w:val="Heading3"/>
      </w:pPr>
      <w:r>
        <w:t xml:space="preserve">References</w:t>
      </w:r>
    </w:p>
    <w:p>
      <w:pPr>
        <w:numPr>
          <w:ilvl w:val="0"/>
          <w:numId w:val="1315"/>
        </w:numPr>
        <w:pStyle w:val="Compact"/>
      </w:pPr>
      <w:r>
        <w:t xml:space="preserve">ADAC. (2019, May 14). Parkassistenten im Test: Noch nicht gut genug.</w:t>
      </w:r>
      <w:r>
        <w:t xml:space="preserve"> </w:t>
      </w:r>
      <w:hyperlink r:id="rId1091">
        <w:r>
          <w:rPr>
            <w:rStyle w:val="Hyperlink"/>
          </w:rPr>
          <w:t xml:space="preserve">https://presse.adac.de/meldungen/adac-ev/tests/parkassistent.html</w:t>
        </w:r>
      </w:hyperlink>
    </w:p>
    <w:p>
      <w:pPr>
        <w:numPr>
          <w:ilvl w:val="0"/>
          <w:numId w:val="1315"/>
        </w:numPr>
        <w:pStyle w:val="Compact"/>
      </w:pPr>
      <w:r>
        <w:t xml:space="preserve">ADAC. (2020, January 9). Fahrerassistenzsysteme im Überblick | ADAC.</w:t>
      </w:r>
      <w:r>
        <w:t xml:space="preserve"> </w:t>
      </w:r>
      <w:hyperlink r:id="rId1092">
        <w:r>
          <w:rPr>
            <w:rStyle w:val="Hyperlink"/>
          </w:rPr>
          <w:t xml:space="preserve">https://www.adac.de/rund-ums-fahrzeug/ausstattung-technik-zubehoer/assistenzsysteme/fahrerassistenzsysteme/</w:t>
        </w:r>
      </w:hyperlink>
    </w:p>
    <w:p>
      <w:pPr>
        <w:numPr>
          <w:ilvl w:val="0"/>
          <w:numId w:val="1315"/>
        </w:numPr>
        <w:pStyle w:val="Compact"/>
      </w:pPr>
      <w:r>
        <w:t xml:space="preserve">Euro NCAP. (2021).</w:t>
      </w:r>
      <w:r>
        <w:t xml:space="preserve"> </w:t>
      </w:r>
      <w:hyperlink r:id="rId1093">
        <w:r>
          <w:rPr>
            <w:rStyle w:val="Hyperlink"/>
          </w:rPr>
          <w:t xml:space="preserve">http://www.euroncap.com</w:t>
        </w:r>
      </w:hyperlink>
      <w:r>
        <w:t xml:space="preserve"> </w:t>
      </w:r>
      <w:r>
        <w:t xml:space="preserve">(Accessed: 26 February 2021)</w:t>
      </w:r>
    </w:p>
    <w:p>
      <w:pPr>
        <w:numPr>
          <w:ilvl w:val="0"/>
          <w:numId w:val="1315"/>
        </w:numPr>
        <w:pStyle w:val="Compact"/>
      </w:pPr>
      <w:r>
        <w:t xml:space="preserve">Focus Online. (2017, April 27). Einparkhilfen bringen nichts - sondern verursachen mehr Schaden - FOCUS Online.</w:t>
      </w:r>
      <w:r>
        <w:t xml:space="preserve"> </w:t>
      </w:r>
      <w:hyperlink r:id="rId1094">
        <w:r>
          <w:rPr>
            <w:rStyle w:val="Hyperlink"/>
          </w:rPr>
          <w:t xml:space="preserve">https://www.focus.de/auto/news/untersuchung-der-huk-coburg-studie-einparkhilfe-hilft-nicht-sie-versucht-eher-mehr-schaden_id_7035248.html</w:t>
        </w:r>
      </w:hyperlink>
    </w:p>
    <w:p>
      <w:pPr>
        <w:numPr>
          <w:ilvl w:val="0"/>
          <w:numId w:val="1315"/>
        </w:numPr>
        <w:pStyle w:val="Compact"/>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95">
        <w:r>
          <w:rPr>
            <w:rStyle w:val="Hyperlink"/>
          </w:rPr>
          <w:t xml:space="preserve">https://doi.org/10.1007/978-3-319-12352-3_45</w:t>
        </w:r>
      </w:hyperlink>
    </w:p>
    <w:p>
      <w:pPr>
        <w:numPr>
          <w:ilvl w:val="0"/>
          <w:numId w:val="1315"/>
        </w:numPr>
        <w:pStyle w:val="Compact"/>
      </w:pPr>
      <w:r>
        <w:t xml:space="preserve">Handelsblatt. (2016, April 8). Umfrage zu Assistenzsystemen : Einparkassistent nützlich, Notbremsassistent nützlicher.</w:t>
      </w:r>
      <w:r>
        <w:t xml:space="preserve"> </w:t>
      </w:r>
      <w:hyperlink r:id="rId1096">
        <w:r>
          <w:rPr>
            <w:rStyle w:val="Hyperlink"/>
          </w:rPr>
          <w:t xml:space="preserve">https://www.handelsblatt.com/auto/nachrichten/umfrage-zu-assistenzsystemen-einparkassistent-nuetzlich-notbremsassistent-nuetzlicher/13404708.html?ticket=ST-4955434-naHBLAxI66h66nbvrBXF-ap1</w:t>
        </w:r>
      </w:hyperlink>
    </w:p>
    <w:p>
      <w:pPr>
        <w:numPr>
          <w:ilvl w:val="0"/>
          <w:numId w:val="1315"/>
        </w:numPr>
        <w:pStyle w:val="Compact"/>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97">
        <w:r>
          <w:rPr>
            <w:rStyle w:val="Hyperlink"/>
          </w:rPr>
          <w:t xml:space="preserve">https://doi.org/https://doi.org/10.1016/j.jnca.2020.102935</w:t>
        </w:r>
      </w:hyperlink>
    </w:p>
    <w:p>
      <w:pPr>
        <w:numPr>
          <w:ilvl w:val="0"/>
          <w:numId w:val="1315"/>
        </w:numPr>
        <w:pStyle w:val="Compact"/>
      </w:pPr>
      <w:r>
        <w:t xml:space="preserve">Land Rover. (n.d.). Parking Assistance | InControl | Land Rover UK. Available at:</w:t>
      </w:r>
      <w:r>
        <w:t xml:space="preserve"> </w:t>
      </w:r>
      <w:hyperlink r:id="rId1098">
        <w:r>
          <w:rPr>
            <w:rStyle w:val="Hyperlink"/>
          </w:rPr>
          <w:t xml:space="preserve">https://www.landrover.co.uk/incontrol/driver-safety-and-assistance/parking-assistance.html</w:t>
        </w:r>
      </w:hyperlink>
      <w:r>
        <w:t xml:space="preserve"> </w:t>
      </w:r>
      <w:r>
        <w:t xml:space="preserve">[Accessed: 25 February 2021]</w:t>
      </w:r>
    </w:p>
    <w:p>
      <w:pPr>
        <w:numPr>
          <w:ilvl w:val="0"/>
          <w:numId w:val="1315"/>
        </w:numPr>
        <w:pStyle w:val="Compact"/>
      </w:pPr>
      <w:r>
        <w:t xml:space="preserve">Margreiter, M., Mayer, P., Alpas, M., &amp; Vlahogianni, E. (2017). Driver’s Willingness to Use Parking Assistance Tools and their Expectations: A Case Study for the Cities of Munich and Athens. In 8th International Congress on Transportation Research.</w:t>
      </w:r>
    </w:p>
    <w:p>
      <w:pPr>
        <w:numPr>
          <w:ilvl w:val="0"/>
          <w:numId w:val="1315"/>
        </w:numPr>
        <w:pStyle w:val="Compact"/>
      </w:pPr>
      <w:r>
        <w:t xml:space="preserve">Mercedes-Benz. (n.d.). Mercedes-Benz X-Klasse: Park-Paket mit 360°-Kamera. Available at:</w:t>
      </w:r>
      <w:r>
        <w:t xml:space="preserve"> </w:t>
      </w:r>
      <w:hyperlink r:id="rId109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numPr>
          <w:ilvl w:val="0"/>
          <w:numId w:val="1315"/>
        </w:numPr>
        <w:pStyle w:val="Compact"/>
      </w:pPr>
      <w:r>
        <w:t xml:space="preserve">Tsugawa, S. (2006). Trends and issues in safe driver assistance systems: Driver acceptance and assistance for elderly drivers. IATSS research, 30(2), 6-18.</w:t>
      </w:r>
    </w:p>
    <w:p>
      <w:pPr>
        <w:numPr>
          <w:ilvl w:val="0"/>
          <w:numId w:val="1315"/>
        </w:numPr>
        <w:pStyle w:val="Compact"/>
      </w:pPr>
      <w:r>
        <w:t xml:space="preserve">ÖAMTC. (2019, May 14). ÖAMTC: Fünf Parkassistenten mit Notbremssystem im Test (+ Fotos, + Grafik) | ÖAMTC, 14.05.2019.</w:t>
      </w:r>
      <w:r>
        <w:t xml:space="preserve"> </w:t>
      </w:r>
      <w:hyperlink r:id="rId1100">
        <w:r>
          <w:rPr>
            <w:rStyle w:val="Hyperlink"/>
          </w:rPr>
          <w:t xml:space="preserve">https://www.ots.at/presseaussendung/OTS_20190514_OTS0021/oeamtc-fuenf-parkassistenten-mit-notbremssystem-im-test-fotos-grafik</w:t>
        </w:r>
      </w:hyperlink>
    </w:p>
    <w:bookmarkEnd w:id="1101"/>
    <w:bookmarkEnd w:id="1102"/>
    <w:bookmarkStart w:id="1126" w:name="lane_keeping"/>
    <w:p>
      <w:pPr>
        <w:pStyle w:val="Heading2"/>
      </w:pPr>
      <w:r>
        <w:rPr>
          <w:rStyle w:val="SectionNumber"/>
        </w:rPr>
        <w:t xml:space="preserve">9.3</w:t>
      </w:r>
      <w:r>
        <w:tab/>
      </w:r>
      <w:r>
        <w:t xml:space="preserve">Lane keeping assist system</w:t>
      </w:r>
    </w:p>
    <w:bookmarkStart w:id="1103" w:name="synonyms-31"/>
    <w:p>
      <w:pPr>
        <w:pStyle w:val="Heading3"/>
      </w:pPr>
      <w:r>
        <w:t xml:space="preserve">Synonyms</w:t>
      </w:r>
    </w:p>
    <w:p>
      <w:pPr>
        <w:pStyle w:val="FirstParagraph"/>
      </w:pPr>
      <w:r>
        <w:rPr>
          <w:iCs/>
          <w:i/>
        </w:rPr>
        <w:t xml:space="preserve">Lane Keeping Assist System (LKAS), Lane Keeping Assist (LKA)</w:t>
      </w:r>
    </w:p>
    <w:bookmarkEnd w:id="1103"/>
    <w:bookmarkStart w:id="1104" w:name="definition-36"/>
    <w:p>
      <w:pPr>
        <w:pStyle w:val="Heading3"/>
      </w:pPr>
      <w:r>
        <w:t xml:space="preserve">Definition</w:t>
      </w:r>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numPr>
          <w:ilvl w:val="0"/>
          <w:numId w:val="1316"/>
        </w:numPr>
        <w:pStyle w:val="Compact"/>
      </w:pPr>
      <w:r>
        <w:rPr>
          <w:bCs/>
          <w:b/>
        </w:rPr>
        <w:t xml:space="preserve">Lane Departure Warning (LDW)</w:t>
      </w:r>
      <w:r>
        <w:t xml:space="preserve">: Audible or visual warnings signal to the driver that their vehicle is approaching or may be crossing the lane markings.</w:t>
      </w:r>
    </w:p>
    <w:p>
      <w:pPr>
        <w:numPr>
          <w:ilvl w:val="0"/>
          <w:numId w:val="1316"/>
        </w:numPr>
        <w:pStyle w:val="Compact"/>
      </w:pPr>
      <w:r>
        <w:rPr>
          <w:bCs/>
          <w:b/>
        </w:rPr>
        <w:t xml:space="preserve">Road Departure Assist (RDA)</w:t>
      </w:r>
      <w:r>
        <w:t xml:space="preserve">: An automatic steering system, which may also include an automatic braking system, keeps the vehicle on the roadway itself.</w:t>
      </w:r>
    </w:p>
    <w:p>
      <w:pPr>
        <w:numPr>
          <w:ilvl w:val="0"/>
          <w:numId w:val="1316"/>
        </w:numPr>
        <w:pStyle w:val="Compact"/>
      </w:pPr>
      <w:r>
        <w:rPr>
          <w:bCs/>
          <w:b/>
        </w:rPr>
        <w:t xml:space="preserve">Lane Keeping Assist (LKA)</w:t>
      </w:r>
      <w:r>
        <w:t xml:space="preserve">: An automatic steering system, which may also include an automatic braking system, keeps the vehicle within its lane.</w:t>
      </w:r>
    </w:p>
    <w:p>
      <w:pPr>
        <w:numPr>
          <w:ilvl w:val="0"/>
          <w:numId w:val="1316"/>
        </w:numPr>
        <w:pStyle w:val="Compact"/>
      </w:pPr>
      <w:r>
        <w:rPr>
          <w:bCs/>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bookmarkEnd w:id="1104"/>
    <w:bookmarkStart w:id="1106" w:name="key-stakeholders-36"/>
    <w:p>
      <w:pPr>
        <w:pStyle w:val="Heading3"/>
      </w:pPr>
      <w:r>
        <w:t xml:space="preserve">Key stakeholders</w:t>
      </w:r>
    </w:p>
    <w:p>
      <w:pPr>
        <w:numPr>
          <w:ilvl w:val="0"/>
          <w:numId w:val="1317"/>
        </w:numPr>
        <w:pStyle w:val="Compact"/>
      </w:pPr>
      <w:r>
        <w:rPr>
          <w:bCs/>
          <w:b/>
        </w:rPr>
        <w:t xml:space="preserve">Affected</w:t>
      </w:r>
      <w:r>
        <w:t xml:space="preserve">: General public, Drivers, Road infrastructure companies, Insurers</w:t>
      </w:r>
    </w:p>
    <w:p>
      <w:pPr>
        <w:numPr>
          <w:ilvl w:val="0"/>
          <w:numId w:val="1317"/>
        </w:numPr>
        <w:pStyle w:val="Compact"/>
      </w:pPr>
      <w:r>
        <w:rPr>
          <w:bCs/>
          <w:b/>
        </w:rPr>
        <w:t xml:space="preserve">Responsible</w:t>
      </w:r>
      <w:r>
        <w:t xml:space="preserve">: Car manufacturers, Transport agencies, National governments and International bodies (e.g. EU or</w:t>
      </w:r>
      <w:r>
        <w:t xml:space="preserve"> </w:t>
      </w:r>
      <w:hyperlink r:id="rId1105">
        <w:r>
          <w:rPr>
            <w:rStyle w:val="Hyperlink"/>
          </w:rPr>
          <w:t xml:space="preserve">UNECE</w:t>
        </w:r>
      </w:hyperlink>
      <w:r>
        <w:t xml:space="preserve">)</w:t>
      </w:r>
    </w:p>
    <w:bookmarkEnd w:id="1106"/>
    <w:bookmarkStart w:id="1107" w:name="current-state-of-art-in-research-36"/>
    <w:p>
      <w:pPr>
        <w:pStyle w:val="Heading3"/>
      </w:pPr>
      <w:r>
        <w:t xml:space="preserve">Current state of art in research</w:t>
      </w:r>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bookmarkEnd w:id="1107"/>
    <w:bookmarkStart w:id="1113" w:name="current-state-of-art-in-practice-36"/>
    <w:p>
      <w:pPr>
        <w:pStyle w:val="Heading3"/>
      </w:pPr>
      <w:r>
        <w:t xml:space="preserve">Current state of art in practice</w:t>
      </w:r>
    </w:p>
    <w:p>
      <w:pPr>
        <w:pStyle w:val="FirstParagraph"/>
      </w:pPr>
      <w:r>
        <w:t xml:space="preserve">In Europe the main existing legal basis for lane keeping systems that regulate its use is</w:t>
      </w:r>
      <w:r>
        <w:t xml:space="preserve"> </w:t>
      </w:r>
      <w:hyperlink r:id="rId110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109">
        <w:r>
          <w:rPr>
            <w:rStyle w:val="Hyperlink"/>
          </w:rPr>
          <w:t xml:space="preserve">BOSCH</w:t>
        </w:r>
      </w:hyperlink>
      <w:r>
        <w:t xml:space="preserve">,</w:t>
      </w:r>
      <w:r>
        <w:t xml:space="preserve"> </w:t>
      </w:r>
      <w:hyperlink r:id="rId1110">
        <w:r>
          <w:rPr>
            <w:rStyle w:val="Hyperlink"/>
          </w:rPr>
          <w:t xml:space="preserve">Honda</w:t>
        </w:r>
      </w:hyperlink>
      <w:r>
        <w:t xml:space="preserve">,</w:t>
      </w:r>
      <w:r>
        <w:t xml:space="preserve"> </w:t>
      </w:r>
      <w:hyperlink r:id="rId1111">
        <w:r>
          <w:rPr>
            <w:rStyle w:val="Hyperlink"/>
          </w:rPr>
          <w:t xml:space="preserve">Tesla</w:t>
        </w:r>
      </w:hyperlink>
      <w:r>
        <w:t xml:space="preserve"> </w:t>
      </w:r>
      <w:r>
        <w:t xml:space="preserve">or</w:t>
      </w:r>
      <w:r>
        <w:t xml:space="preserve"> </w:t>
      </w:r>
      <w:hyperlink r:id="rId111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bookmarkEnd w:id="1113"/>
    <w:bookmarkStart w:id="1115" w:name="relevant-initiatives-in-austria-36"/>
    <w:p>
      <w:pPr>
        <w:pStyle w:val="Heading3"/>
      </w:pPr>
      <w:r>
        <w:t xml:space="preserve">Relevant initiatives in Austria</w:t>
      </w:r>
    </w:p>
    <w:p>
      <w:pPr>
        <w:numPr>
          <w:ilvl w:val="0"/>
          <w:numId w:val="1318"/>
        </w:numPr>
        <w:pStyle w:val="Compact"/>
      </w:pPr>
      <w:hyperlink r:id="rId1114">
        <w:r>
          <w:rPr>
            <w:rStyle w:val="Hyperlink"/>
          </w:rPr>
          <w:t xml:space="preserve">ertrac.org</w:t>
        </w:r>
      </w:hyperlink>
    </w:p>
    <w:bookmarkEnd w:id="1115"/>
    <w:bookmarkStart w:id="1116" w:name="Xe1cfacf136573b359650c133b4311d8c6a1209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 low performance in suboptimal road conditions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Sterlund, 2018; Tchir, 2019</w:t>
            </w:r>
          </w:p>
        </w:tc>
      </w:tr>
      <w:tr>
        <w:tc>
          <w:tcPr/>
          <w:p>
            <w:pPr>
              <w:pStyle w:val="Compact"/>
              <w:jc w:val="center"/>
            </w:pPr>
            <w:r>
              <w:t xml:space="preserve">Systemic</w:t>
            </w:r>
          </w:p>
        </w:tc>
        <w:tc>
          <w:tcPr/>
          <w:p>
            <w:pPr>
              <w:pStyle w:val="Compact"/>
              <w:jc w:val="center"/>
            </w:pPr>
            <w:r>
              <w:t xml:space="preserve">Systems are continuously improved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Lawrence &amp; Kareta, 2020</w:t>
            </w:r>
          </w:p>
        </w:tc>
      </w:tr>
    </w:tbl>
    <w:bookmarkEnd w:id="1116"/>
    <w:bookmarkStart w:id="1117" w:name="X60ae29c88a79c0f3bf18e7bbe957073093601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117"/>
    <w:bookmarkStart w:id="1118" w:name="open-questions-34"/>
    <w:p>
      <w:pPr>
        <w:pStyle w:val="Heading3"/>
      </w:pPr>
      <w:r>
        <w:t xml:space="preserve">Open questions</w:t>
      </w:r>
    </w:p>
    <w:p>
      <w:pPr>
        <w:numPr>
          <w:ilvl w:val="0"/>
          <w:numId w:val="1319"/>
        </w:numPr>
        <w:pStyle w:val="Compact"/>
      </w:pPr>
      <w:r>
        <w:t xml:space="preserve">What are the implication of lane keeping systems for physical infrastructure (such as contrast and colour of painted lanes) and how these can be improved to enhance the effectiveness of lane keeping systems?</w:t>
      </w:r>
    </w:p>
    <w:p>
      <w:pPr>
        <w:numPr>
          <w:ilvl w:val="0"/>
          <w:numId w:val="1319"/>
        </w:numPr>
        <w:pStyle w:val="Compact"/>
      </w:pPr>
      <w:r>
        <w:t xml:space="preserve">Cross-national standardisation of road markings is required to ensure equal safety levels.</w:t>
      </w:r>
    </w:p>
    <w:bookmarkEnd w:id="1118"/>
    <w:bookmarkStart w:id="1120" w:name="further-links-30"/>
    <w:p>
      <w:pPr>
        <w:pStyle w:val="Heading3"/>
      </w:pPr>
      <w:r>
        <w:t xml:space="preserve">Further links</w:t>
      </w:r>
    </w:p>
    <w:p>
      <w:pPr>
        <w:numPr>
          <w:ilvl w:val="0"/>
          <w:numId w:val="1320"/>
        </w:numPr>
        <w:pStyle w:val="Compact"/>
      </w:pPr>
      <w:hyperlink r:id="rId1119">
        <w:r>
          <w:rPr>
            <w:rStyle w:val="Hyperlink"/>
          </w:rPr>
          <w:t xml:space="preserve">mes-insights.com</w:t>
        </w:r>
      </w:hyperlink>
    </w:p>
    <w:bookmarkEnd w:id="1120"/>
    <w:bookmarkStart w:id="1125" w:name="references-36"/>
    <w:p>
      <w:pPr>
        <w:pStyle w:val="Heading3"/>
      </w:pPr>
      <w:r>
        <w:t xml:space="preserve">References</w:t>
      </w:r>
    </w:p>
    <w:p>
      <w:pPr>
        <w:numPr>
          <w:ilvl w:val="0"/>
          <w:numId w:val="1321"/>
        </w:numPr>
        <w:pStyle w:val="Compact"/>
      </w:pPr>
      <w:r>
        <w:t xml:space="preserve">Automotive World (2013) Latest Lane Keeping Assist technology from TRW goes into production. Available at:</w:t>
      </w:r>
      <w:r>
        <w:t xml:space="preserve"> </w:t>
      </w:r>
      <w:hyperlink r:id="rId1121">
        <w:r>
          <w:rPr>
            <w:rStyle w:val="Hyperlink"/>
          </w:rPr>
          <w:t xml:space="preserve">https://www.automotiveworld.com/news-releases/latest-lane-keeping-assist-technology-from-trw-goes-into-production/</w:t>
        </w:r>
      </w:hyperlink>
      <w:r>
        <w:t xml:space="preserve"> </w:t>
      </w:r>
      <w:r>
        <w:t xml:space="preserve">[Accessed: 7 April 2021].</w:t>
      </w:r>
    </w:p>
    <w:p>
      <w:pPr>
        <w:numPr>
          <w:ilvl w:val="0"/>
          <w:numId w:val="1321"/>
        </w:numPr>
        <w:pStyle w:val="Compact"/>
      </w:pPr>
      <w:r>
        <w:t xml:space="preserve">Autonationdrive (2019). Best Cars with Lane Assist. Available at:</w:t>
      </w:r>
      <w:r>
        <w:t xml:space="preserve"> </w:t>
      </w:r>
      <w:hyperlink r:id="rId1122">
        <w:r>
          <w:rPr>
            <w:rStyle w:val="Hyperlink"/>
          </w:rPr>
          <w:t xml:space="preserve">https://www.autonationdrive.com/research/best-cars-with-lane-assist.htm</w:t>
        </w:r>
      </w:hyperlink>
      <w:r>
        <w:t xml:space="preserve"> </w:t>
      </w:r>
      <w:r>
        <w:t xml:space="preserve">[Accessed: 7 April 2021]</w:t>
      </w:r>
    </w:p>
    <w:p>
      <w:pPr>
        <w:numPr>
          <w:ilvl w:val="0"/>
          <w:numId w:val="1321"/>
        </w:numPr>
        <w:pStyle w:val="Compact"/>
      </w:pPr>
      <w:r>
        <w:t xml:space="preserve">Lawrence, C. &amp; Kareta, N. (2020). Automated Lane Keeping Systems pave the autonomous car future. Available at: &lt;</w:t>
      </w:r>
      <w:r>
        <w:t xml:space="preserve"> </w:t>
      </w:r>
      <w:hyperlink r:id="rId1119">
        <w:r>
          <w:rPr>
            <w:rStyle w:val="Hyperlink"/>
          </w:rPr>
          <w:t xml:space="preserve">https://www.mes-insights.com/automated-lane-keeping-systems-pave-the-autonomous-car-future-a-965712/</w:t>
        </w:r>
      </w:hyperlink>
      <w:r>
        <w:t xml:space="preserve">&gt; [Accessed: 7 April 2021]</w:t>
      </w:r>
    </w:p>
    <w:p>
      <w:pPr>
        <w:numPr>
          <w:ilvl w:val="0"/>
          <w:numId w:val="1321"/>
        </w:numPr>
        <w:pStyle w:val="Compact"/>
      </w:pPr>
      <w:r>
        <w:t xml:space="preserve">Romano, R., Maggi, D., Hirose, T., Broadhead, Z., &amp; Carsten, O. (2020). Impact of lane keeping assist system camera misalignment on driver behavior. Journal of Intelligent Transportation Systems, 1-13.</w:t>
      </w:r>
    </w:p>
    <w:p>
      <w:pPr>
        <w:numPr>
          <w:ilvl w:val="0"/>
          <w:numId w:val="1321"/>
        </w:numPr>
        <w:pStyle w:val="Compact"/>
      </w:pPr>
      <w:r>
        <w:t xml:space="preserve">Sternlund, S. (2018). The Safety Potential and Effectiveness of Lane Departure Warning Systems in Passenger Cars. Chalmers Tekniska Hogskola (Sweden).</w:t>
      </w:r>
    </w:p>
    <w:p>
      <w:pPr>
        <w:numPr>
          <w:ilvl w:val="0"/>
          <w:numId w:val="1321"/>
        </w:numPr>
        <w:pStyle w:val="Compact"/>
      </w:pPr>
      <w:r>
        <w:t xml:space="preserve">Tchir, J. (2019). The limitations of lane-keeping assist. Available at:</w:t>
      </w:r>
      <w:r>
        <w:t xml:space="preserve"> </w:t>
      </w:r>
      <w:hyperlink r:id="rId1123">
        <w:r>
          <w:rPr>
            <w:rStyle w:val="Hyperlink"/>
          </w:rPr>
          <w:t xml:space="preserve">https://www.theglobeandmail.com/drive/mobility/article-the-limitations-of-lane-keeping-assist/</w:t>
        </w:r>
      </w:hyperlink>
      <w:r>
        <w:t xml:space="preserve"> </w:t>
      </w:r>
      <w:r>
        <w:t xml:space="preserve">[Accessed: 7 April 2021]</w:t>
      </w:r>
    </w:p>
    <w:p>
      <w:pPr>
        <w:numPr>
          <w:ilvl w:val="0"/>
          <w:numId w:val="1321"/>
        </w:numPr>
        <w:pStyle w:val="Compact"/>
      </w:pPr>
      <w:r>
        <w:t xml:space="preserve">Vda.de. 2021. VDA. Available at:</w:t>
      </w:r>
      <w:r>
        <w:t xml:space="preserve"> </w:t>
      </w:r>
      <w:hyperlink r:id="rId1124">
        <w:r>
          <w:rPr>
            <w:rStyle w:val="Hyperlink"/>
          </w:rPr>
          <w:t xml:space="preserve">https://www.vda.de/en/topics/safety-and-standards/lkas/lane-keeping-assist-systems.html</w:t>
        </w:r>
      </w:hyperlink>
      <w:r>
        <w:t xml:space="preserve"> </w:t>
      </w:r>
      <w:r>
        <w:t xml:space="preserve">[Accessed: 30 March 2021].</w:t>
      </w:r>
    </w:p>
    <w:p>
      <w:pPr>
        <w:numPr>
          <w:ilvl w:val="0"/>
          <w:numId w:val="1321"/>
        </w:numPr>
        <w:pStyle w:val="Compact"/>
      </w:pPr>
      <w:r>
        <w:t xml:space="preserve">Wang, Q., Zhuang, W., Wang, L., &amp; Ju, F. (2020). Lane Keeping Assist for an Autonomous Vehicle Based on Deep Reinforcement Learning (No. 2020-01-0728). SAE Technical Paper.</w:t>
      </w:r>
    </w:p>
    <w:p>
      <w:pPr>
        <w:numPr>
          <w:ilvl w:val="0"/>
          <w:numId w:val="1321"/>
        </w:numPr>
        <w:pStyle w:val="Compact"/>
      </w:pPr>
      <w:r>
        <w:t xml:space="preserve">Weaver, S., &amp; Gonzalez, T. (2020). To Alert or Assist: Comparing Effects of Different Lateral Support Systems on Lane-Keeping (No. FHWA-HRT-20-068).</w:t>
      </w:r>
    </w:p>
    <w:p>
      <w:pPr>
        <w:numPr>
          <w:ilvl w:val="0"/>
          <w:numId w:val="1321"/>
        </w:numPr>
        <w:pStyle w:val="Compact"/>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bookmarkEnd w:id="1125"/>
    <w:bookmarkEnd w:id="1126"/>
    <w:bookmarkStart w:id="1153" w:name="digital_maps"/>
    <w:p>
      <w:pPr>
        <w:pStyle w:val="Heading2"/>
      </w:pPr>
      <w:r>
        <w:rPr>
          <w:rStyle w:val="SectionNumber"/>
        </w:rPr>
        <w:t xml:space="preserve">9.4</w:t>
      </w:r>
      <w:r>
        <w:tab/>
      </w:r>
      <w:r>
        <w:t xml:space="preserve">Digital maps</w:t>
      </w:r>
    </w:p>
    <w:p>
      <w:pPr>
        <w:pStyle w:val="FirstParagraph"/>
      </w:pPr>
      <w:r>
        <w:rPr>
          <w:bCs/>
          <w:b/>
        </w:rPr>
        <w:t xml:space="preserve">Updated: 10th January 2022</w:t>
      </w:r>
    </w:p>
    <w:bookmarkStart w:id="1127" w:name="synonyms-32"/>
    <w:p>
      <w:pPr>
        <w:pStyle w:val="Heading3"/>
      </w:pPr>
      <w:r>
        <w:t xml:space="preserve">Synonyms</w:t>
      </w:r>
    </w:p>
    <w:p>
      <w:pPr>
        <w:pStyle w:val="FirstParagraph"/>
      </w:pPr>
      <w:r>
        <w:rPr>
          <w:iCs/>
          <w:i/>
        </w:rPr>
        <w:t xml:space="preserve">High definition maps (HD maps), High precision maps</w:t>
      </w:r>
    </w:p>
    <w:bookmarkEnd w:id="1127"/>
    <w:bookmarkStart w:id="1128" w:name="definition-37"/>
    <w:p>
      <w:pPr>
        <w:pStyle w:val="Heading3"/>
      </w:pPr>
      <w:r>
        <w:t xml:space="preserve">Definition</w:t>
      </w:r>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bookmarkEnd w:id="1128"/>
    <w:bookmarkStart w:id="1129" w:name="key-stakeholders-37"/>
    <w:p>
      <w:pPr>
        <w:pStyle w:val="Heading3"/>
      </w:pPr>
      <w:r>
        <w:t xml:space="preserve">Key stakeholders</w:t>
      </w:r>
    </w:p>
    <w:p>
      <w:pPr>
        <w:numPr>
          <w:ilvl w:val="0"/>
          <w:numId w:val="1322"/>
        </w:numPr>
        <w:pStyle w:val="Compact"/>
      </w:pPr>
      <w:r>
        <w:rPr>
          <w:bCs/>
          <w:b/>
        </w:rPr>
        <w:t xml:space="preserve">Affected</w:t>
      </w:r>
      <w:r>
        <w:t xml:space="preserve">: Users of AVs, Drivers of conventional vehicles, Pedestrians, Cyclists</w:t>
      </w:r>
    </w:p>
    <w:p>
      <w:pPr>
        <w:numPr>
          <w:ilvl w:val="0"/>
          <w:numId w:val="1322"/>
        </w:numPr>
        <w:pStyle w:val="Compact"/>
      </w:pPr>
      <w:r>
        <w:rPr>
          <w:bCs/>
          <w:b/>
        </w:rPr>
        <w:t xml:space="preserve">Responsible</w:t>
      </w:r>
      <w:r>
        <w:t xml:space="preserve">: National and local governments, Private developers of digital mapping systems, Automotive companies, Car manufacturers</w:t>
      </w:r>
    </w:p>
    <w:bookmarkEnd w:id="1129"/>
    <w:bookmarkStart w:id="1130" w:name="current-state-of-art-in-research-37"/>
    <w:p>
      <w:pPr>
        <w:pStyle w:val="Heading3"/>
      </w:pPr>
      <w:r>
        <w:t xml:space="preserve">Current state of art in research</w:t>
      </w:r>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bookmarkEnd w:id="1130"/>
    <w:bookmarkStart w:id="1138" w:name="current-state-of-art-in-practice-37"/>
    <w:p>
      <w:pPr>
        <w:pStyle w:val="Heading3"/>
      </w:pPr>
      <w:r>
        <w:t xml:space="preserve">Current state of art in practice</w:t>
      </w:r>
    </w:p>
    <w:p>
      <w:pPr>
        <w:pStyle w:val="FirstParagraph"/>
      </w:pPr>
      <w:r>
        <w:t xml:space="preserve">Currently, there are number of navigation technology companies on the market that produce the HD maps for the purpose of automated driving such as</w:t>
      </w:r>
      <w:r>
        <w:t xml:space="preserve"> </w:t>
      </w:r>
      <w:hyperlink r:id="rId1131">
        <w:r>
          <w:rPr>
            <w:rStyle w:val="Hyperlink"/>
          </w:rPr>
          <w:t xml:space="preserve">TomTom</w:t>
        </w:r>
      </w:hyperlink>
      <w:r>
        <w:t xml:space="preserve">,</w:t>
      </w:r>
      <w:r>
        <w:t xml:space="preserve"> </w:t>
      </w:r>
      <w:hyperlink r:id="rId1132">
        <w:r>
          <w:rPr>
            <w:rStyle w:val="Hyperlink"/>
          </w:rPr>
          <w:t xml:space="preserve">Nvidia</w:t>
        </w:r>
      </w:hyperlink>
      <w:r>
        <w:t xml:space="preserve">,</w:t>
      </w:r>
      <w:r>
        <w:t xml:space="preserve"> </w:t>
      </w:r>
      <w:hyperlink r:id="rId1133">
        <w:r>
          <w:rPr>
            <w:rStyle w:val="Hyperlink"/>
          </w:rPr>
          <w:t xml:space="preserve">DeepMap</w:t>
        </w:r>
      </w:hyperlink>
      <w:r>
        <w:t xml:space="preserve">,</w:t>
      </w:r>
      <w:r>
        <w:t xml:space="preserve"> </w:t>
      </w:r>
      <w:hyperlink r:id="rId1134">
        <w:r>
          <w:rPr>
            <w:rStyle w:val="Hyperlink"/>
          </w:rPr>
          <w:t xml:space="preserve">Navinfo</w:t>
        </w:r>
      </w:hyperlink>
      <w:r>
        <w:t xml:space="preserve">,</w:t>
      </w:r>
      <w:r>
        <w:t xml:space="preserve"> </w:t>
      </w:r>
      <w:hyperlink r:id="rId113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numPr>
          <w:ilvl w:val="0"/>
          <w:numId w:val="1323"/>
        </w:numPr>
        <w:pStyle w:val="Compact"/>
      </w:pPr>
      <w:r>
        <w:rPr>
          <w:bCs/>
          <w:b/>
        </w:rPr>
        <w:t xml:space="preserve">Loss of data quality</w:t>
      </w:r>
      <w:r>
        <w:t xml:space="preserve">: Geospatial data often has proprietary formats, therefore it is challenging for automobile companies to collect it in its original format without quality loss.</w:t>
      </w:r>
    </w:p>
    <w:p>
      <w:pPr>
        <w:numPr>
          <w:ilvl w:val="0"/>
          <w:numId w:val="1323"/>
        </w:numPr>
        <w:pStyle w:val="Compact"/>
      </w:pPr>
      <w:r>
        <w:rPr>
          <w:bCs/>
          <w:b/>
        </w:rPr>
        <w:t xml:space="preserve">Legal constraints</w:t>
      </w:r>
      <w:r>
        <w:t xml:space="preserve">: The uniform, international approach to data collection, storage, sharing and safeguarding is lacking, which undermines possibilities to disseminate and use the data more widely.</w:t>
      </w:r>
    </w:p>
    <w:p>
      <w:pPr>
        <w:numPr>
          <w:ilvl w:val="0"/>
          <w:numId w:val="1323"/>
        </w:numPr>
        <w:pStyle w:val="Compact"/>
      </w:pPr>
      <w:r>
        <w:rPr>
          <w:bCs/>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numPr>
          <w:ilvl w:val="0"/>
          <w:numId w:val="1323"/>
        </w:numPr>
        <w:pStyle w:val="Compact"/>
      </w:pPr>
      <w:r>
        <w:rPr>
          <w:bCs/>
          <w:b/>
        </w:rPr>
        <w:t xml:space="preserve">Lack of standardisation</w:t>
      </w:r>
      <w:r>
        <w:t xml:space="preserve">: Car manufacturers (e.g. </w:t>
      </w:r>
      <w:hyperlink r:id="rId1136">
        <w:r>
          <w:rPr>
            <w:rStyle w:val="Hyperlink"/>
          </w:rPr>
          <w:t xml:space="preserve">BMW</w:t>
        </w:r>
      </w:hyperlink>
      <w:r>
        <w:t xml:space="preserve"> </w:t>
      </w:r>
      <w:r>
        <w:t xml:space="preserve">or</w:t>
      </w:r>
      <w:r>
        <w:t xml:space="preserve"> </w:t>
      </w:r>
      <w:hyperlink r:id="rId1137">
        <w:r>
          <w:rPr>
            <w:rStyle w:val="Hyperlink"/>
          </w:rPr>
          <w:t xml:space="preserve">Ford</w:t>
        </w:r>
      </w:hyperlink>
      <w:r>
        <w:t xml:space="preserve">) and navigation technology companies produce their own maps with their own data formats which hinders significantly popularisation of HD maps.</w:t>
      </w:r>
    </w:p>
    <w:p>
      <w:pPr>
        <w:numPr>
          <w:ilvl w:val="0"/>
          <w:numId w:val="1323"/>
        </w:numPr>
        <w:pStyle w:val="Compact"/>
      </w:pPr>
      <w:r>
        <w:rPr>
          <w:bCs/>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Cs/>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Cs/>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numPr>
          <w:ilvl w:val="0"/>
          <w:numId w:val="1324"/>
        </w:numPr>
        <w:pStyle w:val="Compact"/>
      </w:pPr>
      <w:r>
        <w:t xml:space="preserve">Manufacturing: Creation of the first version of HD maps, at least for all highways in the U.S., (most of) Europe, and Japan. This coverage will be the minimum requirement for features to go into volume production with a relevant take rate.</w:t>
      </w:r>
    </w:p>
    <w:p>
      <w:pPr>
        <w:numPr>
          <w:ilvl w:val="0"/>
          <w:numId w:val="1324"/>
        </w:numPr>
        <w:pStyle w:val="Compact"/>
      </w:pPr>
      <w:r>
        <w:t xml:space="preserve">Retain: Keep this initial version of your HD maps up to date - most likely still using HD-appropriate survey equipment and processing methods, but at low cost and with shorter turnaround times (~2 weeks from the time a change is announced).</w:t>
      </w:r>
    </w:p>
    <w:p>
      <w:pPr>
        <w:numPr>
          <w:ilvl w:val="0"/>
          <w:numId w:val="1324"/>
        </w:numPr>
        <w:pStyle w:val="Compact"/>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Cs/>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bookmarkEnd w:id="1138"/>
    <w:bookmarkStart w:id="1140" w:name="relevant-initiatives-in-austria-37"/>
    <w:p>
      <w:pPr>
        <w:pStyle w:val="Heading3"/>
      </w:pPr>
      <w:r>
        <w:t xml:space="preserve">Relevant initiatives in Austria</w:t>
      </w:r>
    </w:p>
    <w:p>
      <w:pPr>
        <w:numPr>
          <w:ilvl w:val="0"/>
          <w:numId w:val="1325"/>
        </w:numPr>
        <w:pStyle w:val="Compact"/>
      </w:pPr>
      <w:hyperlink r:id="rId1139">
        <w:r>
          <w:rPr>
            <w:rStyle w:val="Hyperlink"/>
          </w:rPr>
          <w:t xml:space="preserve">zf.com</w:t>
        </w:r>
      </w:hyperlink>
    </w:p>
    <w:bookmarkEnd w:id="1140"/>
    <w:bookmarkStart w:id="1141" w:name="X9e7a440f6ad4fb85156e91bddd0e978964be1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road safety of AVs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Infosysbpm.com, 2020</w:t>
            </w:r>
          </w:p>
        </w:tc>
      </w:tr>
      <w:tr>
        <w:tc>
          <w:tcPr/>
          <w:p>
            <w:pPr>
              <w:pStyle w:val="Compact"/>
              <w:jc w:val="center"/>
            </w:pPr>
            <w:r>
              <w:t xml:space="preserve">Systemic</w:t>
            </w:r>
          </w:p>
        </w:tc>
        <w:tc>
          <w:tcPr/>
          <w:p>
            <w:pPr>
              <w:pStyle w:val="Compact"/>
              <w:jc w:val="center"/>
            </w:pPr>
            <w:r>
              <w:t xml:space="preserve">Contributes to the development and implementation of smart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Kulkarni, 2021</w:t>
            </w:r>
          </w:p>
        </w:tc>
      </w:tr>
    </w:tbl>
    <w:bookmarkEnd w:id="1141"/>
    <w:bookmarkStart w:id="1142" w:name="Xbbeeabbddf079597bfeea493fd3b0d2ca9b233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5-9</w:t>
            </w:r>
          </w:p>
        </w:tc>
      </w:tr>
    </w:tbl>
    <w:bookmarkEnd w:id="1142"/>
    <w:bookmarkStart w:id="1143" w:name="open-questions-35"/>
    <w:p>
      <w:pPr>
        <w:pStyle w:val="Heading3"/>
      </w:pPr>
      <w:r>
        <w:t xml:space="preserve">Open questions</w:t>
      </w:r>
    </w:p>
    <w:p>
      <w:pPr>
        <w:numPr>
          <w:ilvl w:val="0"/>
          <w:numId w:val="1326"/>
        </w:numPr>
        <w:pStyle w:val="Compact"/>
      </w:pPr>
      <w:r>
        <w:t xml:space="preserve">How can HD mapping in automated cars influence smart infrastructure in cities?</w:t>
      </w:r>
    </w:p>
    <w:p>
      <w:pPr>
        <w:numPr>
          <w:ilvl w:val="0"/>
          <w:numId w:val="1326"/>
        </w:numPr>
        <w:pStyle w:val="Compact"/>
      </w:pPr>
      <w:r>
        <w:t xml:space="preserve">How and when could HD mapping be implemented into public transportation accessible for a wider range of inhabitants?</w:t>
      </w:r>
      <w:r>
        <w:br/>
      </w:r>
    </w:p>
    <w:p>
      <w:pPr>
        <w:numPr>
          <w:ilvl w:val="0"/>
          <w:numId w:val="1326"/>
        </w:numPr>
        <w:pStyle w:val="Compact"/>
      </w:pPr>
      <w:r>
        <w:t xml:space="preserve">How to encourage standardisation of HD maps and data formats across car manufacturers and navigation technology companies?</w:t>
      </w:r>
    </w:p>
    <w:bookmarkEnd w:id="1143"/>
    <w:bookmarkStart w:id="1146" w:name="further-links-31"/>
    <w:p>
      <w:pPr>
        <w:pStyle w:val="Heading3"/>
      </w:pPr>
      <w:r>
        <w:t xml:space="preserve">Further links</w:t>
      </w:r>
    </w:p>
    <w:p>
      <w:pPr>
        <w:numPr>
          <w:ilvl w:val="0"/>
          <w:numId w:val="1327"/>
        </w:numPr>
        <w:pStyle w:val="Compact"/>
      </w:pPr>
      <w:hyperlink r:id="rId1144">
        <w:r>
          <w:rPr>
            <w:rStyle w:val="Hyperlink"/>
          </w:rPr>
          <w:t xml:space="preserve">Infosys</w:t>
        </w:r>
      </w:hyperlink>
    </w:p>
    <w:p>
      <w:pPr>
        <w:numPr>
          <w:ilvl w:val="0"/>
          <w:numId w:val="1327"/>
        </w:numPr>
        <w:pStyle w:val="Compact"/>
      </w:pPr>
      <w:hyperlink r:id="rId1145">
        <w:r>
          <w:rPr>
            <w:rStyle w:val="Hyperlink"/>
          </w:rPr>
          <w:t xml:space="preserve">Atlatec.de</w:t>
        </w:r>
      </w:hyperlink>
    </w:p>
    <w:bookmarkEnd w:id="1146"/>
    <w:bookmarkStart w:id="1152" w:name="references-37"/>
    <w:p>
      <w:pPr>
        <w:pStyle w:val="Heading3"/>
      </w:pPr>
      <w:r>
        <w:t xml:space="preserve">References</w:t>
      </w:r>
    </w:p>
    <w:p>
      <w:pPr>
        <w:numPr>
          <w:ilvl w:val="0"/>
          <w:numId w:val="1328"/>
        </w:numPr>
        <w:pStyle w:val="Compact"/>
      </w:pPr>
      <w:r>
        <w:t xml:space="preserve">Arman, M. A., &amp; Tampère, C. M. J. (2021). Lane-level routable digital map reconstruction for motorway networks using low-precision GPS data. Transportation Research Part C: Emerging Technologies, 129(February), 1–21.</w:t>
      </w:r>
      <w:r>
        <w:t xml:space="preserve"> </w:t>
      </w:r>
      <w:hyperlink r:id="rId1147">
        <w:r>
          <w:rPr>
            <w:rStyle w:val="Hyperlink"/>
          </w:rPr>
          <w:t xml:space="preserve">https://doi.org/10.1016/j.trc.2021.103234</w:t>
        </w:r>
      </w:hyperlink>
    </w:p>
    <w:p>
      <w:pPr>
        <w:numPr>
          <w:ilvl w:val="0"/>
          <w:numId w:val="1328"/>
        </w:numPr>
        <w:pStyle w:val="Compact"/>
      </w:pPr>
      <w:r>
        <w:t xml:space="preserve">Dahlström, T. (2021, July 16). The road to everywhere: are HD maps for autonomous driving sustainable? | Autonomous Vehicle International.</w:t>
      </w:r>
      <w:r>
        <w:t xml:space="preserve"> </w:t>
      </w:r>
      <w:hyperlink r:id="rId1148">
        <w:r>
          <w:rPr>
            <w:rStyle w:val="Hyperlink"/>
          </w:rPr>
          <w:t xml:space="preserve">https://www.autonomousvehicleinternational.com/features/the-road-to-everywhere-are-hd-maps-for-autonomous-driving-sustainable.html</w:t>
        </w:r>
      </w:hyperlink>
    </w:p>
    <w:p>
      <w:pPr>
        <w:numPr>
          <w:ilvl w:val="0"/>
          <w:numId w:val="1328"/>
        </w:numPr>
        <w:pStyle w:val="Compact"/>
      </w:pPr>
      <w:r>
        <w:t xml:space="preserve">Hartmann, O., Gabb, M., Schweiger, R., &amp; Dietmayer, K. (2014, June). Towards autonomous self-assessment of digital maps. In 2014 IEEE Intelligent Vehicles Symposium Proceedings (pp. 89-95). IEEE.</w:t>
      </w:r>
    </w:p>
    <w:p>
      <w:pPr>
        <w:numPr>
          <w:ilvl w:val="0"/>
          <w:numId w:val="1328"/>
        </w:numPr>
        <w:pStyle w:val="Compact"/>
      </w:pPr>
      <w:r>
        <w:t xml:space="preserve">Haydin, V. (2020). Solving the Challenges of HD Mapping for Smart Navigation in Autonomous Cars. Available at:</w:t>
      </w:r>
      <w:r>
        <w:t xml:space="preserve"> </w:t>
      </w:r>
      <w:hyperlink r:id="rId1149">
        <w:r>
          <w:rPr>
            <w:rStyle w:val="Hyperlink"/>
          </w:rPr>
          <w:t xml:space="preserve">https://www.intellias.com/solving-the-challenges-of-hd-mapping-for-smart-navigation-in-autonomous-cars/</w:t>
        </w:r>
      </w:hyperlink>
      <w:r>
        <w:t xml:space="preserve"> </w:t>
      </w:r>
      <w:r>
        <w:t xml:space="preserve">[Accessed: 24 June 2021].</w:t>
      </w:r>
    </w:p>
    <w:p>
      <w:pPr>
        <w:numPr>
          <w:ilvl w:val="0"/>
          <w:numId w:val="1328"/>
        </w:numPr>
        <w:pStyle w:val="Compact"/>
      </w:pPr>
      <w:r>
        <w:t xml:space="preserve">Infosysbpm.com (2020). Mapping the autonomous future. [pdf] Available at:</w:t>
      </w:r>
      <w:r>
        <w:t xml:space="preserve"> </w:t>
      </w:r>
      <w:hyperlink r:id="rId1144">
        <w:r>
          <w:rPr>
            <w:rStyle w:val="Hyperlink"/>
          </w:rPr>
          <w:t xml:space="preserve">https://www.infosysbpm.com/offerings/functions/digital-business-services/insights/documents/mapping-autonomous-driving-future.pdf</w:t>
        </w:r>
      </w:hyperlink>
      <w:r>
        <w:t xml:space="preserve"> </w:t>
      </w:r>
      <w:r>
        <w:t xml:space="preserve">[Accessed: 7 June 2021].</w:t>
      </w:r>
    </w:p>
    <w:p>
      <w:pPr>
        <w:numPr>
          <w:ilvl w:val="0"/>
          <w:numId w:val="1328"/>
        </w:numPr>
        <w:pStyle w:val="Compact"/>
      </w:pPr>
      <w:r>
        <w:t xml:space="preserve">Jo, K., Kim, C., &amp; Sunwoo, M. (2018). Simultaneous localization and map change update for the high definition map-based autonomous driving car. Sensors, 18(9), 3145.</w:t>
      </w:r>
    </w:p>
    <w:p>
      <w:pPr>
        <w:numPr>
          <w:ilvl w:val="0"/>
          <w:numId w:val="1328"/>
        </w:numPr>
        <w:pStyle w:val="Compact"/>
      </w:pPr>
      <w:r>
        <w:t xml:space="preserve">Kulkarni, S., (2021). Digital Maps to hold the future of smart cities, autonomous cars, and much more. Geospatial World. Available at:</w:t>
      </w:r>
      <w:r>
        <w:t xml:space="preserve"> </w:t>
      </w:r>
      <w:hyperlink r:id="rId1150">
        <w:r>
          <w:rPr>
            <w:rStyle w:val="Hyperlink"/>
          </w:rPr>
          <w:t xml:space="preserve">https://www.geospatialworld.net/blogs/digital-maps-to-hold-the-future-of-smart-cities-autonomous-cars-and-much-more/</w:t>
        </w:r>
      </w:hyperlink>
      <w:r>
        <w:t xml:space="preserve"> </w:t>
      </w:r>
      <w:r>
        <w:t xml:space="preserve">[Accessed: 7 July 2021].</w:t>
      </w:r>
    </w:p>
    <w:p>
      <w:pPr>
        <w:numPr>
          <w:ilvl w:val="0"/>
          <w:numId w:val="1328"/>
        </w:numPr>
        <w:pStyle w:val="Compact"/>
      </w:pPr>
      <w:r>
        <w:t xml:space="preserve">Muller, J. (2021, August 8). Why high-definition maps are critical for self-driving cars - Axios.</w:t>
      </w:r>
      <w:r>
        <w:t xml:space="preserve"> </w:t>
      </w:r>
      <w:hyperlink r:id="rId1151">
        <w:r>
          <w:rPr>
            <w:rStyle w:val="Hyperlink"/>
          </w:rPr>
          <w:t xml:space="preserve">https://www.axios.com/self-driving-cars-digital-maps-a1eced04-e36a-4f11-877a-766beef1bce4.html</w:t>
        </w:r>
      </w:hyperlink>
    </w:p>
    <w:p>
      <w:pPr>
        <w:numPr>
          <w:ilvl w:val="0"/>
          <w:numId w:val="1328"/>
        </w:numPr>
        <w:pStyle w:val="Compact"/>
      </w:pPr>
      <w:r>
        <w:t xml:space="preserve">Zang, A., Chen, X., &amp; Trajcevski, G. (2018). High definition maps in urban context. Sigspatial Special, 10(1), 15-20.</w:t>
      </w:r>
    </w:p>
    <w:bookmarkEnd w:id="1152"/>
    <w:bookmarkEnd w:id="1153"/>
    <w:bookmarkStart w:id="1179" w:name="ehorizon"/>
    <w:p>
      <w:pPr>
        <w:pStyle w:val="Heading2"/>
      </w:pPr>
      <w:r>
        <w:rPr>
          <w:rStyle w:val="SectionNumber"/>
        </w:rPr>
        <w:t xml:space="preserve">9.5</w:t>
      </w:r>
      <w:r>
        <w:tab/>
      </w:r>
      <w:r>
        <w:t xml:space="preserve">Electronic horizon</w:t>
      </w:r>
    </w:p>
    <w:bookmarkStart w:id="1154" w:name="synonyms-33"/>
    <w:p>
      <w:pPr>
        <w:pStyle w:val="Heading3"/>
      </w:pPr>
      <w:r>
        <w:t xml:space="preserve">Synonyms</w:t>
      </w:r>
    </w:p>
    <w:p>
      <w:pPr>
        <w:pStyle w:val="FirstParagraph"/>
      </w:pPr>
      <w:r>
        <w:rPr>
          <w:iCs/>
          <w:i/>
        </w:rPr>
        <w:t xml:space="preserve">Connected horizon, e-horizon, EH</w:t>
      </w:r>
    </w:p>
    <w:bookmarkEnd w:id="1154"/>
    <w:bookmarkStart w:id="1155" w:name="definition-38"/>
    <w:p>
      <w:pPr>
        <w:pStyle w:val="Heading3"/>
      </w:pPr>
      <w:r>
        <w:t xml:space="preserve">Definition</w:t>
      </w:r>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Cs/>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numPr>
          <w:ilvl w:val="0"/>
          <w:numId w:val="1329"/>
        </w:numPr>
        <w:pStyle w:val="Compact"/>
      </w:pPr>
      <w:r>
        <w:rPr>
          <w:iCs/>
          <w:i/>
        </w:rPr>
        <w:t xml:space="preserve">Speed of data</w:t>
      </w:r>
      <w:r>
        <w:t xml:space="preserve">: in the high-speed mobility data or service request may not be answered or provided fast enough before the vehicle reconnects to another network entry point;</w:t>
      </w:r>
    </w:p>
    <w:p>
      <w:pPr>
        <w:numPr>
          <w:ilvl w:val="0"/>
          <w:numId w:val="1329"/>
        </w:numPr>
        <w:pStyle w:val="Compact"/>
      </w:pPr>
      <w:r>
        <w:rPr>
          <w:iCs/>
          <w:i/>
        </w:rPr>
        <w:t xml:space="preserve">Amount of data</w:t>
      </w:r>
      <w:r>
        <w:t xml:space="preserve">: fully automated driving is predicted to produce 4 TB of data daily (Nelson, 2016);</w:t>
      </w:r>
    </w:p>
    <w:p>
      <w:pPr>
        <w:numPr>
          <w:ilvl w:val="0"/>
          <w:numId w:val="1329"/>
        </w:numPr>
        <w:pStyle w:val="Compact"/>
      </w:pPr>
      <w:r>
        <w:rPr>
          <w:iCs/>
          <w:i/>
        </w:rPr>
        <w:t xml:space="preserve">Scalability</w:t>
      </w:r>
      <w:r>
        <w:t xml:space="preserve">: the system design is relatively simple for small number of participating cars but it may experience difficulties as soon as number of vehicles and/or applications rise;</w:t>
      </w:r>
    </w:p>
    <w:p>
      <w:pPr>
        <w:numPr>
          <w:ilvl w:val="0"/>
          <w:numId w:val="1329"/>
        </w:numPr>
        <w:pStyle w:val="Compact"/>
      </w:pPr>
      <w:r>
        <w:rPr>
          <w:iCs/>
          <w:i/>
        </w:rPr>
        <w:t xml:space="preserve">Security and privacy issues</w:t>
      </w:r>
      <w:r>
        <w:t xml:space="preserve">: as with other connected systems, the issue with data protection arises to ensure security and quality for customers.</w:t>
      </w:r>
    </w:p>
    <w:bookmarkEnd w:id="1155"/>
    <w:bookmarkStart w:id="1156" w:name="key-stakeholders-38"/>
    <w:p>
      <w:pPr>
        <w:pStyle w:val="Heading3"/>
      </w:pPr>
      <w:r>
        <w:t xml:space="preserve">Key stakeholders</w:t>
      </w:r>
    </w:p>
    <w:p>
      <w:pPr>
        <w:numPr>
          <w:ilvl w:val="0"/>
          <w:numId w:val="1330"/>
        </w:numPr>
        <w:pStyle w:val="Compact"/>
      </w:pPr>
      <w:r>
        <w:rPr>
          <w:bCs/>
          <w:b/>
        </w:rPr>
        <w:t xml:space="preserve">Affected</w:t>
      </w:r>
      <w:r>
        <w:t xml:space="preserve">: Car drivers, Traffic participants, Insurers</w:t>
      </w:r>
    </w:p>
    <w:p>
      <w:pPr>
        <w:numPr>
          <w:ilvl w:val="0"/>
          <w:numId w:val="1330"/>
        </w:numPr>
        <w:pStyle w:val="Compact"/>
      </w:pPr>
      <w:r>
        <w:rPr>
          <w:bCs/>
          <w:b/>
        </w:rPr>
        <w:t xml:space="preserve">Responsible</w:t>
      </w:r>
      <w:r>
        <w:t xml:space="preserve">: Car manufacturers</w:t>
      </w:r>
    </w:p>
    <w:bookmarkEnd w:id="1156"/>
    <w:bookmarkStart w:id="1157" w:name="current-state-of-art-in-research-38"/>
    <w:p>
      <w:pPr>
        <w:pStyle w:val="Heading3"/>
      </w:pPr>
      <w:r>
        <w:t xml:space="preserve">Current state of art in research</w:t>
      </w:r>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bookmarkEnd w:id="1157"/>
    <w:bookmarkStart w:id="1164" w:name="current-state-of-art-in-practice-38"/>
    <w:p>
      <w:pPr>
        <w:pStyle w:val="Heading3"/>
      </w:pPr>
      <w:r>
        <w:t xml:space="preserve">Current state of art in practice</w:t>
      </w:r>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58">
        <w:r>
          <w:rPr>
            <w:rStyle w:val="Hyperlink"/>
          </w:rPr>
          <w:t xml:space="preserve">BOSCH</w:t>
        </w:r>
      </w:hyperlink>
      <w:r>
        <w:t xml:space="preserve">,</w:t>
      </w:r>
      <w:r>
        <w:t xml:space="preserve"> </w:t>
      </w:r>
      <w:hyperlink r:id="rId1159">
        <w:r>
          <w:rPr>
            <w:rStyle w:val="Hyperlink"/>
          </w:rPr>
          <w:t xml:space="preserve">TomTom</w:t>
        </w:r>
      </w:hyperlink>
      <w:r>
        <w:t xml:space="preserve"> </w:t>
      </w:r>
      <w:r>
        <w:t xml:space="preserve">in cooperation with</w:t>
      </w:r>
      <w:r>
        <w:t xml:space="preserve"> </w:t>
      </w:r>
      <w:hyperlink r:id="rId1160">
        <w:r>
          <w:rPr>
            <w:rStyle w:val="Hyperlink"/>
          </w:rPr>
          <w:t xml:space="preserve">Electrobit</w:t>
        </w:r>
      </w:hyperlink>
      <w:r>
        <w:t xml:space="preserve"> </w:t>
      </w:r>
      <w:r>
        <w:t xml:space="preserve">and</w:t>
      </w:r>
      <w:r>
        <w:t xml:space="preserve"> </w:t>
      </w:r>
      <w:hyperlink r:id="rId1161">
        <w:r>
          <w:rPr>
            <w:rStyle w:val="Hyperlink"/>
          </w:rPr>
          <w:t xml:space="preserve">Continental</w:t>
        </w:r>
      </w:hyperlink>
      <w:r>
        <w:t xml:space="preserve"> </w:t>
      </w:r>
      <w:r>
        <w:t xml:space="preserve">working together with data technology company</w:t>
      </w:r>
      <w:r>
        <w:t xml:space="preserve"> </w:t>
      </w:r>
      <w:hyperlink r:id="rId1162">
        <w:r>
          <w:rPr>
            <w:rStyle w:val="Hyperlink"/>
          </w:rPr>
          <w:t xml:space="preserve">IBM</w:t>
        </w:r>
      </w:hyperlink>
      <w:r>
        <w:t xml:space="preserve"> </w:t>
      </w:r>
      <w:r>
        <w:t xml:space="preserve">and</w:t>
      </w:r>
      <w:r>
        <w:t xml:space="preserve"> </w:t>
      </w:r>
      <w:hyperlink r:id="rId1163">
        <w:r>
          <w:rPr>
            <w:rStyle w:val="Hyperlink"/>
          </w:rPr>
          <w:t xml:space="preserve">HERE</w:t>
        </w:r>
      </w:hyperlink>
      <w:r>
        <w:t xml:space="preserve">, pioneering company in location technology (Continental, 2019).</w:t>
      </w:r>
    </w:p>
    <w:bookmarkEnd w:id="1164"/>
    <w:bookmarkStart w:id="1166" w:name="relevant-initiatives-in-austria-38"/>
    <w:p>
      <w:pPr>
        <w:pStyle w:val="Heading3"/>
      </w:pPr>
      <w:r>
        <w:t xml:space="preserve">Relevant initiatives in Austria</w:t>
      </w:r>
    </w:p>
    <w:p>
      <w:pPr>
        <w:numPr>
          <w:ilvl w:val="0"/>
          <w:numId w:val="1331"/>
        </w:numPr>
        <w:pStyle w:val="Compact"/>
      </w:pPr>
      <w:hyperlink r:id="rId1165">
        <w:r>
          <w:rPr>
            <w:rStyle w:val="Hyperlink"/>
          </w:rPr>
          <w:t xml:space="preserve">gsv.co.at</w:t>
        </w:r>
      </w:hyperlink>
    </w:p>
    <w:bookmarkEnd w:id="1166"/>
    <w:bookmarkStart w:id="1167" w:name="Xe57ea497a85c1c51ad75aaea434d12b94acec5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Accident risk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Bosch-mobility-solutions.com, 2021; Continental, 2019</w:t>
            </w:r>
          </w:p>
        </w:tc>
      </w:tr>
      <w:tr>
        <w:tc>
          <w:tcPr/>
          <w:p>
            <w:pPr>
              <w:pStyle w:val="Compact"/>
              <w:jc w:val="center"/>
            </w:pPr>
            <w:r>
              <w:t xml:space="preserve">Individual</w:t>
            </w:r>
          </w:p>
        </w:tc>
        <w:tc>
          <w:tcPr/>
          <w:p>
            <w:pPr>
              <w:pStyle w:val="Compact"/>
              <w:jc w:val="center"/>
            </w:pPr>
            <w:r>
              <w:t xml:space="preserve">Lower fuel consumption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Continental, 2019</w:t>
            </w:r>
          </w:p>
        </w:tc>
      </w:tr>
      <w:tr>
        <w:tc>
          <w:tcPr/>
          <w:p>
            <w:pPr>
              <w:pStyle w:val="Compact"/>
              <w:jc w:val="center"/>
            </w:pPr>
            <w:r>
              <w:t xml:space="preserve">Systemic</w:t>
            </w:r>
          </w:p>
        </w:tc>
        <w:tc>
          <w:tcPr/>
          <w:p>
            <w:pPr>
              <w:pStyle w:val="Compact"/>
              <w:jc w:val="center"/>
            </w:pPr>
            <w:r>
              <w:t xml:space="preserve">Increased driving range for hybrid and electric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7,12-13,15</w:t>
            </w:r>
            <w:r>
              <w:t xml:space="preserve">)</w:t>
            </w:r>
          </w:p>
        </w:tc>
        <w:tc>
          <w:tcPr/>
          <w:p>
            <w:pPr>
              <w:pStyle w:val="Compact"/>
              <w:jc w:val="center"/>
            </w:pPr>
            <w:r>
              <w:t xml:space="preserve">Bosch-mobility-solutions.com, 2021</w:t>
            </w:r>
          </w:p>
        </w:tc>
      </w:tr>
      <w:tr>
        <w:tc>
          <w:tcPr/>
          <w:p>
            <w:pPr>
              <w:pStyle w:val="Compact"/>
              <w:jc w:val="center"/>
            </w:pPr>
            <w:r>
              <w:t xml:space="preserve">Systemic</w:t>
            </w:r>
          </w:p>
        </w:tc>
        <w:tc>
          <w:tcPr/>
          <w:p>
            <w:pPr>
              <w:pStyle w:val="Compact"/>
              <w:jc w:val="center"/>
            </w:pPr>
            <w:r>
              <w:t xml:space="preserve">Innovative research towards full automation</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Foersterling, 2015</w:t>
            </w:r>
          </w:p>
        </w:tc>
      </w:tr>
      <w:tr>
        <w:tc>
          <w:tcPr/>
          <w:p>
            <w:pPr>
              <w:pStyle w:val="Compact"/>
              <w:jc w:val="center"/>
            </w:pPr>
            <w:r>
              <w:t xml:space="preserve">Systemic</w:t>
            </w:r>
          </w:p>
        </w:tc>
        <w:tc>
          <w:tcPr/>
          <w:p>
            <w:pPr>
              <w:pStyle w:val="Compact"/>
              <w:jc w:val="center"/>
            </w:pPr>
            <w:r>
              <w:t xml:space="preserve">Collaborations between automotive and technology companies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Continental, 2019; Foersterling, 2015</w:t>
            </w:r>
          </w:p>
        </w:tc>
      </w:tr>
    </w:tbl>
    <w:bookmarkEnd w:id="1167"/>
    <w:bookmarkStart w:id="1168" w:name="X5682d5f2d1611a1a1f79c062c8392e714c0bfc4"/>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168"/>
    <w:bookmarkStart w:id="1169" w:name="open-questions-36"/>
    <w:p>
      <w:pPr>
        <w:pStyle w:val="Heading3"/>
      </w:pPr>
      <w:r>
        <w:t xml:space="preserve">Open questions</w:t>
      </w:r>
    </w:p>
    <w:p>
      <w:pPr>
        <w:numPr>
          <w:ilvl w:val="0"/>
          <w:numId w:val="1332"/>
        </w:numPr>
        <w:pStyle w:val="Compact"/>
      </w:pPr>
      <w:r>
        <w:t xml:space="preserve">How to handle massive mobility of vehicles?</w:t>
      </w:r>
    </w:p>
    <w:p>
      <w:pPr>
        <w:numPr>
          <w:ilvl w:val="0"/>
          <w:numId w:val="1332"/>
        </w:numPr>
        <w:pStyle w:val="Compact"/>
      </w:pPr>
      <w:r>
        <w:t xml:space="preserve">How do current approaches scale when the number of participants and services within this system rise?</w:t>
      </w:r>
    </w:p>
    <w:p>
      <w:pPr>
        <w:numPr>
          <w:ilvl w:val="0"/>
          <w:numId w:val="1332"/>
        </w:numPr>
        <w:pStyle w:val="Compact"/>
      </w:pPr>
      <w:r>
        <w:t xml:space="preserve">How to fulfill application- or user-specific quality requirements?</w:t>
      </w:r>
    </w:p>
    <w:p>
      <w:pPr>
        <w:numPr>
          <w:ilvl w:val="0"/>
          <w:numId w:val="1332"/>
        </w:numPr>
        <w:pStyle w:val="Compact"/>
      </w:pPr>
      <w:r>
        <w:t xml:space="preserve">How to ensure availability of services and data when these are deployed outside of the vehicle? (Grewe et al., 2017)</w:t>
      </w:r>
    </w:p>
    <w:bookmarkEnd w:id="1169"/>
    <w:bookmarkStart w:id="1176" w:name="further-links-32"/>
    <w:p>
      <w:pPr>
        <w:pStyle w:val="Heading3"/>
      </w:pPr>
      <w:r>
        <w:t xml:space="preserve">Further links</w:t>
      </w:r>
    </w:p>
    <w:p>
      <w:pPr>
        <w:numPr>
          <w:ilvl w:val="0"/>
          <w:numId w:val="1333"/>
        </w:numPr>
        <w:pStyle w:val="Compact"/>
      </w:pPr>
      <w:hyperlink r:id="rId1170">
        <w:r>
          <w:rPr>
            <w:rStyle w:val="Hyperlink"/>
          </w:rPr>
          <w:t xml:space="preserve">autotechreview.com</w:t>
        </w:r>
      </w:hyperlink>
    </w:p>
    <w:p>
      <w:pPr>
        <w:numPr>
          <w:ilvl w:val="0"/>
          <w:numId w:val="1333"/>
        </w:numPr>
        <w:pStyle w:val="Compact"/>
      </w:pPr>
      <w:hyperlink r:id="rId1171">
        <w:r>
          <w:rPr>
            <w:rStyle w:val="Hyperlink"/>
          </w:rPr>
          <w:t xml:space="preserve">here.com</w:t>
        </w:r>
      </w:hyperlink>
    </w:p>
    <w:p>
      <w:pPr>
        <w:numPr>
          <w:ilvl w:val="0"/>
          <w:numId w:val="1333"/>
        </w:numPr>
        <w:pStyle w:val="Compact"/>
      </w:pPr>
      <w:hyperlink r:id="rId1172">
        <w:r>
          <w:rPr>
            <w:rStyle w:val="Hyperlink"/>
          </w:rPr>
          <w:t xml:space="preserve">scitepress.org</w:t>
        </w:r>
      </w:hyperlink>
    </w:p>
    <w:p>
      <w:pPr>
        <w:numPr>
          <w:ilvl w:val="0"/>
          <w:numId w:val="1333"/>
        </w:numPr>
        <w:pStyle w:val="Compact"/>
      </w:pPr>
      <w:hyperlink r:id="rId1158">
        <w:r>
          <w:rPr>
            <w:rStyle w:val="Hyperlink"/>
          </w:rPr>
          <w:t xml:space="preserve">bosch-mobility-solutions.com</w:t>
        </w:r>
      </w:hyperlink>
    </w:p>
    <w:p>
      <w:pPr>
        <w:numPr>
          <w:ilvl w:val="0"/>
          <w:numId w:val="1333"/>
        </w:numPr>
        <w:pStyle w:val="Compact"/>
      </w:pPr>
      <w:hyperlink r:id="rId1173">
        <w:r>
          <w:rPr>
            <w:rStyle w:val="Hyperlink"/>
          </w:rPr>
          <w:t xml:space="preserve">elektrobit.com</w:t>
        </w:r>
      </w:hyperlink>
    </w:p>
    <w:p>
      <w:pPr>
        <w:numPr>
          <w:ilvl w:val="0"/>
          <w:numId w:val="1333"/>
        </w:numPr>
        <w:pStyle w:val="Compact"/>
      </w:pPr>
      <w:hyperlink r:id="rId1174">
        <w:r>
          <w:rPr>
            <w:rStyle w:val="Hyperlink"/>
          </w:rPr>
          <w:t xml:space="preserve">itsinternational.com</w:t>
        </w:r>
      </w:hyperlink>
    </w:p>
    <w:p>
      <w:pPr>
        <w:numPr>
          <w:ilvl w:val="0"/>
          <w:numId w:val="1333"/>
        </w:numPr>
        <w:pStyle w:val="Compact"/>
      </w:pPr>
      <w:hyperlink r:id="rId1175">
        <w:r>
          <w:rPr>
            <w:rStyle w:val="Hyperlink"/>
          </w:rPr>
          <w:t xml:space="preserve">strategic-partnering.net</w:t>
        </w:r>
      </w:hyperlink>
    </w:p>
    <w:bookmarkEnd w:id="1176"/>
    <w:bookmarkStart w:id="1178" w:name="references-38"/>
    <w:p>
      <w:pPr>
        <w:pStyle w:val="Heading3"/>
      </w:pPr>
      <w:r>
        <w:t xml:space="preserve">References</w:t>
      </w:r>
    </w:p>
    <w:p>
      <w:pPr>
        <w:numPr>
          <w:ilvl w:val="0"/>
          <w:numId w:val="1334"/>
        </w:numPr>
        <w:pStyle w:val="Compact"/>
      </w:pPr>
      <w:r>
        <w:t xml:space="preserve">Bosch-mobility-solutions.com. (2021). Connected Horizon. Available at:</w:t>
      </w:r>
      <w:r>
        <w:t xml:space="preserve"> </w:t>
      </w:r>
      <w:hyperlink r:id="rId115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numPr>
          <w:ilvl w:val="0"/>
          <w:numId w:val="1334"/>
        </w:numPr>
        <w:pStyle w:val="Compact"/>
      </w:pPr>
      <w:r>
        <w:t xml:space="preserve">Continental. (2019). Increased Safety Thanks to Anticipatory Technology: The Continental eHorizon and PreviewESC Systems. Available at:</w:t>
      </w:r>
      <w:r>
        <w:t xml:space="preserve"> </w:t>
      </w:r>
      <w:hyperlink r:id="rId1161">
        <w:r>
          <w:rPr>
            <w:rStyle w:val="Hyperlink"/>
          </w:rPr>
          <w:t xml:space="preserve">https://www.continental.com/en/press/press-releases/continental-ehorizon-and-previewesc-systems-180356</w:t>
        </w:r>
      </w:hyperlink>
      <w:r>
        <w:t xml:space="preserve"> </w:t>
      </w:r>
      <w:r>
        <w:t xml:space="preserve">[Accessed: 1 March 2021].</w:t>
      </w:r>
    </w:p>
    <w:p>
      <w:pPr>
        <w:numPr>
          <w:ilvl w:val="0"/>
          <w:numId w:val="1334"/>
        </w:numPr>
        <w:pStyle w:val="Compact"/>
      </w:pPr>
      <w:r>
        <w:t xml:space="preserve">Elgharbawy, M., Schwarzhaupt, A., Arenskrieger, R., Elsayed, H., Frey, M., &amp; Gauterin, F. (2019). A testing framework for predictive driving features with an electronic Horizon. Transportation research part F: traffic psychology and behaviour, 61, 291-304.</w:t>
      </w:r>
    </w:p>
    <w:p>
      <w:pPr>
        <w:numPr>
          <w:ilvl w:val="0"/>
          <w:numId w:val="1334"/>
        </w:numPr>
        <w:pStyle w:val="Compact"/>
      </w:pPr>
      <w:r>
        <w:t xml:space="preserve">Försterling, F. (2015) Electronic Horizon How the Cloud improves the connected vehicle. Available at:</w:t>
      </w:r>
      <w:r>
        <w:t xml:space="preserve"> </w:t>
      </w:r>
      <w:hyperlink r:id="rId1165">
        <w:r>
          <w:rPr>
            <w:rStyle w:val="Hyperlink"/>
          </w:rPr>
          <w:t xml:space="preserve">https://gsv.co.at/wp-content/uploads/2015_05_06_Foersterling.pdf</w:t>
        </w:r>
      </w:hyperlink>
      <w:r>
        <w:t xml:space="preserve"> </w:t>
      </w:r>
      <w:r>
        <w:t xml:space="preserve">[Accessed: 1 March 2021].</w:t>
      </w:r>
    </w:p>
    <w:p>
      <w:pPr>
        <w:numPr>
          <w:ilvl w:val="0"/>
          <w:numId w:val="1334"/>
        </w:numPr>
        <w:pStyle w:val="Compact"/>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numPr>
          <w:ilvl w:val="0"/>
          <w:numId w:val="1334"/>
        </w:numPr>
        <w:pStyle w:val="Compact"/>
      </w:pPr>
      <w:r>
        <w:t xml:space="preserve">Ludwig, J. (2013). Electronic Horizon—Forward-Looking Safety Systems. Auto Tech Review, 2(6), 44-48.</w:t>
      </w:r>
    </w:p>
    <w:p>
      <w:pPr>
        <w:numPr>
          <w:ilvl w:val="0"/>
          <w:numId w:val="1334"/>
        </w:numPr>
        <w:pStyle w:val="Compact"/>
      </w:pPr>
      <w:r>
        <w:t xml:space="preserve">Nelson, P. (2016). Just one autonomous car will use 4,000 GB of data/day. (December 2016).</w:t>
      </w:r>
      <w:r>
        <w:t xml:space="preserve"> </w:t>
      </w:r>
      <w:hyperlink r:id="rId1177">
        <w:r>
          <w:rPr>
            <w:rStyle w:val="Hyperlink"/>
          </w:rPr>
          <w:t xml:space="preserve">http://www.networkworld.com/article/3147892/internet/</w:t>
        </w:r>
      </w:hyperlink>
      <w:r>
        <w:t xml:space="preserve"> </w:t>
      </w:r>
      <w:r>
        <w:t xml:space="preserve">one-autonomous-car-will-use-4000-gb-of-dataday.html</w:t>
      </w:r>
    </w:p>
    <w:p>
      <w:pPr>
        <w:numPr>
          <w:ilvl w:val="0"/>
          <w:numId w:val="1334"/>
        </w:numPr>
        <w:pStyle w:val="Compact"/>
      </w:pPr>
      <w:r>
        <w:t xml:space="preserve">Ress, C., Etemad, A., Kuck, D., &amp; Requejo, J. (2008). Electronic horizon-providing digital map data for ADAS applications. In Proceedings of the 2nd International Workshop on Intelligent Vehicle Control Systems (IVCS) (pp. 40-49).</w:t>
      </w:r>
    </w:p>
    <w:bookmarkEnd w:id="1178"/>
    <w:bookmarkEnd w:id="1179"/>
    <w:bookmarkStart w:id="1198" w:name="ecall"/>
    <w:p>
      <w:pPr>
        <w:pStyle w:val="Heading2"/>
      </w:pPr>
      <w:r>
        <w:rPr>
          <w:rStyle w:val="SectionNumber"/>
        </w:rPr>
        <w:t xml:space="preserve">9.6</w:t>
      </w:r>
      <w:r>
        <w:tab/>
      </w:r>
      <w:r>
        <w:t xml:space="preserve">Emergency call</w:t>
      </w:r>
    </w:p>
    <w:bookmarkStart w:id="1180" w:name="synonyms-34"/>
    <w:p>
      <w:pPr>
        <w:pStyle w:val="Heading3"/>
      </w:pPr>
      <w:r>
        <w:t xml:space="preserve">Synonyms</w:t>
      </w:r>
    </w:p>
    <w:p>
      <w:pPr>
        <w:pStyle w:val="FirstParagraph"/>
      </w:pPr>
      <w:r>
        <w:rPr>
          <w:iCs/>
          <w:i/>
        </w:rPr>
        <w:t xml:space="preserve">Public-Safety Answering-Point (PSAP), E-call</w:t>
      </w:r>
    </w:p>
    <w:bookmarkEnd w:id="1180"/>
    <w:bookmarkStart w:id="1181" w:name="definition-39"/>
    <w:p>
      <w:pPr>
        <w:pStyle w:val="Heading3"/>
      </w:pPr>
      <w:r>
        <w:t xml:space="preserve">Definition</w:t>
      </w:r>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numPr>
          <w:ilvl w:val="0"/>
          <w:numId w:val="1335"/>
        </w:numPr>
        <w:pStyle w:val="Compact"/>
      </w:pPr>
      <w:r>
        <w:t xml:space="preserve">time of accident</w:t>
      </w:r>
    </w:p>
    <w:p>
      <w:pPr>
        <w:numPr>
          <w:ilvl w:val="0"/>
          <w:numId w:val="1335"/>
        </w:numPr>
        <w:pStyle w:val="Compact"/>
      </w:pPr>
      <w:r>
        <w:t xml:space="preserve">the exact coordinates of the accident location</w:t>
      </w:r>
    </w:p>
    <w:p>
      <w:pPr>
        <w:numPr>
          <w:ilvl w:val="0"/>
          <w:numId w:val="1335"/>
        </w:numPr>
        <w:pStyle w:val="Compact"/>
      </w:pPr>
      <w:r>
        <w:t xml:space="preserve">direction of travel (important on motorways and in tunnels)</w:t>
      </w:r>
    </w:p>
    <w:p>
      <w:pPr>
        <w:numPr>
          <w:ilvl w:val="0"/>
          <w:numId w:val="1335"/>
        </w:numPr>
        <w:pStyle w:val="Compact"/>
      </w:pPr>
      <w:r>
        <w:t xml:space="preserve">the last two vehicle positions</w:t>
      </w:r>
    </w:p>
    <w:p>
      <w:pPr>
        <w:numPr>
          <w:ilvl w:val="0"/>
          <w:numId w:val="1335"/>
        </w:numPr>
        <w:pStyle w:val="Compact"/>
      </w:pPr>
      <w:r>
        <w:t xml:space="preserve">vehicle ID and vehicle class</w:t>
      </w:r>
    </w:p>
    <w:p>
      <w:pPr>
        <w:numPr>
          <w:ilvl w:val="0"/>
          <w:numId w:val="1335"/>
        </w:numPr>
        <w:pStyle w:val="Compact"/>
      </w:pPr>
      <w:r>
        <w:t xml:space="preserve">type of drive (e.g. petrol, electric)</w:t>
      </w:r>
    </w:p>
    <w:p>
      <w:pPr>
        <w:numPr>
          <w:ilvl w:val="0"/>
          <w:numId w:val="1335"/>
        </w:numPr>
        <w:pStyle w:val="Compact"/>
      </w:pPr>
      <w:r>
        <w:t xml:space="preserve">service provider ID</w:t>
      </w:r>
    </w:p>
    <w:p>
      <w:pPr>
        <w:numPr>
          <w:ilvl w:val="0"/>
          <w:numId w:val="1335"/>
        </w:numPr>
        <w:pStyle w:val="Compact"/>
      </w:pPr>
      <w:r>
        <w:t xml:space="preserve">number of occupants (based on seat belts worn)</w:t>
      </w:r>
    </w:p>
    <w:p>
      <w:pPr>
        <w:numPr>
          <w:ilvl w:val="0"/>
          <w:numId w:val="1335"/>
        </w:numPr>
        <w:pStyle w:val="Compact"/>
      </w:pPr>
      <w:r>
        <w:t xml:space="preserve">whether the emergency call was triggered automatically or manually</w:t>
      </w:r>
    </w:p>
    <w:bookmarkEnd w:id="1181"/>
    <w:bookmarkStart w:id="1182" w:name="key-stakeholders-39"/>
    <w:p>
      <w:pPr>
        <w:pStyle w:val="Heading3"/>
      </w:pPr>
      <w:r>
        <w:t xml:space="preserve">Key stakeholders</w:t>
      </w:r>
    </w:p>
    <w:p>
      <w:pPr>
        <w:numPr>
          <w:ilvl w:val="0"/>
          <w:numId w:val="1336"/>
        </w:numPr>
        <w:pStyle w:val="Compact"/>
      </w:pPr>
      <w:r>
        <w:rPr>
          <w:bCs/>
          <w:b/>
        </w:rPr>
        <w:t xml:space="preserve">Affected</w:t>
      </w:r>
      <w:r>
        <w:t xml:space="preserve">: Car Drivers, Emergency Services</w:t>
      </w:r>
    </w:p>
    <w:p>
      <w:pPr>
        <w:numPr>
          <w:ilvl w:val="0"/>
          <w:numId w:val="1336"/>
        </w:numPr>
        <w:pStyle w:val="Compact"/>
      </w:pPr>
      <w:r>
        <w:rPr>
          <w:bCs/>
          <w:b/>
        </w:rPr>
        <w:t xml:space="preserve">Responsible</w:t>
      </w:r>
      <w:r>
        <w:t xml:space="preserve">: Road Infrastructure Agencies, Local and National Governments, Automotive Companies, Policy Makers</w:t>
      </w:r>
    </w:p>
    <w:bookmarkEnd w:id="1182"/>
    <w:bookmarkStart w:id="1183" w:name="current-state-of-art-in-research-39"/>
    <w:p>
      <w:pPr>
        <w:pStyle w:val="Heading3"/>
      </w:pPr>
      <w:r>
        <w:t xml:space="preserve">Current state of art in research</w:t>
      </w:r>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bookmarkEnd w:id="1183"/>
    <w:bookmarkStart w:id="1184" w:name="current-state-of-art-in-practice-39"/>
    <w:p>
      <w:pPr>
        <w:pStyle w:val="Heading3"/>
      </w:pPr>
      <w:r>
        <w:t xml:space="preserve">Current state of art in practice</w:t>
      </w:r>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Cs/>
          <w:i/>
        </w:rPr>
        <w:t xml:space="preserve">Euro NCAP</w:t>
      </w:r>
      <w:r>
        <w:t xml:space="preserve"> </w:t>
      </w:r>
      <w:r>
        <w:t xml:space="preserve">at the</w:t>
      </w:r>
      <w:r>
        <w:t xml:space="preserve"> </w:t>
      </w:r>
      <w:r>
        <w:rPr>
          <w:iCs/>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numPr>
          <w:ilvl w:val="0"/>
          <w:numId w:val="1337"/>
        </w:numPr>
        <w:pStyle w:val="Compact"/>
      </w:pPr>
      <w:r>
        <w:t xml:space="preserve">112-eCall should be mandatory for all new vehicles, not only for new type approvals.</w:t>
      </w:r>
    </w:p>
    <w:p>
      <w:pPr>
        <w:numPr>
          <w:ilvl w:val="0"/>
          <w:numId w:val="1337"/>
        </w:numPr>
        <w:pStyle w:val="Compact"/>
      </w:pPr>
      <w:r>
        <w:t xml:space="preserve">The manufacturer-specific emergency call already installed in many models should be convertible to 112-eCall without major effort.</w:t>
      </w:r>
    </w:p>
    <w:p>
      <w:pPr>
        <w:numPr>
          <w:ilvl w:val="0"/>
          <w:numId w:val="1337"/>
        </w:numPr>
        <w:pStyle w:val="Compact"/>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numPr>
          <w:ilvl w:val="0"/>
          <w:numId w:val="1337"/>
        </w:numPr>
        <w:pStyle w:val="Compact"/>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numPr>
          <w:ilvl w:val="0"/>
          <w:numId w:val="1337"/>
        </w:numPr>
        <w:pStyle w:val="Compact"/>
      </w:pPr>
      <w:r>
        <w:t xml:space="preserve">When using the manufacturer’s emergency call, there should be no delay in reporting the accident to the rescue coordination centre in order to enable the fastest possible assistance.</w:t>
      </w:r>
    </w:p>
    <w:p>
      <w:pPr>
        <w:numPr>
          <w:ilvl w:val="0"/>
          <w:numId w:val="1337"/>
        </w:numPr>
        <w:pStyle w:val="Compact"/>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numPr>
          <w:ilvl w:val="0"/>
          <w:numId w:val="1337"/>
        </w:numPr>
        <w:pStyle w:val="Compact"/>
      </w:pPr>
      <w:r>
        <w:t xml:space="preserve">In order to be able to use an eCall technology installed in the vehicle fleet over the lifetime of the vehicles in an emergency, it is necessary to maintain the 2G/3G networks.</w:t>
      </w:r>
    </w:p>
    <w:bookmarkEnd w:id="1184"/>
    <w:bookmarkStart w:id="1189" w:name="relevant-initiatives-in-austria-39"/>
    <w:p>
      <w:pPr>
        <w:pStyle w:val="Heading3"/>
      </w:pPr>
      <w:r>
        <w:t xml:space="preserve">Relevant initiatives in Austria</w:t>
      </w:r>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Cs/>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numPr>
          <w:ilvl w:val="0"/>
          <w:numId w:val="1338"/>
        </w:numPr>
        <w:pStyle w:val="Compact"/>
      </w:pPr>
      <w:hyperlink r:id="rId1185">
        <w:r>
          <w:rPr>
            <w:rStyle w:val="Hyperlink"/>
          </w:rPr>
          <w:t xml:space="preserve">bmi.gv.at</w:t>
        </w:r>
      </w:hyperlink>
    </w:p>
    <w:p>
      <w:pPr>
        <w:numPr>
          <w:ilvl w:val="0"/>
          <w:numId w:val="1338"/>
        </w:numPr>
        <w:pStyle w:val="Compact"/>
      </w:pPr>
      <w:hyperlink r:id="rId1186">
        <w:r>
          <w:rPr>
            <w:rStyle w:val="Hyperlink"/>
          </w:rPr>
          <w:t xml:space="preserve">oeamtc.at</w:t>
        </w:r>
      </w:hyperlink>
    </w:p>
    <w:p>
      <w:pPr>
        <w:numPr>
          <w:ilvl w:val="0"/>
          <w:numId w:val="1338"/>
        </w:numPr>
        <w:pStyle w:val="Compact"/>
      </w:pPr>
      <w:hyperlink r:id="rId1187">
        <w:r>
          <w:rPr>
            <w:rStyle w:val="Hyperlink"/>
          </w:rPr>
          <w:t xml:space="preserve">austriatech.at</w:t>
        </w:r>
      </w:hyperlink>
    </w:p>
    <w:p>
      <w:pPr>
        <w:numPr>
          <w:ilvl w:val="0"/>
          <w:numId w:val="1338"/>
        </w:numPr>
        <w:pStyle w:val="Compact"/>
      </w:pPr>
      <w:hyperlink r:id="rId1188">
        <w:r>
          <w:rPr>
            <w:rStyle w:val="Hyperlink"/>
          </w:rPr>
          <w:t xml:space="preserve">oe1.orf.at</w:t>
        </w:r>
      </w:hyperlink>
    </w:p>
    <w:bookmarkEnd w:id="1189"/>
    <w:bookmarkStart w:id="1190" w:name="X55acdafd942f2b70c0e88d6f776d8846a502ef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Road fatalities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Disproportionally high fitting costs of e-Call</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European Commission, 2020a</w:t>
            </w:r>
          </w:p>
        </w:tc>
      </w:tr>
      <w:tr>
        <w:tc>
          <w:tcPr/>
          <w:p>
            <w:pPr>
              <w:pStyle w:val="Compact"/>
              <w:jc w:val="center"/>
            </w:pPr>
            <w:r>
              <w:t xml:space="preserve">Systemic</w:t>
            </w:r>
          </w:p>
        </w:tc>
        <w:tc>
          <w:tcPr/>
          <w:p>
            <w:pPr>
              <w:pStyle w:val="Compact"/>
              <w:jc w:val="center"/>
            </w:pPr>
            <w:r>
              <w:t xml:space="preserve">Universal emergency number in EU (112)</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European Commission, 2020b</w:t>
            </w:r>
          </w:p>
        </w:tc>
      </w:tr>
    </w:tbl>
    <w:bookmarkEnd w:id="1190"/>
    <w:bookmarkStart w:id="1191" w:name="X314bdb3b89ae68e3dd2428c8a0fd9f0fb37d26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191"/>
    <w:bookmarkStart w:id="1192" w:name="open-questions-37"/>
    <w:p>
      <w:pPr>
        <w:pStyle w:val="Heading3"/>
      </w:pPr>
      <w:r>
        <w:t xml:space="preserve">Open questions</w:t>
      </w:r>
    </w:p>
    <w:p>
      <w:pPr>
        <w:numPr>
          <w:ilvl w:val="0"/>
          <w:numId w:val="1339"/>
        </w:numPr>
        <w:pStyle w:val="Compact"/>
      </w:pPr>
      <w:r>
        <w:t xml:space="preserve">What is the current state of implementation in individual EU member states?</w:t>
      </w:r>
    </w:p>
    <w:p>
      <w:pPr>
        <w:numPr>
          <w:ilvl w:val="0"/>
          <w:numId w:val="1339"/>
        </w:numPr>
        <w:pStyle w:val="Compact"/>
      </w:pPr>
      <w:r>
        <w:t xml:space="preserve">Are car buyers sufficiently informed about the difference between manufacturer-specific emergency call and 112 e-Call? And if not, how to tackle this?</w:t>
      </w:r>
    </w:p>
    <w:p>
      <w:pPr>
        <w:numPr>
          <w:ilvl w:val="0"/>
          <w:numId w:val="1339"/>
        </w:numPr>
        <w:pStyle w:val="Compact"/>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bookmarkEnd w:id="1192"/>
    <w:bookmarkStart w:id="1194" w:name="further-links-33"/>
    <w:p>
      <w:pPr>
        <w:pStyle w:val="Heading3"/>
      </w:pPr>
      <w:r>
        <w:t xml:space="preserve">Further links</w:t>
      </w:r>
    </w:p>
    <w:p>
      <w:pPr>
        <w:numPr>
          <w:ilvl w:val="0"/>
          <w:numId w:val="1340"/>
        </w:numPr>
        <w:pStyle w:val="Compact"/>
      </w:pPr>
      <w:hyperlink r:id="rId1193">
        <w:r>
          <w:rPr>
            <w:rStyle w:val="Hyperlink"/>
          </w:rPr>
          <w:t xml:space="preserve">ec.europa.eu</w:t>
        </w:r>
      </w:hyperlink>
    </w:p>
    <w:bookmarkEnd w:id="1194"/>
    <w:bookmarkStart w:id="1197" w:name="references-39"/>
    <w:p>
      <w:pPr>
        <w:pStyle w:val="Heading3"/>
      </w:pPr>
      <w:r>
        <w:t xml:space="preserve">References</w:t>
      </w:r>
    </w:p>
    <w:p>
      <w:pPr>
        <w:numPr>
          <w:ilvl w:val="0"/>
          <w:numId w:val="1341"/>
        </w:numPr>
        <w:pStyle w:val="Compact"/>
      </w:pPr>
      <w:r>
        <w:t xml:space="preserve">Bundesministerium für Verkehr, I. und T. (BMVIT). (n.d.). eCall Austria. Available at:</w:t>
      </w:r>
      <w:r>
        <w:t xml:space="preserve"> </w:t>
      </w:r>
      <w:hyperlink r:id="rId1185">
        <w:r>
          <w:rPr>
            <w:rStyle w:val="Hyperlink"/>
          </w:rPr>
          <w:t xml:space="preserve">https://www.bmi.gv.at/209/start.aspx</w:t>
        </w:r>
      </w:hyperlink>
      <w:r>
        <w:t xml:space="preserve"> </w:t>
      </w:r>
      <w:r>
        <w:t xml:space="preserve">[Accessed:10 February 2021]</w:t>
      </w:r>
    </w:p>
    <w:p>
      <w:pPr>
        <w:numPr>
          <w:ilvl w:val="0"/>
          <w:numId w:val="1341"/>
        </w:numPr>
        <w:pStyle w:val="Compact"/>
      </w:pPr>
      <w:r>
        <w:t xml:space="preserve">European Commission. (2020a). Air | Mobility and Transport. European Commission.</w:t>
      </w:r>
      <w:r>
        <w:t xml:space="preserve"> </w:t>
      </w:r>
      <w:hyperlink r:id="rId1193">
        <w:r>
          <w:rPr>
            <w:rStyle w:val="Hyperlink"/>
          </w:rPr>
          <w:t xml:space="preserve">https://ec.europa.eu/transport/road_safety/specialist/knowledge/esave/esafety_measures_unknown_safety_effects/ecall_en</w:t>
        </w:r>
      </w:hyperlink>
    </w:p>
    <w:p>
      <w:pPr>
        <w:numPr>
          <w:ilvl w:val="0"/>
          <w:numId w:val="1341"/>
        </w:numPr>
        <w:pStyle w:val="Compact"/>
      </w:pPr>
      <w:r>
        <w:t xml:space="preserve">European Commission. (2020b, October 29). eCall – Kraftfahrzeugassistenzsystem für Notrufe an die europäische Notrufnummer 112 - Your Europe.</w:t>
      </w:r>
      <w:r>
        <w:t xml:space="preserve"> </w:t>
      </w:r>
      <w:hyperlink r:id="rId1195">
        <w:r>
          <w:rPr>
            <w:rStyle w:val="Hyperlink"/>
          </w:rPr>
          <w:t xml:space="preserve">https://europa.eu/youreurope/citizens/travel/security-and-emergencies/emergency-assistance-vehicles-ecall/index_de.htm</w:t>
        </w:r>
      </w:hyperlink>
    </w:p>
    <w:p>
      <w:pPr>
        <w:numPr>
          <w:ilvl w:val="0"/>
          <w:numId w:val="1341"/>
        </w:numPr>
        <w:pStyle w:val="Compact"/>
      </w:pPr>
      <w:r>
        <w:t xml:space="preserve">Henriksson, E. M., Oström, M., &amp; Eriksson, A. (2001). Preventability of vehicle-related fatalities. Accident Analysis and Prevention, 467-475</w:t>
      </w:r>
    </w:p>
    <w:p>
      <w:pPr>
        <w:numPr>
          <w:ilvl w:val="0"/>
          <w:numId w:val="1341"/>
        </w:numPr>
        <w:pStyle w:val="Compact"/>
      </w:pPr>
      <w:r>
        <w:t xml:space="preserve">Kroher, T. (2020, November 25). eCall: Probleme beim automatischen Notrufsystem | ADAC.</w:t>
      </w:r>
      <w:r>
        <w:t xml:space="preserve"> </w:t>
      </w:r>
      <w:hyperlink r:id="rId1196">
        <w:r>
          <w:rPr>
            <w:rStyle w:val="Hyperlink"/>
          </w:rPr>
          <w:t xml:space="preserve">https://www.adac.de/rund-ums-fahrzeug/unfall-schaden-panne/unfall/ecall-herstellernotruf/</w:t>
        </w:r>
      </w:hyperlink>
    </w:p>
    <w:p>
      <w:pPr>
        <w:numPr>
          <w:ilvl w:val="0"/>
          <w:numId w:val="1341"/>
        </w:numPr>
        <w:pStyle w:val="Compact"/>
      </w:pPr>
      <w:r>
        <w:t xml:space="preserve">Virtanen, N., Schirokoff, A., Luoma, J., &amp; Kulmala, R. (2006). Impacts of an automatic emergency call system on accident consequences, Ministry of Transport and Communications Finland Finnish R&amp;D Programme on Real-Time Transport Information AINO</w:t>
      </w:r>
    </w:p>
    <w:bookmarkEnd w:id="1197"/>
    <w:bookmarkEnd w:id="1198"/>
    <w:bookmarkEnd w:id="1199"/>
    <w:bookmarkStart w:id="1422" w:name="freight"/>
    <w:p>
      <w:pPr>
        <w:pStyle w:val="Heading1"/>
      </w:pPr>
      <w:r>
        <w:rPr>
          <w:rStyle w:val="SectionNumber"/>
        </w:rPr>
        <w:t xml:space="preserve">10</w:t>
      </w:r>
      <w:r>
        <w:tab/>
      </w:r>
      <w:r>
        <w:t xml:space="preserve">Freight and commercial transport</w:t>
      </w:r>
    </w:p>
    <w:bookmarkStart w:id="1230" w:name="dangerous_goods"/>
    <w:p>
      <w:pPr>
        <w:pStyle w:val="Heading2"/>
      </w:pPr>
      <w:r>
        <w:rPr>
          <w:rStyle w:val="SectionNumber"/>
        </w:rPr>
        <w:t xml:space="preserve">10.1</w:t>
      </w:r>
      <w:r>
        <w:tab/>
      </w:r>
      <w:r>
        <w:t xml:space="preserve">Tracking and tracing of goods</w:t>
      </w:r>
    </w:p>
    <w:bookmarkStart w:id="1200" w:name="synonyms-35"/>
    <w:p>
      <w:pPr>
        <w:pStyle w:val="Heading3"/>
      </w:pPr>
      <w:r>
        <w:t xml:space="preserve">Synonyms</w:t>
      </w:r>
    </w:p>
    <w:p>
      <w:pPr>
        <w:pStyle w:val="FirstParagraph"/>
      </w:pPr>
      <w:r>
        <w:rPr>
          <w:iCs/>
          <w:i/>
        </w:rPr>
        <w:t xml:space="preserve">Radio Frequency Identification (RFID)</w:t>
      </w:r>
    </w:p>
    <w:bookmarkEnd w:id="1200"/>
    <w:bookmarkStart w:id="1201" w:name="definition-40"/>
    <w:p>
      <w:pPr>
        <w:pStyle w:val="Heading3"/>
      </w:pPr>
      <w:r>
        <w:t xml:space="preserve">Definition</w:t>
      </w:r>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Cs/>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Cs/>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Cs/>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Cs/>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Cs/>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bookmarkEnd w:id="1201"/>
    <w:bookmarkStart w:id="1202" w:name="key-stakeholders-40"/>
    <w:p>
      <w:pPr>
        <w:pStyle w:val="Heading3"/>
      </w:pPr>
      <w:r>
        <w:t xml:space="preserve">Key stakeholders</w:t>
      </w:r>
    </w:p>
    <w:p>
      <w:pPr>
        <w:numPr>
          <w:ilvl w:val="0"/>
          <w:numId w:val="1342"/>
        </w:numPr>
        <w:pStyle w:val="Compact"/>
      </w:pPr>
      <w:r>
        <w:rPr>
          <w:bCs/>
          <w:b/>
        </w:rPr>
        <w:t xml:space="preserve">Affected</w:t>
      </w:r>
      <w:r>
        <w:t xml:space="preserve">: Online shop consumers, Freight forwarders, Shippers</w:t>
      </w:r>
    </w:p>
    <w:p>
      <w:pPr>
        <w:numPr>
          <w:ilvl w:val="0"/>
          <w:numId w:val="1342"/>
        </w:numPr>
        <w:pStyle w:val="Compact"/>
      </w:pPr>
      <w:r>
        <w:rPr>
          <w:bCs/>
          <w:b/>
        </w:rPr>
        <w:t xml:space="preserve">Responsible</w:t>
      </w:r>
      <w:r>
        <w:t xml:space="preserve">: National Governments, City government, Private Companies</w:t>
      </w:r>
    </w:p>
    <w:bookmarkEnd w:id="1202"/>
    <w:bookmarkStart w:id="1203" w:name="current-state-of-art-in-research-40"/>
    <w:p>
      <w:pPr>
        <w:pStyle w:val="Heading3"/>
      </w:pPr>
      <w:r>
        <w:t xml:space="preserve">Current state of art in research</w:t>
      </w:r>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Cs/>
          <w:b/>
        </w:rPr>
        <w:t xml:space="preserve">Strategic challenges</w:t>
      </w:r>
    </w:p>
    <w:p>
      <w:pPr>
        <w:numPr>
          <w:ilvl w:val="0"/>
          <w:numId w:val="1343"/>
        </w:numPr>
        <w:pStyle w:val="Compact"/>
      </w:pPr>
      <w:r>
        <w:t xml:space="preserve">Implementation costs: High implementation costs remain one of the biggest barriers to the adoption of certain tracking and tracing technologies, such as RFID.</w:t>
      </w:r>
    </w:p>
    <w:p>
      <w:pPr>
        <w:numPr>
          <w:ilvl w:val="0"/>
          <w:numId w:val="1343"/>
        </w:numPr>
        <w:pStyle w:val="Compact"/>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numPr>
          <w:ilvl w:val="0"/>
          <w:numId w:val="1343"/>
        </w:numPr>
        <w:pStyle w:val="Compact"/>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numPr>
          <w:ilvl w:val="0"/>
          <w:numId w:val="1343"/>
        </w:numPr>
        <w:pStyle w:val="Compact"/>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numPr>
          <w:ilvl w:val="0"/>
          <w:numId w:val="1343"/>
        </w:numPr>
        <w:pStyle w:val="Compact"/>
      </w:pPr>
      <w:r>
        <w:t xml:space="preserve">Ingrained business practices: If not all key stakeholders are on board, this can lead to the technology not being implemented at all due to, for instance, high one-off investments.</w:t>
      </w:r>
    </w:p>
    <w:p>
      <w:pPr>
        <w:pStyle w:val="FirstParagraph"/>
      </w:pPr>
      <w:r>
        <w:rPr>
          <w:bCs/>
          <w:b/>
        </w:rPr>
        <w:t xml:space="preserve">Technical challenges</w:t>
      </w:r>
    </w:p>
    <w:p>
      <w:pPr>
        <w:numPr>
          <w:ilvl w:val="0"/>
          <w:numId w:val="1344"/>
        </w:numPr>
        <w:pStyle w:val="Compact"/>
      </w:pPr>
      <w:r>
        <w:t xml:space="preserve">Colliding signal: One risk with these technologies is that signals may overlap.</w:t>
      </w:r>
    </w:p>
    <w:p>
      <w:pPr>
        <w:numPr>
          <w:ilvl w:val="0"/>
          <w:numId w:val="1344"/>
        </w:numPr>
        <w:pStyle w:val="Compact"/>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numPr>
          <w:ilvl w:val="0"/>
          <w:numId w:val="1344"/>
        </w:numPr>
        <w:pStyle w:val="Compact"/>
      </w:pPr>
      <w:r>
        <w:t xml:space="preserve">Suboptimal reading: On one hand, errors can occur and on the other hand, the packaging of the product and not the product itself is registered.</w:t>
      </w:r>
      <w:r>
        <w:br/>
      </w:r>
    </w:p>
    <w:p>
      <w:pPr>
        <w:numPr>
          <w:ilvl w:val="0"/>
          <w:numId w:val="1344"/>
        </w:numPr>
        <w:pStyle w:val="Compact"/>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Cs/>
          <w:b/>
        </w:rPr>
        <w:t xml:space="preserve">Convenience challenges</w:t>
      </w:r>
    </w:p>
    <w:p>
      <w:pPr>
        <w:numPr>
          <w:ilvl w:val="0"/>
          <w:numId w:val="1345"/>
        </w:numPr>
        <w:pStyle w:val="Compact"/>
      </w:pPr>
      <w:r>
        <w:t xml:space="preserve">Waste and recycling: As for recycling the RFID tags, there is no easy way other than to remove them from each box before it is thrown away and then melt down the metal antenna if one is used.</w:t>
      </w:r>
    </w:p>
    <w:p>
      <w:pPr>
        <w:numPr>
          <w:ilvl w:val="0"/>
          <w:numId w:val="1345"/>
        </w:numPr>
        <w:pStyle w:val="Compact"/>
      </w:pPr>
      <w:r>
        <w:t xml:space="preserve">Lack of professional skills: It is possibly due to inadequate or poor training of employees in the use of tracking and tracing technology, limits the potential in the supply chain (Ruiz-Garcia &amp; Lunadei, 2011).</w:t>
      </w:r>
    </w:p>
    <w:p>
      <w:pPr>
        <w:numPr>
          <w:ilvl w:val="0"/>
          <w:numId w:val="1345"/>
        </w:numPr>
        <w:pStyle w:val="Compact"/>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numPr>
          <w:ilvl w:val="0"/>
          <w:numId w:val="1345"/>
        </w:numPr>
        <w:pStyle w:val="Compact"/>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numPr>
          <w:ilvl w:val="0"/>
          <w:numId w:val="1345"/>
        </w:numPr>
        <w:pStyle w:val="Compact"/>
      </w:pPr>
      <w:r>
        <w:t xml:space="preserve">Unification and standardisation of data: The process of data collection and transmission varies between supply chain partners. This disparity makes collaboration difficult and leads to greater incompatibilities (Høyer et al., 2019).</w:t>
      </w:r>
    </w:p>
    <w:bookmarkEnd w:id="1203"/>
    <w:bookmarkStart w:id="1204" w:name="current-state-of-art-in-practice-40"/>
    <w:p>
      <w:pPr>
        <w:pStyle w:val="Heading3"/>
      </w:pPr>
      <w:r>
        <w:t xml:space="preserve">Current state of art in practice</w:t>
      </w:r>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Cs/>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Cs/>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Cs/>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Cs/>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bookmarkEnd w:id="1204"/>
    <w:bookmarkStart w:id="1205" w:name="relevant-initiatives-in-austria-40"/>
    <w:p>
      <w:pPr>
        <w:pStyle w:val="Heading3"/>
      </w:pPr>
      <w:r>
        <w:t xml:space="preserve">Relevant initiatives in Austria</w:t>
      </w:r>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bookmarkEnd w:id="1205"/>
    <w:bookmarkStart w:id="1206" w:name="Xbfdc1d39475b540da1caa8da4b7ce71e033b58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Improved planning, control and performance</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Kache &amp; Seuring, 2017</w:t>
            </w:r>
          </w:p>
        </w:tc>
      </w:tr>
      <w:tr>
        <w:tc>
          <w:tcPr/>
          <w:p>
            <w:pPr>
              <w:pStyle w:val="Compact"/>
              <w:jc w:val="center"/>
            </w:pPr>
            <w:r>
              <w:t xml:space="preserve">Systemic</w:t>
            </w:r>
          </w:p>
        </w:tc>
        <w:tc>
          <w:tcPr/>
          <w:p>
            <w:pPr>
              <w:pStyle w:val="Compact"/>
              <w:jc w:val="center"/>
            </w:pPr>
            <w:r>
              <w:t xml:space="preserve">Development in tagging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cwi-logistics, 2020</w:t>
            </w:r>
          </w:p>
        </w:tc>
      </w:tr>
      <w:tr>
        <w:tc>
          <w:tcPr/>
          <w:p>
            <w:pPr>
              <w:pStyle w:val="Compact"/>
              <w:jc w:val="center"/>
            </w:pPr>
            <w:r>
              <w:t xml:space="preserve">Systemic</w:t>
            </w:r>
          </w:p>
        </w:tc>
        <w:tc>
          <w:tcPr/>
          <w:p>
            <w:pPr>
              <w:pStyle w:val="Compact"/>
              <w:jc w:val="center"/>
            </w:pPr>
            <w:r>
              <w:t xml:space="preserve">Effort and initiatives for global standardisation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Avery, 2021</w:t>
            </w:r>
          </w:p>
        </w:tc>
      </w:tr>
    </w:tbl>
    <w:bookmarkEnd w:id="1206"/>
    <w:bookmarkStart w:id="1207" w:name="X369e90be5db0c4162fc31405c3ae00cd68ff01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207"/>
    <w:bookmarkStart w:id="1208" w:name="open-questions-38"/>
    <w:p>
      <w:pPr>
        <w:pStyle w:val="Heading3"/>
      </w:pPr>
      <w:r>
        <w:t xml:space="preserve">Open questions</w:t>
      </w:r>
    </w:p>
    <w:p>
      <w:pPr>
        <w:numPr>
          <w:ilvl w:val="0"/>
          <w:numId w:val="1346"/>
        </w:numPr>
        <w:pStyle w:val="Compact"/>
      </w:pPr>
      <w:r>
        <w:t xml:space="preserve">Is the potential of RFID tags to reduce the carbon footprint higher than the waste they can produce?</w:t>
      </w:r>
    </w:p>
    <w:bookmarkEnd w:id="1208"/>
    <w:bookmarkStart w:id="1213" w:name="further-links-34"/>
    <w:p>
      <w:pPr>
        <w:pStyle w:val="Heading3"/>
      </w:pPr>
      <w:r>
        <w:t xml:space="preserve">Further links</w:t>
      </w:r>
    </w:p>
    <w:p>
      <w:pPr>
        <w:numPr>
          <w:ilvl w:val="0"/>
          <w:numId w:val="1347"/>
        </w:numPr>
        <w:pStyle w:val="Compact"/>
      </w:pPr>
      <w:hyperlink r:id="rId1209">
        <w:r>
          <w:rPr>
            <w:rStyle w:val="Hyperlink"/>
          </w:rPr>
          <w:t xml:space="preserve">cargomon.com-tracking</w:t>
        </w:r>
      </w:hyperlink>
    </w:p>
    <w:p>
      <w:pPr>
        <w:numPr>
          <w:ilvl w:val="0"/>
          <w:numId w:val="1347"/>
        </w:numPr>
        <w:pStyle w:val="Compact"/>
      </w:pPr>
      <w:hyperlink r:id="rId1210">
        <w:r>
          <w:rPr>
            <w:rStyle w:val="Hyperlink"/>
          </w:rPr>
          <w:t xml:space="preserve">cargomon.com-gps monitoring</w:t>
        </w:r>
      </w:hyperlink>
    </w:p>
    <w:p>
      <w:pPr>
        <w:numPr>
          <w:ilvl w:val="0"/>
          <w:numId w:val="1347"/>
        </w:numPr>
        <w:pStyle w:val="Compact"/>
      </w:pPr>
      <w:hyperlink r:id="rId1211">
        <w:r>
          <w:rPr>
            <w:rStyle w:val="Hyperlink"/>
          </w:rPr>
          <w:t xml:space="preserve">imaginenext.ingrammicro.com</w:t>
        </w:r>
      </w:hyperlink>
    </w:p>
    <w:p>
      <w:pPr>
        <w:numPr>
          <w:ilvl w:val="0"/>
          <w:numId w:val="1347"/>
        </w:numPr>
        <w:pStyle w:val="Compact"/>
      </w:pPr>
      <w:hyperlink r:id="rId1212">
        <w:r>
          <w:rPr>
            <w:rStyle w:val="Hyperlink"/>
          </w:rPr>
          <w:t xml:space="preserve">rand.org</w:t>
        </w:r>
      </w:hyperlink>
    </w:p>
    <w:bookmarkEnd w:id="1213"/>
    <w:bookmarkStart w:id="1229" w:name="references-40"/>
    <w:p>
      <w:pPr>
        <w:pStyle w:val="Heading3"/>
      </w:pPr>
      <w:r>
        <w:t xml:space="preserve">References</w:t>
      </w:r>
    </w:p>
    <w:p>
      <w:pPr>
        <w:numPr>
          <w:ilvl w:val="0"/>
          <w:numId w:val="1348"/>
        </w:numPr>
        <w:pStyle w:val="Compact"/>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214">
        <w:r>
          <w:rPr>
            <w:rStyle w:val="Hyperlink"/>
          </w:rPr>
          <w:t xml:space="preserve">https://doi.org/10.1108/13598540710759826</w:t>
        </w:r>
      </w:hyperlink>
    </w:p>
    <w:p>
      <w:pPr>
        <w:numPr>
          <w:ilvl w:val="0"/>
          <w:numId w:val="1348"/>
        </w:numPr>
        <w:pStyle w:val="Compact"/>
      </w:pPr>
      <w:r>
        <w:t xml:space="preserve">Avery, P. (2021, April 9). WorldCargo News - News - Majority of DCSA members adopt Track and Trace standards.</w:t>
      </w:r>
      <w:r>
        <w:t xml:space="preserve"> </w:t>
      </w:r>
      <w:hyperlink r:id="rId1215">
        <w:r>
          <w:rPr>
            <w:rStyle w:val="Hyperlink"/>
          </w:rPr>
          <w:t xml:space="preserve">https://www.worldcargonews.com/news/majority-of-dcsa-members-adopt-track-and-trace-standards-65996</w:t>
        </w:r>
      </w:hyperlink>
    </w:p>
    <w:p>
      <w:pPr>
        <w:numPr>
          <w:ilvl w:val="0"/>
          <w:numId w:val="1348"/>
        </w:numPr>
        <w:pStyle w:val="Compact"/>
      </w:pPr>
      <w:r>
        <w:t xml:space="preserve">Costa, C., Antonucci, F., Pallottino, F., Aguzzi, J., Sarriá, D., &amp; Menesatti, P. (2013). A Review on Agri-food Supply Chain Traceability by Means of RFID Technology. Food and Bioprocess Technology, 6(2), 353–366.</w:t>
      </w:r>
      <w:r>
        <w:t xml:space="preserve"> </w:t>
      </w:r>
      <w:hyperlink r:id="rId1216">
        <w:r>
          <w:rPr>
            <w:rStyle w:val="Hyperlink"/>
          </w:rPr>
          <w:t xml:space="preserve">https://doi.org/10.1007/s11947-012-0958-7</w:t>
        </w:r>
      </w:hyperlink>
    </w:p>
    <w:p>
      <w:pPr>
        <w:numPr>
          <w:ilvl w:val="0"/>
          <w:numId w:val="1348"/>
        </w:numPr>
        <w:pStyle w:val="Compact"/>
      </w:pPr>
      <w:r>
        <w:t xml:space="preserve">cwi-logistics. (2020, January 13). How RFID Is Taking Warehousing to the Next Level | CWI Logistics.</w:t>
      </w:r>
      <w:r>
        <w:t xml:space="preserve"> </w:t>
      </w:r>
      <w:hyperlink r:id="rId1217">
        <w:r>
          <w:rPr>
            <w:rStyle w:val="Hyperlink"/>
          </w:rPr>
          <w:t xml:space="preserve">https://cwi-logistics.com/news/how-rfid-is-taking-warehousing-to-the-next-level/</w:t>
        </w:r>
      </w:hyperlink>
    </w:p>
    <w:p>
      <w:pPr>
        <w:numPr>
          <w:ilvl w:val="0"/>
          <w:numId w:val="1348"/>
        </w:numPr>
        <w:pStyle w:val="Compact"/>
      </w:pPr>
      <w:r>
        <w:t xml:space="preserve">Høyer, M. R., Oluyisola, O. E., Strandhagen, J. O., &amp; Semini, M. G. (2019). Exploring the challenges with applying tracking and tracing technology in the dairy industry. IFAC-PapersOnLine, 52(13), 1727–1732.</w:t>
      </w:r>
      <w:r>
        <w:t xml:space="preserve"> </w:t>
      </w:r>
      <w:hyperlink r:id="rId1218">
        <w:r>
          <w:rPr>
            <w:rStyle w:val="Hyperlink"/>
          </w:rPr>
          <w:t xml:space="preserve">https://doi.org/10.1016/j.ifacol.2019.11.450</w:t>
        </w:r>
      </w:hyperlink>
    </w:p>
    <w:p>
      <w:pPr>
        <w:numPr>
          <w:ilvl w:val="0"/>
          <w:numId w:val="1348"/>
        </w:numPr>
        <w:pStyle w:val="Compact"/>
      </w:pPr>
      <w:r>
        <w:t xml:space="preserve">Iosa, A. (2021, January 9). Wie funktioniert Live-Tracking bei Paketen?</w:t>
      </w:r>
      <w:r>
        <w:t xml:space="preserve"> </w:t>
      </w:r>
      <w:hyperlink r:id="rId1219">
        <w:r>
          <w:rPr>
            <w:rStyle w:val="Hyperlink"/>
          </w:rPr>
          <w:t xml:space="preserve">https://futurezone.at/digital-life/wie-funktioniert-live-tracking-bei-paketen/401110917</w:t>
        </w:r>
      </w:hyperlink>
    </w:p>
    <w:p>
      <w:pPr>
        <w:numPr>
          <w:ilvl w:val="0"/>
          <w:numId w:val="1348"/>
        </w:numPr>
        <w:pStyle w:val="Compact"/>
      </w:pPr>
      <w:r>
        <w:t xml:space="preserve">Jänisch, R. (2019, February 17). Was sind RFID-Tags? Funktionsweise, Einsatz und Nachteile.</w:t>
      </w:r>
      <w:r>
        <w:t xml:space="preserve"> </w:t>
      </w:r>
      <w:hyperlink r:id="rId1220">
        <w:r>
          <w:rPr>
            <w:rStyle w:val="Hyperlink"/>
          </w:rPr>
          <w:t xml:space="preserve">https://ioxlab.de/de/iot-tech-blog/was-sind-rfid-tags/#Einsatzgebiete_fuer_IOX_RFID</w:t>
        </w:r>
      </w:hyperlink>
    </w:p>
    <w:p>
      <w:pPr>
        <w:numPr>
          <w:ilvl w:val="0"/>
          <w:numId w:val="1348"/>
        </w:numPr>
        <w:pStyle w:val="Compact"/>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221">
        <w:r>
          <w:rPr>
            <w:rStyle w:val="Hyperlink"/>
          </w:rPr>
          <w:t xml:space="preserve">https://doi.org/10.1108/IJOPM-02-2015-0078</w:t>
        </w:r>
      </w:hyperlink>
    </w:p>
    <w:p>
      <w:pPr>
        <w:numPr>
          <w:ilvl w:val="0"/>
          <w:numId w:val="1348"/>
        </w:numPr>
        <w:pStyle w:val="Compact"/>
      </w:pPr>
      <w:r>
        <w:t xml:space="preserve">Kumari, L., Narsaiah, K., Grewal, M. K., &amp; Anurag, R. K. (2015). Application of RFID in agri-food sector. Trends in Food Science and Technology, 43(2), 144–161.</w:t>
      </w:r>
      <w:r>
        <w:t xml:space="preserve"> </w:t>
      </w:r>
      <w:hyperlink r:id="rId1222">
        <w:r>
          <w:rPr>
            <w:rStyle w:val="Hyperlink"/>
          </w:rPr>
          <w:t xml:space="preserve">https://doi.org/10.1016/j.tifs.2015.02.005</w:t>
        </w:r>
      </w:hyperlink>
    </w:p>
    <w:p>
      <w:pPr>
        <w:numPr>
          <w:ilvl w:val="0"/>
          <w:numId w:val="1348"/>
        </w:numPr>
        <w:pStyle w:val="Compact"/>
      </w:pPr>
      <w:r>
        <w:t xml:space="preserve">Lao, S. I., Choy, K. L., Ho, G. T. S., &amp; Yam, R. C. M. (2012). An RFRS that combines RFID and CBR technologies. Industrial Management &amp; Data Systems, 112(3), 385–404.</w:t>
      </w:r>
      <w:r>
        <w:t xml:space="preserve"> </w:t>
      </w:r>
      <w:hyperlink r:id="rId1223">
        <w:r>
          <w:rPr>
            <w:rStyle w:val="Hyperlink"/>
          </w:rPr>
          <w:t xml:space="preserve">https://doi.org/10.1108/02635571211210040</w:t>
        </w:r>
      </w:hyperlink>
    </w:p>
    <w:p>
      <w:pPr>
        <w:numPr>
          <w:ilvl w:val="0"/>
          <w:numId w:val="1348"/>
        </w:numPr>
        <w:pStyle w:val="Compact"/>
      </w:pPr>
      <w:r>
        <w:t xml:space="preserve">Morgan, T. R., Richey Jr, R. G., &amp; Ellinger, A. E. (2018). Supplier transparency: scale development and validation. The International Journal of Logistics Management, 29(3), 959–984.</w:t>
      </w:r>
      <w:r>
        <w:t xml:space="preserve"> </w:t>
      </w:r>
      <w:hyperlink r:id="rId1224">
        <w:r>
          <w:rPr>
            <w:rStyle w:val="Hyperlink"/>
          </w:rPr>
          <w:t xml:space="preserve">https://doi.org/10.1108/IJLM-01-2017-0018</w:t>
        </w:r>
      </w:hyperlink>
    </w:p>
    <w:p>
      <w:pPr>
        <w:numPr>
          <w:ilvl w:val="0"/>
          <w:numId w:val="1348"/>
        </w:numPr>
        <w:pStyle w:val="Compact"/>
      </w:pPr>
      <w:r>
        <w:t xml:space="preserve">Ruiz-Garcia, L., &amp; Lunadei, L. (2011). The role of RFID in agriculture: Applications, limitations and challenges. Computers and Electronics in Agriculture, 79(1), 42–50.</w:t>
      </w:r>
      <w:r>
        <w:t xml:space="preserve"> </w:t>
      </w:r>
      <w:hyperlink r:id="rId1225">
        <w:r>
          <w:rPr>
            <w:rStyle w:val="Hyperlink"/>
          </w:rPr>
          <w:t xml:space="preserve">https://doi.org/10.1016/j.compag.2011.08.010</w:t>
        </w:r>
      </w:hyperlink>
    </w:p>
    <w:p>
      <w:pPr>
        <w:numPr>
          <w:ilvl w:val="0"/>
          <w:numId w:val="1348"/>
        </w:numPr>
        <w:pStyle w:val="Compact"/>
      </w:pPr>
      <w:r>
        <w:t xml:space="preserve">Soosay, C. A., &amp; Hyland, P. (2015). A decade of supply chain collaboration and directions for future research. Supply Chain Management: An International Journal, 20(6), 613–630.</w:t>
      </w:r>
      <w:r>
        <w:t xml:space="preserve"> </w:t>
      </w:r>
      <w:hyperlink r:id="rId1226">
        <w:r>
          <w:rPr>
            <w:rStyle w:val="Hyperlink"/>
          </w:rPr>
          <w:t xml:space="preserve">https://doi.org/10.1108/SCM-06-2015-0217</w:t>
        </w:r>
      </w:hyperlink>
    </w:p>
    <w:p>
      <w:pPr>
        <w:numPr>
          <w:ilvl w:val="0"/>
          <w:numId w:val="1348"/>
        </w:numPr>
        <w:pStyle w:val="Compact"/>
      </w:pPr>
      <w:r>
        <w:t xml:space="preserve">Vermesan, O., &amp; Friess, P. (2014). Internet of Things - From Research and Innovation to Market Deployment. In River Publishers.</w:t>
      </w:r>
      <w:r>
        <w:t xml:space="preserve"> </w:t>
      </w:r>
      <w:hyperlink r:id="rId1227">
        <w:r>
          <w:rPr>
            <w:rStyle w:val="Hyperlink"/>
          </w:rPr>
          <w:t xml:space="preserve">https://doi.org/10.1007/978-3-642-24788-0_19</w:t>
        </w:r>
      </w:hyperlink>
    </w:p>
    <w:p>
      <w:pPr>
        <w:numPr>
          <w:ilvl w:val="0"/>
          <w:numId w:val="1348"/>
        </w:numPr>
        <w:pStyle w:val="Compact"/>
      </w:pPr>
      <w:r>
        <w:t xml:space="preserve">Zhou, H., &amp; Benton, W. C. (2007). Supply chain practice and information sharing. Journal of Operations Management, 25(6), 1348–1365.</w:t>
      </w:r>
      <w:r>
        <w:t xml:space="preserve"> </w:t>
      </w:r>
      <w:hyperlink r:id="rId1228">
        <w:r>
          <w:rPr>
            <w:rStyle w:val="Hyperlink"/>
          </w:rPr>
          <w:t xml:space="preserve">https://doi.org/10.1016/j.jom.2007.01.009</w:t>
        </w:r>
      </w:hyperlink>
    </w:p>
    <w:bookmarkEnd w:id="1229"/>
    <w:bookmarkEnd w:id="1230"/>
    <w:bookmarkStart w:id="1249" w:name="intermodal_freight"/>
    <w:p>
      <w:pPr>
        <w:pStyle w:val="Heading2"/>
      </w:pPr>
      <w:r>
        <w:rPr>
          <w:rStyle w:val="SectionNumber"/>
        </w:rPr>
        <w:t xml:space="preserve">10.2</w:t>
      </w:r>
      <w:r>
        <w:tab/>
      </w:r>
      <w:r>
        <w:t xml:space="preserve">Intermodal Freight</w:t>
      </w:r>
    </w:p>
    <w:bookmarkStart w:id="1231" w:name="synonyms-36"/>
    <w:p>
      <w:pPr>
        <w:pStyle w:val="Heading3"/>
      </w:pPr>
      <w:r>
        <w:t xml:space="preserve">Synonyms</w:t>
      </w:r>
    </w:p>
    <w:p>
      <w:pPr>
        <w:pStyle w:val="FirstParagraph"/>
      </w:pPr>
      <w:r>
        <w:rPr>
          <w:iCs/>
          <w:i/>
        </w:rPr>
        <w:t xml:space="preserve">unaccompanied combined transport (UCT), intermodal transport unit (ITE)</w:t>
      </w:r>
    </w:p>
    <w:bookmarkEnd w:id="1231"/>
    <w:bookmarkStart w:id="1232" w:name="definition-41"/>
    <w:p>
      <w:pPr>
        <w:pStyle w:val="Heading3"/>
      </w:pPr>
      <w:r>
        <w:t xml:space="preserve">Definition</w:t>
      </w:r>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bookmarkEnd w:id="1232"/>
    <w:bookmarkStart w:id="1233" w:name="key-stakeholders-41"/>
    <w:p>
      <w:pPr>
        <w:pStyle w:val="Heading3"/>
      </w:pPr>
      <w:r>
        <w:t xml:space="preserve">Key stakeholders</w:t>
      </w:r>
    </w:p>
    <w:p>
      <w:pPr>
        <w:numPr>
          <w:ilvl w:val="0"/>
          <w:numId w:val="1349"/>
        </w:numPr>
        <w:pStyle w:val="Compact"/>
      </w:pPr>
      <w:r>
        <w:rPr>
          <w:bCs/>
          <w:b/>
        </w:rPr>
        <w:t xml:space="preserve">Affected</w:t>
      </w:r>
      <w:r>
        <w:t xml:space="preserve">: Truck drivers, Freight companies, Rail companies, Freight terminals, Highway users</w:t>
      </w:r>
    </w:p>
    <w:p>
      <w:pPr>
        <w:numPr>
          <w:ilvl w:val="0"/>
          <w:numId w:val="1349"/>
        </w:numPr>
        <w:pStyle w:val="Compact"/>
      </w:pPr>
      <w:r>
        <w:rPr>
          <w:bCs/>
          <w:b/>
        </w:rPr>
        <w:t xml:space="preserve">Responsible</w:t>
      </w:r>
      <w:r>
        <w:t xml:space="preserve">: National Governments, International authorities</w:t>
      </w:r>
    </w:p>
    <w:bookmarkEnd w:id="1233"/>
    <w:bookmarkStart w:id="1234" w:name="current-state-of-art-in-research-41"/>
    <w:p>
      <w:pPr>
        <w:pStyle w:val="Heading3"/>
      </w:pPr>
      <w:r>
        <w:t xml:space="preserve">Current state of art in research</w:t>
      </w:r>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bookmarkEnd w:id="1234"/>
    <w:bookmarkStart w:id="1235" w:name="current-state-of-art-in-practice-41"/>
    <w:p>
      <w:pPr>
        <w:pStyle w:val="Heading3"/>
      </w:pPr>
      <w:r>
        <w:t xml:space="preserve">Current state of art in practice</w:t>
      </w:r>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bookmarkEnd w:id="1235"/>
    <w:bookmarkStart w:id="1237" w:name="relevant-initiatives-in-austria-41"/>
    <w:p>
      <w:pPr>
        <w:pStyle w:val="Heading3"/>
      </w:pPr>
      <w:r>
        <w:t xml:space="preserve">Relevant initiatives in Austria</w:t>
      </w:r>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23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bookmarkEnd w:id="1237"/>
    <w:bookmarkStart w:id="1238" w:name="Xd82b2fe08c816076e9b78779e87316942e07427"/>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Potential for reduction in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European Commission, n.d.</w:t>
            </w:r>
          </w:p>
        </w:tc>
      </w:tr>
      <w:tr>
        <w:tc>
          <w:tcPr/>
          <w:p>
            <w:pPr>
              <w:pStyle w:val="Compact"/>
              <w:jc w:val="center"/>
            </w:pPr>
            <w:r>
              <w:t xml:space="preserve">Systemic</w:t>
            </w:r>
          </w:p>
        </w:tc>
        <w:tc>
          <w:tcPr/>
          <w:p>
            <w:pPr>
              <w:pStyle w:val="Compact"/>
              <w:jc w:val="center"/>
            </w:pPr>
            <w:r>
              <w:t xml:space="preserve">Lack of standarisation in information on intermodal transport across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Rudlof et al., 2018</w:t>
            </w:r>
          </w:p>
        </w:tc>
      </w:tr>
    </w:tbl>
    <w:bookmarkEnd w:id="1238"/>
    <w:bookmarkStart w:id="1239" w:name="X4f2e15a0330d93fc3e28bfe07c52162b7ecbf08"/>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8-9</w:t>
            </w:r>
          </w:p>
        </w:tc>
      </w:tr>
    </w:tbl>
    <w:bookmarkEnd w:id="1239"/>
    <w:bookmarkStart w:id="1240" w:name="open-questions-39"/>
    <w:p>
      <w:pPr>
        <w:pStyle w:val="Heading3"/>
      </w:pPr>
      <w:r>
        <w:t xml:space="preserve">Open questions</w:t>
      </w:r>
    </w:p>
    <w:p>
      <w:pPr>
        <w:numPr>
          <w:ilvl w:val="0"/>
          <w:numId w:val="1350"/>
        </w:numPr>
        <w:pStyle w:val="Compact"/>
      </w:pPr>
      <w:r>
        <w:t xml:space="preserve">How can coordination between multi-level decision makers be improved to make intermodal performance more efficient?</w:t>
      </w:r>
    </w:p>
    <w:p>
      <w:pPr>
        <w:numPr>
          <w:ilvl w:val="0"/>
          <w:numId w:val="1350"/>
        </w:numPr>
        <w:pStyle w:val="Compact"/>
      </w:pPr>
      <w:r>
        <w:t xml:space="preserve">Given that drayage operations are a large proportion of total cost in intermodal freight, how they can be performed more efficiently?</w:t>
      </w:r>
    </w:p>
    <w:p>
      <w:pPr>
        <w:numPr>
          <w:ilvl w:val="0"/>
          <w:numId w:val="1350"/>
        </w:numPr>
        <w:pStyle w:val="Compact"/>
      </w:pPr>
      <w:r>
        <w:t xml:space="preserve">How the standarisation in information collection, storage and sharing procedures can be achieved across the EU conutries?</w:t>
      </w:r>
    </w:p>
    <w:bookmarkEnd w:id="1240"/>
    <w:bookmarkStart w:id="1243" w:name="further-links-35"/>
    <w:p>
      <w:pPr>
        <w:pStyle w:val="Heading3"/>
      </w:pPr>
      <w:r>
        <w:t xml:space="preserve">Further links</w:t>
      </w:r>
    </w:p>
    <w:p>
      <w:pPr>
        <w:numPr>
          <w:ilvl w:val="0"/>
          <w:numId w:val="1351"/>
        </w:numPr>
        <w:pStyle w:val="Compact"/>
      </w:pPr>
      <w:hyperlink r:id="rId1241">
        <w:r>
          <w:rPr>
            <w:rStyle w:val="Hyperlink"/>
          </w:rPr>
          <w:t xml:space="preserve">eca.europa.eu</w:t>
        </w:r>
      </w:hyperlink>
    </w:p>
    <w:p>
      <w:pPr>
        <w:numPr>
          <w:ilvl w:val="0"/>
          <w:numId w:val="1351"/>
        </w:numPr>
        <w:pStyle w:val="Compact"/>
      </w:pPr>
      <w:hyperlink r:id="rId1242">
        <w:r>
          <w:rPr>
            <w:rStyle w:val="Hyperlink"/>
          </w:rPr>
          <w:t xml:space="preserve">transportgeography.org</w:t>
        </w:r>
      </w:hyperlink>
    </w:p>
    <w:bookmarkEnd w:id="1243"/>
    <w:bookmarkStart w:id="1248" w:name="references-41"/>
    <w:p>
      <w:pPr>
        <w:pStyle w:val="Heading3"/>
      </w:pPr>
      <w:r>
        <w:t xml:space="preserve">References</w:t>
      </w:r>
    </w:p>
    <w:p>
      <w:pPr>
        <w:numPr>
          <w:ilvl w:val="0"/>
          <w:numId w:val="1352"/>
        </w:numPr>
        <w:pStyle w:val="Compact"/>
      </w:pPr>
      <w:r>
        <w:t xml:space="preserve">European Commission. (n.d.). Transport emissions | Climate Action. Available at:</w:t>
      </w:r>
      <w:r>
        <w:t xml:space="preserve"> </w:t>
      </w:r>
      <w:hyperlink r:id="rId1244">
        <w:r>
          <w:rPr>
            <w:rStyle w:val="Hyperlink"/>
          </w:rPr>
          <w:t xml:space="preserve">https://ec.europa.eu/clima/policies/transport_en</w:t>
        </w:r>
      </w:hyperlink>
      <w:r>
        <w:t xml:space="preserve"> </w:t>
      </w:r>
      <w:r>
        <w:t xml:space="preserve">[Accessed: 11 March 2021]</w:t>
      </w:r>
    </w:p>
    <w:p>
      <w:pPr>
        <w:numPr>
          <w:ilvl w:val="0"/>
          <w:numId w:val="1352"/>
        </w:numPr>
        <w:pStyle w:val="Compact"/>
      </w:pPr>
      <w:r>
        <w:t xml:space="preserve">European Court of Auditors. (2016). Rail freight transport in the EU: still not on the right track (Issue 08).</w:t>
      </w:r>
      <w:r>
        <w:t xml:space="preserve"> </w:t>
      </w:r>
      <w:hyperlink r:id="rId1245">
        <w:r>
          <w:rPr>
            <w:rStyle w:val="Hyperlink"/>
          </w:rPr>
          <w:t xml:space="preserve">https://doi.org/10.2865/53961</w:t>
        </w:r>
      </w:hyperlink>
    </w:p>
    <w:p>
      <w:pPr>
        <w:numPr>
          <w:ilvl w:val="0"/>
          <w:numId w:val="1352"/>
        </w:numPr>
        <w:pStyle w:val="Compact"/>
      </w:pPr>
      <w:r>
        <w:t xml:space="preserve">Heinold, A., &amp; Meisel, F. (2020). Emission limits and emission allocation schemes in intermodal freight transportation. Transportation Research Part E: Logistics and Transportation Review, 141, 101963.</w:t>
      </w:r>
      <w:r>
        <w:t xml:space="preserve"> </w:t>
      </w:r>
      <w:hyperlink r:id="rId1246">
        <w:r>
          <w:rPr>
            <w:rStyle w:val="Hyperlink"/>
          </w:rPr>
          <w:t xml:space="preserve">https://doi.org/10.1016/j.tre.2020.101963</w:t>
        </w:r>
      </w:hyperlink>
    </w:p>
    <w:p>
      <w:pPr>
        <w:numPr>
          <w:ilvl w:val="0"/>
          <w:numId w:val="1352"/>
        </w:numPr>
        <w:pStyle w:val="Compact"/>
      </w:pPr>
      <w:r>
        <w:t xml:space="preserve">Rudlof, M., Karner, T., &amp; Fleck, S. (2018). Intermodaler Verkehr in Österreich. 87–95.</w:t>
      </w:r>
    </w:p>
    <w:p>
      <w:pPr>
        <w:numPr>
          <w:ilvl w:val="0"/>
          <w:numId w:val="1352"/>
        </w:numPr>
        <w:pStyle w:val="Compact"/>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247">
        <w:r>
          <w:rPr>
            <w:rStyle w:val="Hyperlink"/>
          </w:rPr>
          <w:t xml:space="preserve">https://doi.org/10.1016/j.tre.2019.04.003</w:t>
        </w:r>
      </w:hyperlink>
    </w:p>
    <w:p>
      <w:pPr>
        <w:numPr>
          <w:ilvl w:val="0"/>
          <w:numId w:val="1352"/>
        </w:numPr>
        <w:pStyle w:val="Compact"/>
      </w:pPr>
      <w:r>
        <w:t xml:space="preserve">Shin, S., Roh, H. S., &amp; Hur, S. H. (2018). Technical Trends Related to Intermodal Automated Freight Transport Systems (AFTS) *. Asian Journal of Shipping and Logistics, 34(2), 161–169.</w:t>
      </w:r>
      <w:r>
        <w:t xml:space="preserve"> </w:t>
      </w:r>
      <w:hyperlink r:id="rId1014">
        <w:r>
          <w:rPr>
            <w:rStyle w:val="Hyperlink"/>
          </w:rPr>
          <w:t xml:space="preserve">https://doi.org/10.1016/j.ajsl.2018.06.013</w:t>
        </w:r>
      </w:hyperlink>
    </w:p>
    <w:bookmarkEnd w:id="1248"/>
    <w:bookmarkEnd w:id="1249"/>
    <w:bookmarkStart w:id="1266" w:name="urban_delivery"/>
    <w:p>
      <w:pPr>
        <w:pStyle w:val="Heading2"/>
      </w:pPr>
      <w:r>
        <w:rPr>
          <w:rStyle w:val="SectionNumber"/>
        </w:rPr>
        <w:t xml:space="preserve">10.3</w:t>
      </w:r>
      <w:r>
        <w:tab/>
      </w:r>
      <w:r>
        <w:t xml:space="preserve">Urban Deliveries</w:t>
      </w:r>
    </w:p>
    <w:bookmarkStart w:id="1250" w:name="synonyms-37"/>
    <w:p>
      <w:pPr>
        <w:pStyle w:val="Heading3"/>
      </w:pPr>
      <w:r>
        <w:t xml:space="preserve">Synonyms</w:t>
      </w:r>
    </w:p>
    <w:p>
      <w:pPr>
        <w:pStyle w:val="FirstParagraph"/>
      </w:pPr>
      <w:r>
        <w:rPr>
          <w:iCs/>
          <w:i/>
        </w:rPr>
        <w:t xml:space="preserve">city logistics, micro-hubs,</w:t>
      </w:r>
      <w:r>
        <w:rPr>
          <w:iCs/>
          <w:i/>
        </w:rPr>
        <w:t xml:space="preserve"> </w:t>
      </w:r>
      <w:r>
        <w:rPr>
          <w:iCs/>
          <w:i/>
        </w:rPr>
        <w:t xml:space="preserve">“</w:t>
      </w:r>
      <w:r>
        <w:rPr>
          <w:iCs/>
          <w:i/>
        </w:rPr>
        <w:t xml:space="preserve">Grätzl</w:t>
      </w:r>
      <w:r>
        <w:rPr>
          <w:iCs/>
          <w:i/>
        </w:rPr>
        <w:t xml:space="preserve">”</w:t>
      </w:r>
      <w:r>
        <w:rPr>
          <w:iCs/>
          <w:i/>
        </w:rPr>
        <w:t xml:space="preserve">-hubs, City Distribution Centers, micro-depots</w:t>
      </w:r>
    </w:p>
    <w:bookmarkEnd w:id="1250"/>
    <w:bookmarkStart w:id="1251" w:name="definition-42"/>
    <w:p>
      <w:pPr>
        <w:pStyle w:val="Heading3"/>
      </w:pPr>
      <w:r>
        <w:t xml:space="preserve">Definition</w:t>
      </w:r>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Cs/>
          <w:i/>
        </w:rPr>
        <w:t xml:space="preserve">(1)</w:t>
      </w:r>
      <w:r>
        <w:t xml:space="preserve"> </w:t>
      </w:r>
      <w:r>
        <w:t xml:space="preserve">Freight Demand Management (FDM) measures and</w:t>
      </w:r>
      <w:r>
        <w:t xml:space="preserve"> </w:t>
      </w:r>
      <w:r>
        <w:rPr>
          <w:iCs/>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bookmarkEnd w:id="1251"/>
    <w:bookmarkStart w:id="1252" w:name="key-stakeholders-42"/>
    <w:p>
      <w:pPr>
        <w:pStyle w:val="Heading3"/>
      </w:pPr>
      <w:r>
        <w:t xml:space="preserve">Key stakeholders</w:t>
      </w:r>
    </w:p>
    <w:p>
      <w:pPr>
        <w:numPr>
          <w:ilvl w:val="0"/>
          <w:numId w:val="1353"/>
        </w:numPr>
        <w:pStyle w:val="Compact"/>
      </w:pPr>
      <w:r>
        <w:rPr>
          <w:bCs/>
          <w:b/>
        </w:rPr>
        <w:t xml:space="preserve">Affected</w:t>
      </w:r>
      <w:r>
        <w:t xml:space="preserve">: Courier Express Parcel Services, package recipients, Freight Forwarder</w:t>
      </w:r>
    </w:p>
    <w:p>
      <w:pPr>
        <w:numPr>
          <w:ilvl w:val="0"/>
          <w:numId w:val="1353"/>
        </w:numPr>
        <w:pStyle w:val="Compact"/>
      </w:pPr>
      <w:r>
        <w:rPr>
          <w:bCs/>
          <w:b/>
        </w:rPr>
        <w:t xml:space="preserve">Responsible</w:t>
      </w:r>
      <w:r>
        <w:t xml:space="preserve">: Courier Express Parcel Services, Logistics companies, City administration, Funding provider, District authorities, Chamber of Commerce, Private companies</w:t>
      </w:r>
    </w:p>
    <w:bookmarkEnd w:id="1252"/>
    <w:bookmarkStart w:id="1253" w:name="current-state-of-art-in-research-42"/>
    <w:p>
      <w:pPr>
        <w:pStyle w:val="Heading3"/>
      </w:pPr>
      <w:r>
        <w:t xml:space="preserve">Current state of art in research</w:t>
      </w:r>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bookmarkEnd w:id="1253"/>
    <w:bookmarkStart w:id="1255" w:name="current-state-of-art-in-practice-42"/>
    <w:p>
      <w:pPr>
        <w:pStyle w:val="Heading3"/>
      </w:pPr>
      <w:r>
        <w:t xml:space="preserve">Current state of art in practice</w:t>
      </w:r>
    </w:p>
    <w:p>
      <w:pPr>
        <w:pStyle w:val="FirstParagraph"/>
      </w:pPr>
      <w:r>
        <w:t xml:space="preserve">To develop the</w:t>
      </w:r>
      <w:r>
        <w:t xml:space="preserve"> </w:t>
      </w:r>
      <w:hyperlink r:id="rId125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Cs/>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Cs/>
          <w:i/>
        </w:rPr>
        <w:t xml:space="preserve">(1)</w:t>
      </w:r>
      <w:r>
        <w:t xml:space="preserve"> </w:t>
      </w:r>
      <w:r>
        <w:t xml:space="preserve">Resolution of conflicts of use in flowing and stationary freight traffic,</w:t>
      </w:r>
      <w:r>
        <w:t xml:space="preserve"> </w:t>
      </w:r>
      <w:r>
        <w:rPr>
          <w:iCs/>
          <w:i/>
        </w:rPr>
        <w:t xml:space="preserve">(2)</w:t>
      </w:r>
      <w:r>
        <w:t xml:space="preserve"> </w:t>
      </w:r>
      <w:r>
        <w:t xml:space="preserve">CO</w:t>
      </w:r>
      <w:r>
        <w:rPr>
          <w:vertAlign w:val="subscript"/>
        </w:rPr>
        <w:t xml:space="preserve">2</w:t>
      </w:r>
      <w:r>
        <w:t xml:space="preserve"> </w:t>
      </w:r>
      <w:r>
        <w:t xml:space="preserve">savings,</w:t>
      </w:r>
      <w:r>
        <w:t xml:space="preserve"> </w:t>
      </w:r>
      <w:r>
        <w:rPr>
          <w:iCs/>
          <w:i/>
        </w:rPr>
        <w:t xml:space="preserve">(3)</w:t>
      </w:r>
      <w:r>
        <w:t xml:space="preserve"> </w:t>
      </w:r>
      <w:r>
        <w:t xml:space="preserve">reduced traffic volume without loss of performance and quality,</w:t>
      </w:r>
      <w:r>
        <w:t xml:space="preserve"> </w:t>
      </w:r>
      <w:r>
        <w:rPr>
          <w:iCs/>
          <w:i/>
        </w:rPr>
        <w:t xml:space="preserve">(4)</w:t>
      </w:r>
      <w:r>
        <w:t xml:space="preserve"> </w:t>
      </w:r>
      <w:r>
        <w:t xml:space="preserve">development of logistics and traffic concepts and</w:t>
      </w:r>
      <w:r>
        <w:t xml:space="preserve"> </w:t>
      </w:r>
      <w:r>
        <w:rPr>
          <w:iCs/>
          <w:i/>
        </w:rPr>
        <w:t xml:space="preserve">(4)</w:t>
      </w:r>
      <w:r>
        <w:t xml:space="preserve"> </w:t>
      </w:r>
      <w:r>
        <w:t xml:space="preserve">initiation and implementation of pilot projects. Eight thematic clusters were worked on for this purpose:</w:t>
      </w:r>
    </w:p>
    <w:p>
      <w:pPr>
        <w:numPr>
          <w:ilvl w:val="0"/>
          <w:numId w:val="1354"/>
        </w:numPr>
        <w:pStyle w:val="Compact"/>
      </w:pPr>
      <w:r>
        <w:t xml:space="preserve">Planning and securing logistics areas with foresight</w:t>
      </w:r>
    </w:p>
    <w:p>
      <w:pPr>
        <w:numPr>
          <w:ilvl w:val="0"/>
          <w:numId w:val="1354"/>
        </w:numPr>
        <w:pStyle w:val="Compact"/>
      </w:pPr>
      <w:r>
        <w:t xml:space="preserve">Driving forward freight consolidation with the help of new business models</w:t>
      </w:r>
    </w:p>
    <w:p>
      <w:pPr>
        <w:numPr>
          <w:ilvl w:val="0"/>
          <w:numId w:val="1354"/>
        </w:numPr>
        <w:pStyle w:val="Compact"/>
      </w:pPr>
      <w:r>
        <w:t xml:space="preserve">Developing and implementing efficient parcel delivery solutions</w:t>
      </w:r>
    </w:p>
    <w:p>
      <w:pPr>
        <w:numPr>
          <w:ilvl w:val="0"/>
          <w:numId w:val="1354"/>
        </w:numPr>
        <w:pStyle w:val="Compact"/>
      </w:pPr>
      <w:r>
        <w:t xml:space="preserve">Supporting sustainable logistics concepts at companies and large-scale projects</w:t>
      </w:r>
    </w:p>
    <w:p>
      <w:pPr>
        <w:numPr>
          <w:ilvl w:val="0"/>
          <w:numId w:val="1354"/>
        </w:numPr>
        <w:pStyle w:val="Compact"/>
      </w:pPr>
      <w:r>
        <w:t xml:space="preserve">Create incentives for accelerated fleet conversions</w:t>
      </w:r>
    </w:p>
    <w:p>
      <w:pPr>
        <w:numPr>
          <w:ilvl w:val="0"/>
          <w:numId w:val="1354"/>
        </w:numPr>
        <w:pStyle w:val="Compact"/>
      </w:pPr>
      <w:r>
        <w:t xml:space="preserve">Use digital information and services to increase efficiency and optimization</w:t>
      </w:r>
    </w:p>
    <w:p>
      <w:pPr>
        <w:numPr>
          <w:ilvl w:val="0"/>
          <w:numId w:val="1354"/>
        </w:numPr>
        <w:pStyle w:val="Compact"/>
      </w:pPr>
      <w:r>
        <w:t xml:space="preserve">Establish framework conditions for sustainable development</w:t>
      </w:r>
    </w:p>
    <w:p>
      <w:pPr>
        <w:numPr>
          <w:ilvl w:val="0"/>
          <w:numId w:val="1354"/>
        </w:numPr>
        <w:pStyle w:val="Compact"/>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Cs/>
          <w:i/>
        </w:rPr>
        <w:t xml:space="preserve">Developing and implementing efficient parcel delivery solutions</w:t>
      </w:r>
      <w:r>
        <w:t xml:space="preserve">”</w:t>
      </w:r>
      <w:r>
        <w:t xml:space="preserve">, mentioned above, the measures are:</w:t>
      </w:r>
      <w:r>
        <w:t xml:space="preserve"> </w:t>
      </w:r>
      <w:r>
        <w:rPr>
          <w:iCs/>
          <w:i/>
        </w:rPr>
        <w:t xml:space="preserve">(1)</w:t>
      </w:r>
      <w:r>
        <w:t xml:space="preserve"> </w:t>
      </w:r>
      <w:r>
        <w:t xml:space="preserve">Avoid non-delivery: Fruitless first delivery attempts should be avoided by providing alternative addresses,</w:t>
      </w:r>
      <w:r>
        <w:t xml:space="preserve"> </w:t>
      </w:r>
      <w:r>
        <w:rPr>
          <w:iCs/>
          <w:i/>
        </w:rPr>
        <w:t xml:space="preserve">(2)</w:t>
      </w:r>
      <w:r>
        <w:t xml:space="preserve"> </w:t>
      </w:r>
      <w:r>
        <w:t xml:space="preserve">use P&amp;R facilities and public transport stations as white label B2C nodes,</w:t>
      </w:r>
      <w:r>
        <w:t xml:space="preserve"> </w:t>
      </w:r>
      <w:r>
        <w:rPr>
          <w:iCs/>
          <w:i/>
        </w:rPr>
        <w:t xml:space="preserve">(3)</w:t>
      </w:r>
      <w:r>
        <w:t xml:space="preserve"> </w:t>
      </w:r>
      <w:r>
        <w:t xml:space="preserve">“</w:t>
      </w:r>
      <w:r>
        <w:rPr>
          <w:iCs/>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Cs/>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Cs/>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Cs/>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Cs/>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bookmarkEnd w:id="1255"/>
    <w:bookmarkStart w:id="1257" w:name="relevant-initiatives-in-austria-42"/>
    <w:p>
      <w:pPr>
        <w:pStyle w:val="Heading3"/>
      </w:pPr>
      <w:r>
        <w:t xml:space="preserve">Relevant initiatives in Austria</w:t>
      </w:r>
    </w:p>
    <w:p>
      <w:pPr>
        <w:numPr>
          <w:ilvl w:val="0"/>
          <w:numId w:val="1355"/>
        </w:numPr>
        <w:pStyle w:val="Compact"/>
      </w:pPr>
      <w:hyperlink r:id="rId641">
        <w:r>
          <w:rPr>
            <w:rStyle w:val="Hyperlink"/>
          </w:rPr>
          <w:t xml:space="preserve">logistik2030.at-1</w:t>
        </w:r>
      </w:hyperlink>
    </w:p>
    <w:p>
      <w:pPr>
        <w:numPr>
          <w:ilvl w:val="0"/>
          <w:numId w:val="1355"/>
        </w:numPr>
        <w:pStyle w:val="Compact"/>
      </w:pPr>
      <w:hyperlink r:id="rId642">
        <w:r>
          <w:rPr>
            <w:rStyle w:val="Hyperlink"/>
          </w:rPr>
          <w:t xml:space="preserve">infothek.bmk.gv.at</w:t>
        </w:r>
      </w:hyperlink>
    </w:p>
    <w:p>
      <w:pPr>
        <w:numPr>
          <w:ilvl w:val="0"/>
          <w:numId w:val="1355"/>
        </w:numPr>
        <w:pStyle w:val="Compact"/>
      </w:pPr>
      <w:hyperlink r:id="rId643">
        <w:r>
          <w:rPr>
            <w:rStyle w:val="Hyperlink"/>
          </w:rPr>
          <w:t xml:space="preserve">logistik2030.at-2</w:t>
        </w:r>
      </w:hyperlink>
    </w:p>
    <w:p>
      <w:pPr>
        <w:numPr>
          <w:ilvl w:val="0"/>
          <w:numId w:val="1355"/>
        </w:numPr>
        <w:pStyle w:val="Compact"/>
      </w:pPr>
      <w:hyperlink r:id="rId1256">
        <w:r>
          <w:rPr>
            <w:rStyle w:val="Hyperlink"/>
          </w:rPr>
          <w:t xml:space="preserve">remihub.at</w:t>
        </w:r>
      </w:hyperlink>
    </w:p>
    <w:p>
      <w:pPr>
        <w:numPr>
          <w:ilvl w:val="0"/>
          <w:numId w:val="1355"/>
        </w:numPr>
        <w:pStyle w:val="Compact"/>
      </w:pPr>
      <w:hyperlink r:id="rId645">
        <w:r>
          <w:rPr>
            <w:rStyle w:val="Hyperlink"/>
          </w:rPr>
          <w:t xml:space="preserve">logpoint.at</w:t>
        </w:r>
      </w:hyperlink>
    </w:p>
    <w:p>
      <w:pPr>
        <w:numPr>
          <w:ilvl w:val="0"/>
          <w:numId w:val="1355"/>
        </w:numPr>
        <w:pStyle w:val="Compact"/>
      </w:pPr>
      <w:hyperlink r:id="rId646">
        <w:r>
          <w:rPr>
            <w:rStyle w:val="Hyperlink"/>
          </w:rPr>
          <w:t xml:space="preserve">wu.ac.at</w:t>
        </w:r>
      </w:hyperlink>
    </w:p>
    <w:p>
      <w:pPr>
        <w:numPr>
          <w:ilvl w:val="0"/>
          <w:numId w:val="1355"/>
        </w:numPr>
        <w:pStyle w:val="Compact"/>
      </w:pPr>
      <w:hyperlink r:id="rId647">
        <w:r>
          <w:rPr>
            <w:rStyle w:val="Hyperlink"/>
          </w:rPr>
          <w:t xml:space="preserve">post.at</w:t>
        </w:r>
      </w:hyperlink>
    </w:p>
    <w:bookmarkEnd w:id="1257"/>
    <w:bookmarkStart w:id="1258" w:name="X180f16fe0e7133146f774648b15642e73bf539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Cost savings through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Reduced negative externalities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Economic benefits due to reduction in truck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Holguin-Veras &amp; Sanchez-Diaz, 2016</w:t>
            </w:r>
          </w:p>
        </w:tc>
      </w:tr>
      <w:tr>
        <w:tc>
          <w:tcPr/>
          <w:p>
            <w:pPr>
              <w:pStyle w:val="Compact"/>
              <w:jc w:val="center"/>
            </w:pPr>
            <w:r>
              <w:t xml:space="preserve">Systemic</w:t>
            </w:r>
          </w:p>
        </w:tc>
        <w:tc>
          <w:tcPr/>
          <w:p>
            <w:pPr>
              <w:pStyle w:val="Compact"/>
              <w:jc w:val="center"/>
            </w:pPr>
            <w:r>
              <w:t xml:space="preserve">Less shipment by rail; more shipment by cargo bikes and electric cars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Holguin-Veras &amp; Sanchez-Diaz, 2016</w:t>
            </w:r>
          </w:p>
        </w:tc>
      </w:tr>
    </w:tbl>
    <w:bookmarkEnd w:id="1258"/>
    <w:bookmarkStart w:id="1259" w:name="X9ac878c5d14647b9c5182efba696152b94b993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4-7</w:t>
            </w:r>
          </w:p>
        </w:tc>
        <w:tc>
          <w:tcPr/>
          <w:p>
            <w:pPr>
              <w:pStyle w:val="Compact"/>
              <w:jc w:val="center"/>
            </w:pPr>
            <w:r>
              <w:t xml:space="preserve">4-6</w:t>
            </w:r>
          </w:p>
        </w:tc>
      </w:tr>
    </w:tbl>
    <w:bookmarkEnd w:id="1259"/>
    <w:bookmarkStart w:id="1260" w:name="open-questions-40"/>
    <w:p>
      <w:pPr>
        <w:pStyle w:val="Heading3"/>
      </w:pPr>
      <w:r>
        <w:t xml:space="preserve">Open questions</w:t>
      </w:r>
    </w:p>
    <w:p>
      <w:pPr>
        <w:numPr>
          <w:ilvl w:val="0"/>
          <w:numId w:val="1356"/>
        </w:numPr>
        <w:pStyle w:val="Compact"/>
      </w:pPr>
      <w:r>
        <w:t xml:space="preserve">How can the different IT platforms of the individual providers be combined?</w:t>
      </w:r>
    </w:p>
    <w:p>
      <w:pPr>
        <w:numPr>
          <w:ilvl w:val="0"/>
          <w:numId w:val="1356"/>
        </w:numPr>
        <w:pStyle w:val="Compact"/>
      </w:pPr>
      <w:r>
        <w:t xml:space="preserve">How can we ensure that facilities such as City Logisic Hubs, parcel boxes, etc. are open to all?</w:t>
      </w:r>
    </w:p>
    <w:bookmarkEnd w:id="1260"/>
    <w:bookmarkStart w:id="1262" w:name="further-links-36"/>
    <w:p>
      <w:pPr>
        <w:pStyle w:val="Heading3"/>
      </w:pPr>
      <w:r>
        <w:t xml:space="preserve">Further links</w:t>
      </w:r>
    </w:p>
    <w:p>
      <w:pPr>
        <w:numPr>
          <w:ilvl w:val="0"/>
          <w:numId w:val="1357"/>
        </w:numPr>
        <w:pStyle w:val="Compact"/>
      </w:pPr>
      <w:hyperlink r:id="rId1261">
        <w:r>
          <w:rPr>
            <w:rStyle w:val="Hyperlink"/>
          </w:rPr>
          <w:t xml:space="preserve">railfreight.com</w:t>
        </w:r>
      </w:hyperlink>
    </w:p>
    <w:bookmarkEnd w:id="1262"/>
    <w:bookmarkStart w:id="1265" w:name="references-42"/>
    <w:p>
      <w:pPr>
        <w:pStyle w:val="Heading3"/>
      </w:pPr>
      <w:r>
        <w:t xml:space="preserve">References</w:t>
      </w:r>
    </w:p>
    <w:p>
      <w:pPr>
        <w:numPr>
          <w:ilvl w:val="0"/>
          <w:numId w:val="1358"/>
        </w:numPr>
        <w:pStyle w:val="Compact"/>
      </w:pPr>
      <w:r>
        <w:t xml:space="preserve">Aljohani, K., &amp; Thompson, R. G. (2020). Last mile delivery activities in the city centre–Insights into current practices and characteristics of delivery trips. Transportation Research Procedia, 46, 261-268.</w:t>
      </w:r>
    </w:p>
    <w:p>
      <w:pPr>
        <w:numPr>
          <w:ilvl w:val="0"/>
          <w:numId w:val="1358"/>
        </w:numPr>
        <w:pStyle w:val="Compact"/>
      </w:pPr>
      <w:r>
        <w:t xml:space="preserve">ARGE L2030+. (n.d. a). Aktionsplan – Logistik 2030+. Available at:</w:t>
      </w:r>
      <w:r>
        <w:t xml:space="preserve"> </w:t>
      </w:r>
      <w:hyperlink r:id="rId643">
        <w:r>
          <w:rPr>
            <w:rStyle w:val="Hyperlink"/>
          </w:rPr>
          <w:t xml:space="preserve">https://www.logistik2030.at/?page_id=63</w:t>
        </w:r>
      </w:hyperlink>
      <w:r>
        <w:t xml:space="preserve"> </w:t>
      </w:r>
      <w:r>
        <w:t xml:space="preserve">[Accessed: 29 April 2021]</w:t>
      </w:r>
    </w:p>
    <w:p>
      <w:pPr>
        <w:numPr>
          <w:ilvl w:val="0"/>
          <w:numId w:val="1358"/>
        </w:numPr>
        <w:pStyle w:val="Compact"/>
      </w:pPr>
      <w:r>
        <w:t xml:space="preserve">ARGE L2030+. (n.d. b).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29 April 2021]</w:t>
      </w:r>
    </w:p>
    <w:p>
      <w:pPr>
        <w:numPr>
          <w:ilvl w:val="0"/>
          <w:numId w:val="1358"/>
        </w:numPr>
        <w:pStyle w:val="Compact"/>
      </w:pPr>
      <w:r>
        <w:t xml:space="preserve">Faast, A., &amp; Gregori, G. (2020). NACHHALTIGE LOGISTIK 2030+ NIEDERÖSTERREICH WIEN Pilotprojekt Evaluierung von großteils betreiberunabhängigen Paketboxensystemen in Niederösterreich und Wien.</w:t>
      </w:r>
    </w:p>
    <w:p>
      <w:pPr>
        <w:numPr>
          <w:ilvl w:val="0"/>
          <w:numId w:val="1358"/>
        </w:numPr>
        <w:pStyle w:val="Compact"/>
      </w:pPr>
      <w:r>
        <w:t xml:space="preserve">Forschungs-Informations-System für Mobilität und Verkehr (FIS). (2003, April 8). Infrastrukturschäden durch den Straßengüterverkehr.</w:t>
      </w:r>
      <w:r>
        <w:t xml:space="preserve"> </w:t>
      </w:r>
      <w:hyperlink r:id="rId1263">
        <w:r>
          <w:rPr>
            <w:rStyle w:val="Hyperlink"/>
          </w:rPr>
          <w:t xml:space="preserve">https://www.forschungsinformationssystem.de/servlet/is/39816/</w:t>
        </w:r>
      </w:hyperlink>
    </w:p>
    <w:p>
      <w:pPr>
        <w:numPr>
          <w:ilvl w:val="0"/>
          <w:numId w:val="1358"/>
        </w:numPr>
        <w:pStyle w:val="Compact"/>
      </w:pPr>
      <w:r>
        <w:t xml:space="preserve">Holguín-Veras, J., &amp; Sánchez-Díaz, I. (2016). Freight demand management and the potential of receiver-led consolidation programs. Transportation Research Part A: Policy and Practice, 84, 109-130.</w:t>
      </w:r>
    </w:p>
    <w:p>
      <w:pPr>
        <w:numPr>
          <w:ilvl w:val="0"/>
          <w:numId w:val="1358"/>
        </w:numPr>
        <w:pStyle w:val="Compact"/>
      </w:pPr>
      <w:r>
        <w:t xml:space="preserve">Marinov, M., Giubilei, F., Gerhardt, M., Özkan, T., Stergiou, E., Papadopol, M., &amp; Cabecinha, L. (2013). Urban freight movement by rail. Journal of Transport Literature, 7(3), 87-116.</w:t>
      </w:r>
    </w:p>
    <w:p>
      <w:pPr>
        <w:numPr>
          <w:ilvl w:val="0"/>
          <w:numId w:val="1358"/>
        </w:numPr>
        <w:pStyle w:val="Compact"/>
      </w:pPr>
      <w:r>
        <w:t xml:space="preserve">Popp, C., Winkler, A., Hahn, E., &amp; Faast, A. (2019). Nachhaltige Logistik 2030+ Niederösterreich-Wien Aktionsplan.</w:t>
      </w:r>
    </w:p>
    <w:p>
      <w:pPr>
        <w:numPr>
          <w:ilvl w:val="0"/>
          <w:numId w:val="1358"/>
        </w:numPr>
        <w:pStyle w:val="Compact"/>
      </w:pPr>
      <w:r>
        <w:t xml:space="preserve">van Leijen, M. (2017, August 3). Light rail network used for freight transport | RailFreight.com. Available at:</w:t>
      </w:r>
      <w:r>
        <w:t xml:space="preserve"> </w:t>
      </w:r>
      <w:hyperlink r:id="rId1264">
        <w:r>
          <w:rPr>
            <w:rStyle w:val="Hyperlink"/>
          </w:rPr>
          <w:t xml:space="preserve">https://www.railfreight.com/railfreight/2017/08/03/light-rail-network-used-for-freight-transport/?gdpr=accept&amp;gdpr=deny</w:t>
        </w:r>
      </w:hyperlink>
      <w:r>
        <w:t xml:space="preserve"> </w:t>
      </w:r>
      <w:r>
        <w:t xml:space="preserve">[Accessed: 30 September 2021]</w:t>
      </w:r>
    </w:p>
    <w:bookmarkEnd w:id="1265"/>
    <w:bookmarkEnd w:id="1266"/>
    <w:bookmarkStart w:id="1292" w:name="intelligent_truck_park"/>
    <w:p>
      <w:pPr>
        <w:pStyle w:val="Heading2"/>
      </w:pPr>
      <w:r>
        <w:rPr>
          <w:rStyle w:val="SectionNumber"/>
        </w:rPr>
        <w:t xml:space="preserve">10.4</w:t>
      </w:r>
      <w:r>
        <w:tab/>
      </w:r>
      <w:r>
        <w:t xml:space="preserve">Intelligent truck parking</w:t>
      </w:r>
    </w:p>
    <w:bookmarkStart w:id="1267" w:name="synonyms-38"/>
    <w:p>
      <w:pPr>
        <w:pStyle w:val="Heading3"/>
      </w:pPr>
      <w:r>
        <w:t xml:space="preserve">Synonyms</w:t>
      </w:r>
    </w:p>
    <w:p>
      <w:pPr>
        <w:pStyle w:val="FirstParagraph"/>
      </w:pPr>
      <w:r>
        <w:rPr>
          <w:iCs/>
          <w:i/>
        </w:rPr>
        <w:t xml:space="preserve">ITP, Information on Truck Parking</w:t>
      </w:r>
    </w:p>
    <w:bookmarkEnd w:id="1267"/>
    <w:bookmarkStart w:id="1269" w:name="definition-43"/>
    <w:p>
      <w:pPr>
        <w:pStyle w:val="Heading3"/>
      </w:pPr>
      <w:r>
        <w:t xml:space="preserve">Definition</w:t>
      </w:r>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6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bookmarkEnd w:id="1269"/>
    <w:bookmarkStart w:id="1270" w:name="key-stakeholders-43"/>
    <w:p>
      <w:pPr>
        <w:pStyle w:val="Heading3"/>
      </w:pPr>
      <w:r>
        <w:t xml:space="preserve">Key stakeholders</w:t>
      </w:r>
    </w:p>
    <w:p>
      <w:pPr>
        <w:numPr>
          <w:ilvl w:val="0"/>
          <w:numId w:val="1359"/>
        </w:numPr>
        <w:pStyle w:val="Compact"/>
      </w:pPr>
      <w:r>
        <w:rPr>
          <w:bCs/>
          <w:b/>
        </w:rPr>
        <w:t xml:space="preserve">Affected</w:t>
      </w:r>
      <w:r>
        <w:t xml:space="preserve">: Drivers, Transport companies, Freight forwarders, Shippers and Insurers</w:t>
      </w:r>
    </w:p>
    <w:p>
      <w:pPr>
        <w:numPr>
          <w:ilvl w:val="0"/>
          <w:numId w:val="1359"/>
        </w:numPr>
        <w:pStyle w:val="Compact"/>
      </w:pPr>
      <w:r>
        <w:rPr>
          <w:bCs/>
          <w:b/>
        </w:rPr>
        <w:t xml:space="preserve">Responsible</w:t>
      </w:r>
      <w:r>
        <w:t xml:space="preserve">: National Governments, Fright Companies, International authorities (e.g. EU)</w:t>
      </w:r>
    </w:p>
    <w:bookmarkEnd w:id="1270"/>
    <w:bookmarkStart w:id="1271" w:name="current-state-of-art-in-research-43"/>
    <w:p>
      <w:pPr>
        <w:pStyle w:val="Heading3"/>
      </w:pPr>
      <w:r>
        <w:t xml:space="preserve">Current state of art in research</w:t>
      </w:r>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bookmarkEnd w:id="1271"/>
    <w:bookmarkStart w:id="1274" w:name="current-state-of-art-in-practice-43"/>
    <w:p>
      <w:pPr>
        <w:pStyle w:val="Heading3"/>
      </w:pPr>
      <w:r>
        <w:t xml:space="preserve">Current state of art in practice</w:t>
      </w:r>
    </w:p>
    <w:p>
      <w:pPr>
        <w:pStyle w:val="FirstParagraph"/>
      </w:pPr>
      <w:r>
        <w:t xml:space="preserve">A common European park strategy was developed in 2014 by the European organisation SETPOS within the</w:t>
      </w:r>
      <w:r>
        <w:t xml:space="preserve"> </w:t>
      </w:r>
      <w:hyperlink r:id="rId1272">
        <w:r>
          <w:rPr>
            <w:rStyle w:val="Hyperlink"/>
          </w:rPr>
          <w:t xml:space="preserve">SETPOS</w:t>
        </w:r>
      </w:hyperlink>
      <w:r>
        <w:t xml:space="preserve"> </w:t>
      </w:r>
      <w:r>
        <w:t xml:space="preserve">project. The project had four objectives:</w:t>
      </w:r>
    </w:p>
    <w:p>
      <w:pPr>
        <w:numPr>
          <w:ilvl w:val="0"/>
          <w:numId w:val="1360"/>
        </w:numPr>
        <w:pStyle w:val="Compact"/>
      </w:pPr>
      <w:r>
        <w:t xml:space="preserve">The assessment and validation of the requirements of stakeholders, i.e. drivers, dispatchers, hauliers, rest area operators, insurers, authorities and shippers;</w:t>
      </w:r>
    </w:p>
    <w:p>
      <w:pPr>
        <w:numPr>
          <w:ilvl w:val="0"/>
          <w:numId w:val="1360"/>
        </w:numPr>
        <w:pStyle w:val="Compact"/>
      </w:pPr>
      <w:r>
        <w:t xml:space="preserve">The formulation of a common set of standards for secured parking;</w:t>
      </w:r>
    </w:p>
    <w:p>
      <w:pPr>
        <w:numPr>
          <w:ilvl w:val="0"/>
          <w:numId w:val="1360"/>
        </w:numPr>
        <w:pStyle w:val="Compact"/>
      </w:pPr>
      <w:r>
        <w:t xml:space="preserve">The establishment of a number of pilot parking areas in cross-border regions to validate and demonstrate the standard set;</w:t>
      </w:r>
    </w:p>
    <w:p>
      <w:pPr>
        <w:numPr>
          <w:ilvl w:val="0"/>
          <w:numId w:val="1360"/>
        </w:numPr>
        <w:pStyle w:val="Compact"/>
      </w:pPr>
      <w:r>
        <w:t xml:space="preserve">To set up an information, guidance and reservation platform for all types of truck parking.</w:t>
      </w:r>
    </w:p>
    <w:p>
      <w:pPr>
        <w:pStyle w:val="FirstParagraph"/>
      </w:pPr>
      <w:r>
        <w:t xml:space="preserve">The</w:t>
      </w:r>
      <w:r>
        <w:t xml:space="preserve"> </w:t>
      </w:r>
      <w:hyperlink r:id="rId1273">
        <w:r>
          <w:rPr>
            <w:rStyle w:val="Hyperlink"/>
          </w:rPr>
          <w:t xml:space="preserve">LABEL</w:t>
        </w:r>
      </w:hyperlink>
      <w:r>
        <w:t xml:space="preserve"> </w:t>
      </w:r>
      <w:r>
        <w:t xml:space="preserve">project, which follows the SETPOS, aims to increase safety and quality standards for truck parking in Europe by (Carrese et al., 2014):</w:t>
      </w:r>
    </w:p>
    <w:p>
      <w:pPr>
        <w:numPr>
          <w:ilvl w:val="0"/>
          <w:numId w:val="1361"/>
        </w:numPr>
        <w:pStyle w:val="Compact"/>
      </w:pPr>
      <w:r>
        <w:t xml:space="preserve">Introducing a European standard certification scheme for truck parking areas;</w:t>
      </w:r>
    </w:p>
    <w:p>
      <w:pPr>
        <w:numPr>
          <w:ilvl w:val="0"/>
          <w:numId w:val="1361"/>
        </w:numPr>
        <w:pStyle w:val="Compact"/>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numPr>
          <w:ilvl w:val="0"/>
          <w:numId w:val="1362"/>
        </w:numPr>
        <w:pStyle w:val="Compact"/>
      </w:pPr>
      <w:r>
        <w:t xml:space="preserve">A common standard and rating system for safety and service;</w:t>
      </w:r>
    </w:p>
    <w:p>
      <w:pPr>
        <w:numPr>
          <w:ilvl w:val="0"/>
          <w:numId w:val="1362"/>
        </w:numPr>
        <w:pStyle w:val="Compact"/>
      </w:pPr>
      <w:r>
        <w:t xml:space="preserve">Audit responsibilities and guidelines to ensure reliability;</w:t>
      </w:r>
    </w:p>
    <w:p>
      <w:pPr>
        <w:numPr>
          <w:ilvl w:val="0"/>
          <w:numId w:val="1362"/>
        </w:numPr>
        <w:pStyle w:val="Compact"/>
      </w:pPr>
      <w:r>
        <w:t xml:space="preserve">Comprehensive maps showing where SSTPAs are needed;</w:t>
      </w:r>
    </w:p>
    <w:p>
      <w:pPr>
        <w:numPr>
          <w:ilvl w:val="0"/>
          <w:numId w:val="1362"/>
        </w:numPr>
        <w:pStyle w:val="Compact"/>
      </w:pPr>
      <w:r>
        <w:t xml:space="preserve">Recommendations for the basis of a common application program interface (API) for the exchange of dynamic data between SSTPAs and information platforms;</w:t>
      </w:r>
    </w:p>
    <w:p>
      <w:pPr>
        <w:numPr>
          <w:ilvl w:val="0"/>
          <w:numId w:val="1362"/>
        </w:numPr>
        <w:pStyle w:val="Compact"/>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numPr>
          <w:ilvl w:val="0"/>
          <w:numId w:val="1363"/>
        </w:numPr>
        <w:pStyle w:val="Compact"/>
      </w:pPr>
      <w:r>
        <w:t xml:space="preserve">The total night parking demand is 400,000 truck parking spaces per night;</w:t>
      </w:r>
    </w:p>
    <w:p>
      <w:pPr>
        <w:numPr>
          <w:ilvl w:val="0"/>
          <w:numId w:val="1363"/>
        </w:numPr>
        <w:pStyle w:val="Compact"/>
      </w:pPr>
      <w:r>
        <w:t xml:space="preserve">Only 300,000 truck parking spaces are available, which means a deficit of about 100,000 additional spaces;</w:t>
      </w:r>
    </w:p>
    <w:p>
      <w:pPr>
        <w:numPr>
          <w:ilvl w:val="0"/>
          <w:numId w:val="1363"/>
        </w:numPr>
        <w:pStyle w:val="Compact"/>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numPr>
          <w:ilvl w:val="0"/>
          <w:numId w:val="1363"/>
        </w:numPr>
        <w:pStyle w:val="Compact"/>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bookmarkEnd w:id="1274"/>
    <w:bookmarkStart w:id="1276" w:name="relevant-initiatives-in-austria-43"/>
    <w:p>
      <w:pPr>
        <w:pStyle w:val="Heading3"/>
      </w:pPr>
      <w:r>
        <w:t xml:space="preserve">Relevant initiatives in Austria</w:t>
      </w:r>
    </w:p>
    <w:p>
      <w:pPr>
        <w:numPr>
          <w:ilvl w:val="0"/>
          <w:numId w:val="1364"/>
        </w:numPr>
        <w:pStyle w:val="Compact"/>
      </w:pPr>
      <w:hyperlink r:id="rId1275">
        <w:r>
          <w:rPr>
            <w:rStyle w:val="Hyperlink"/>
          </w:rPr>
          <w:t xml:space="preserve">truckparkingeurope-austria</w:t>
        </w:r>
      </w:hyperlink>
    </w:p>
    <w:bookmarkEnd w:id="1276"/>
    <w:bookmarkStart w:id="1277" w:name="X2d4d2f15f10f732fd7f200b564b3411eabd19b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safety and security of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Reduced loses ralated to cargo thefts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van Weenen et al., 2019</w:t>
            </w:r>
          </w:p>
        </w:tc>
      </w:tr>
      <w:tr>
        <w:tc>
          <w:tcPr/>
          <w:p>
            <w:pPr>
              <w:pStyle w:val="Compact"/>
              <w:jc w:val="center"/>
            </w:pPr>
            <w:r>
              <w:t xml:space="preserve">Systemic</w:t>
            </w:r>
          </w:p>
        </w:tc>
        <w:tc>
          <w:tcPr/>
          <w:p>
            <w:pPr>
              <w:pStyle w:val="Compact"/>
              <w:jc w:val="center"/>
            </w:pPr>
            <w:r>
              <w:t xml:space="preserve">Additional focus on the alternative fuel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Gnap &amp; Kubikova, 2020</w:t>
            </w:r>
          </w:p>
        </w:tc>
      </w:tr>
    </w:tbl>
    <w:bookmarkEnd w:id="1277"/>
    <w:bookmarkStart w:id="1278" w:name="Xa527ce404191bd629acb887c8f810625a054b3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278"/>
    <w:bookmarkStart w:id="1279" w:name="open-questions-41"/>
    <w:p>
      <w:pPr>
        <w:pStyle w:val="Heading3"/>
      </w:pPr>
      <w:r>
        <w:t xml:space="preserve">Open questions</w:t>
      </w:r>
    </w:p>
    <w:p>
      <w:pPr>
        <w:numPr>
          <w:ilvl w:val="0"/>
          <w:numId w:val="1365"/>
        </w:numPr>
        <w:pStyle w:val="Compact"/>
      </w:pPr>
      <w:r>
        <w:t xml:space="preserve">How to attract the interest of motorway companies, both private and public, to facilitate data provision, upgrading of parking sites for security and reservation, and encourage the infrastructure construction to capture dynamic data?</w:t>
      </w:r>
    </w:p>
    <w:p>
      <w:pPr>
        <w:numPr>
          <w:ilvl w:val="0"/>
          <w:numId w:val="1365"/>
        </w:numPr>
        <w:pStyle w:val="Compact"/>
      </w:pPr>
      <w:r>
        <w:t xml:space="preserve">What software infrastructure is needed to allow for in-vehicle up-to-date information about the occupancy and reservation of truck parking areas?</w:t>
      </w:r>
    </w:p>
    <w:bookmarkEnd w:id="1279"/>
    <w:bookmarkStart w:id="1286" w:name="further-links-37"/>
    <w:p>
      <w:pPr>
        <w:pStyle w:val="Heading3"/>
      </w:pPr>
      <w:r>
        <w:t xml:space="preserve">Further links</w:t>
      </w:r>
    </w:p>
    <w:p>
      <w:pPr>
        <w:numPr>
          <w:ilvl w:val="0"/>
          <w:numId w:val="1366"/>
        </w:numPr>
        <w:pStyle w:val="Compact"/>
      </w:pPr>
      <w:hyperlink r:id="rId1280">
        <w:r>
          <w:rPr>
            <w:rStyle w:val="Hyperlink"/>
          </w:rPr>
          <w:t xml:space="preserve">truckparkingeurope.com-1</w:t>
        </w:r>
      </w:hyperlink>
    </w:p>
    <w:p>
      <w:pPr>
        <w:numPr>
          <w:ilvl w:val="0"/>
          <w:numId w:val="1366"/>
        </w:numPr>
        <w:pStyle w:val="Compact"/>
      </w:pPr>
      <w:hyperlink r:id="rId1281">
        <w:r>
          <w:rPr>
            <w:rStyle w:val="Hyperlink"/>
          </w:rPr>
          <w:t xml:space="preserve">truckparkingeurope.com-2</w:t>
        </w:r>
      </w:hyperlink>
    </w:p>
    <w:p>
      <w:pPr>
        <w:numPr>
          <w:ilvl w:val="0"/>
          <w:numId w:val="1366"/>
        </w:numPr>
        <w:pStyle w:val="Compact"/>
      </w:pPr>
      <w:hyperlink r:id="rId1282">
        <w:r>
          <w:rPr>
            <w:rStyle w:val="Hyperlink"/>
          </w:rPr>
          <w:t xml:space="preserve">ec.europa.eu-1</w:t>
        </w:r>
      </w:hyperlink>
    </w:p>
    <w:p>
      <w:pPr>
        <w:numPr>
          <w:ilvl w:val="0"/>
          <w:numId w:val="1366"/>
        </w:numPr>
        <w:pStyle w:val="Compact"/>
      </w:pPr>
      <w:hyperlink r:id="rId1272">
        <w:r>
          <w:rPr>
            <w:rStyle w:val="Hyperlink"/>
          </w:rPr>
          <w:t xml:space="preserve">ec.europa.eu-2</w:t>
        </w:r>
      </w:hyperlink>
    </w:p>
    <w:p>
      <w:pPr>
        <w:numPr>
          <w:ilvl w:val="0"/>
          <w:numId w:val="1366"/>
        </w:numPr>
        <w:pStyle w:val="Compact"/>
      </w:pPr>
      <w:hyperlink r:id="rId1283">
        <w:r>
          <w:rPr>
            <w:rStyle w:val="Hyperlink"/>
          </w:rPr>
          <w:t xml:space="preserve">ec.europa.eu-3</w:t>
        </w:r>
      </w:hyperlink>
    </w:p>
    <w:p>
      <w:pPr>
        <w:numPr>
          <w:ilvl w:val="0"/>
          <w:numId w:val="1366"/>
        </w:numPr>
        <w:pStyle w:val="Compact"/>
      </w:pPr>
      <w:hyperlink r:id="rId1284">
        <w:r>
          <w:rPr>
            <w:rStyle w:val="Hyperlink"/>
          </w:rPr>
          <w:t xml:space="preserve">tis-gdv.de</w:t>
        </w:r>
      </w:hyperlink>
    </w:p>
    <w:p>
      <w:pPr>
        <w:numPr>
          <w:ilvl w:val="0"/>
          <w:numId w:val="1366"/>
        </w:numPr>
        <w:pStyle w:val="Compact"/>
      </w:pPr>
      <w:hyperlink r:id="rId1285">
        <w:r>
          <w:rPr>
            <w:rStyle w:val="Hyperlink"/>
          </w:rPr>
          <w:t xml:space="preserve">unece.org</w:t>
        </w:r>
      </w:hyperlink>
    </w:p>
    <w:bookmarkEnd w:id="1286"/>
    <w:bookmarkStart w:id="1291" w:name="references-43"/>
    <w:p>
      <w:pPr>
        <w:pStyle w:val="Heading3"/>
      </w:pPr>
      <w:r>
        <w:t xml:space="preserve">References</w:t>
      </w:r>
    </w:p>
    <w:p>
      <w:pPr>
        <w:numPr>
          <w:ilvl w:val="0"/>
          <w:numId w:val="1367"/>
        </w:numPr>
        <w:pStyle w:val="Compact"/>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87">
        <w:r>
          <w:rPr>
            <w:rStyle w:val="Hyperlink"/>
          </w:rPr>
          <w:t xml:space="preserve">https://doi.org/10.1016/j.tre.2013.12.011</w:t>
        </w:r>
      </w:hyperlink>
    </w:p>
    <w:p>
      <w:pPr>
        <w:numPr>
          <w:ilvl w:val="0"/>
          <w:numId w:val="1367"/>
        </w:numPr>
        <w:pStyle w:val="Compact"/>
      </w:pPr>
      <w:r>
        <w:t xml:space="preserve">Gnap, J., &amp; Kubíková, S. S. (2020). Possible Effects of Lacking Parking Areas for Road Freight Transport on Logistics and Transport Safety. Transportation Research Procedia, 44(2019), 53–60.</w:t>
      </w:r>
      <w:r>
        <w:t xml:space="preserve"> </w:t>
      </w:r>
      <w:hyperlink r:id="rId1288">
        <w:r>
          <w:rPr>
            <w:rStyle w:val="Hyperlink"/>
          </w:rPr>
          <w:t xml:space="preserve">https://doi.org/10.1016/j.trpro.2020.02.009</w:t>
        </w:r>
      </w:hyperlink>
    </w:p>
    <w:p>
      <w:pPr>
        <w:numPr>
          <w:ilvl w:val="0"/>
          <w:numId w:val="1367"/>
        </w:numPr>
        <w:pStyle w:val="Compact"/>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numPr>
          <w:ilvl w:val="0"/>
          <w:numId w:val="1367"/>
        </w:numPr>
        <w:pStyle w:val="Compact"/>
      </w:pPr>
      <w:r>
        <w:t xml:space="preserve">Nevland, E. A., Gingerich, K., &amp; Park, P. Y. (2020). A data-driven systematic approach for identifying and classifying long-haul truck parking locations. Transport Policy, 96, 48–59.</w:t>
      </w:r>
      <w:r>
        <w:t xml:space="preserve"> </w:t>
      </w:r>
      <w:hyperlink r:id="rId1289">
        <w:r>
          <w:rPr>
            <w:rStyle w:val="Hyperlink"/>
          </w:rPr>
          <w:t xml:space="preserve">https://doi.org/10.1016/j.tranpol.2020.04.003</w:t>
        </w:r>
      </w:hyperlink>
    </w:p>
    <w:p>
      <w:pPr>
        <w:numPr>
          <w:ilvl w:val="0"/>
          <w:numId w:val="1367"/>
        </w:numPr>
        <w:pStyle w:val="Compact"/>
      </w:pPr>
      <w:r>
        <w:t xml:space="preserve">Sochor, J., &amp; Mbiydzenyuy, G. (2013). Assessing the benefits of intelligent truck parking. International Journal of Intelligent Transportation Systems Research, 11(2), 43-53.</w:t>
      </w:r>
    </w:p>
    <w:p>
      <w:pPr>
        <w:numPr>
          <w:ilvl w:val="0"/>
          <w:numId w:val="1367"/>
        </w:numPr>
        <w:pStyle w:val="Compact"/>
      </w:pPr>
      <w:r>
        <w:t xml:space="preserve">Truck Parking Europe. (n.d.). Audit reports on secure truck parking locations - Truck Parking Europe. Available at:</w:t>
      </w:r>
      <w:r>
        <w:t xml:space="preserve"> </w:t>
      </w:r>
      <w:hyperlink r:id="rId1290">
        <w:r>
          <w:rPr>
            <w:rStyle w:val="Hyperlink"/>
          </w:rPr>
          <w:t xml:space="preserve">https://www.truckparkingeurope.com/2020/03/11/audit-reports-on-secure-truck-parking-locations/</w:t>
        </w:r>
      </w:hyperlink>
      <w:r>
        <w:t xml:space="preserve"> </w:t>
      </w:r>
      <w:r>
        <w:t xml:space="preserve">[Accessed: 3 March 2021]</w:t>
      </w:r>
    </w:p>
    <w:p>
      <w:pPr>
        <w:numPr>
          <w:ilvl w:val="0"/>
          <w:numId w:val="1367"/>
        </w:numPr>
        <w:pStyle w:val="Compact"/>
      </w:pPr>
      <w:r>
        <w:t xml:space="preserve">van Weenen, R. de L., Newton, S., Menist, M., Maas, F., Penasse, D., Nielsen, M., Halatsis, A., Männistö, T., Stamos, I., &amp; Ruschin, P. P. (2019). Study on Safe and Secure Parking Places for Trucks (Issue February).</w:t>
      </w:r>
    </w:p>
    <w:bookmarkEnd w:id="1291"/>
    <w:bookmarkEnd w:id="1292"/>
    <w:bookmarkStart w:id="1321" w:name="space_book"/>
    <w:p>
      <w:pPr>
        <w:pStyle w:val="Heading2"/>
      </w:pPr>
      <w:r>
        <w:rPr>
          <w:rStyle w:val="SectionNumber"/>
        </w:rPr>
        <w:t xml:space="preserve">10.5</w:t>
      </w:r>
      <w:r>
        <w:tab/>
      </w:r>
      <w:r>
        <w:t xml:space="preserve">Smart delivery space booking</w:t>
      </w:r>
    </w:p>
    <w:bookmarkStart w:id="1293" w:name="synonyms-39"/>
    <w:p>
      <w:pPr>
        <w:pStyle w:val="Heading3"/>
      </w:pPr>
      <w:r>
        <w:t xml:space="preserve">Synonyms</w:t>
      </w:r>
    </w:p>
    <w:p>
      <w:pPr>
        <w:pStyle w:val="FirstParagraph"/>
      </w:pPr>
      <w:r>
        <w:rPr>
          <w:iCs/>
          <w:i/>
        </w:rPr>
        <w:t xml:space="preserve">on-street loading zones (OLZ), Freight Trip Generation (FTG), loading/unloading zones (L/U), curb management, smart loading zones, digital loading zones</w:t>
      </w:r>
    </w:p>
    <w:bookmarkEnd w:id="1293"/>
    <w:bookmarkStart w:id="1294" w:name="definition-44"/>
    <w:p>
      <w:pPr>
        <w:pStyle w:val="Heading3"/>
      </w:pPr>
      <w:r>
        <w:t xml:space="preserve">Definition</w:t>
      </w:r>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bookmarkEnd w:id="1294"/>
    <w:bookmarkStart w:id="1295" w:name="key-stakeholders-44"/>
    <w:p>
      <w:pPr>
        <w:pStyle w:val="Heading3"/>
      </w:pPr>
      <w:r>
        <w:t xml:space="preserve">Key stakeholders</w:t>
      </w:r>
    </w:p>
    <w:p>
      <w:pPr>
        <w:numPr>
          <w:ilvl w:val="0"/>
          <w:numId w:val="1368"/>
        </w:numPr>
        <w:pStyle w:val="Compact"/>
      </w:pPr>
      <w:r>
        <w:rPr>
          <w:bCs/>
          <w:b/>
        </w:rPr>
        <w:t xml:space="preserve">Affected</w:t>
      </w:r>
      <w:r>
        <w:t xml:space="preserve">: Delivery truck drivers in urban areas, Car drivers, Road and/or pavement users in cities, parcel/goods receivers</w:t>
      </w:r>
    </w:p>
    <w:p>
      <w:pPr>
        <w:numPr>
          <w:ilvl w:val="0"/>
          <w:numId w:val="1368"/>
        </w:numPr>
        <w:pStyle w:val="Compact"/>
      </w:pPr>
      <w:r>
        <w:rPr>
          <w:bCs/>
          <w:b/>
        </w:rPr>
        <w:t xml:space="preserve">Responsible</w:t>
      </w:r>
      <w:r>
        <w:t xml:space="preserve">: National governments, Local governments, Transport authorities, Delivery companies</w:t>
      </w:r>
    </w:p>
    <w:bookmarkEnd w:id="1295"/>
    <w:bookmarkStart w:id="1296" w:name="current-state-of-art-in-research-44"/>
    <w:p>
      <w:pPr>
        <w:pStyle w:val="Heading3"/>
      </w:pPr>
      <w:r>
        <w:t xml:space="preserve">Current state of art in research</w:t>
      </w:r>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bookmarkEnd w:id="1296"/>
    <w:bookmarkStart w:id="1297" w:name="current-state-of-art-in-practice-44"/>
    <w:p>
      <w:pPr>
        <w:pStyle w:val="Heading3"/>
      </w:pPr>
      <w:r>
        <w:t xml:space="preserve">Current state of art in practice</w:t>
      </w:r>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Cs/>
          <w:i/>
        </w:rPr>
        <w:t xml:space="preserve">Smart Parking Systems</w:t>
      </w:r>
      <w:r>
        <w:t xml:space="preserve">,</w:t>
      </w:r>
      <w:r>
        <w:t xml:space="preserve"> </w:t>
      </w:r>
      <w:r>
        <w:rPr>
          <w:iCs/>
          <w:i/>
        </w:rPr>
        <w:t xml:space="preserve">Coord</w:t>
      </w:r>
      <w:r>
        <w:t xml:space="preserve">,</w:t>
      </w:r>
      <w:r>
        <w:t xml:space="preserve"> </w:t>
      </w:r>
      <w:r>
        <w:rPr>
          <w:iCs/>
          <w:i/>
        </w:rPr>
        <w:t xml:space="preserve">ParkUnload</w:t>
      </w:r>
      <w:r>
        <w:t xml:space="preserve"> </w:t>
      </w:r>
      <w:r>
        <w:t xml:space="preserve">and</w:t>
      </w:r>
      <w:r>
        <w:t xml:space="preserve"> </w:t>
      </w:r>
      <w:r>
        <w:rPr>
          <w:iCs/>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Cs/>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bookmarkEnd w:id="1297"/>
    <w:bookmarkStart w:id="1298" w:name="relevant-initiatives-in-austria-44"/>
    <w:p>
      <w:pPr>
        <w:pStyle w:val="Heading3"/>
      </w:pPr>
      <w:r>
        <w:t xml:space="preserve">Relevant initiatives in Austria</w:t>
      </w:r>
    </w:p>
    <w:p>
      <w:pPr>
        <w:pStyle w:val="FirstParagraph"/>
      </w:pPr>
      <w:r>
        <w:t xml:space="preserve">In Vienna, more than 2600 loading zones were recorded and located via geodata as part of a project. This data is now available via app</w:t>
      </w:r>
      <w:r>
        <w:t xml:space="preserve"> </w:t>
      </w:r>
      <w:r>
        <w:rPr>
          <w:iCs/>
          <w:i/>
        </w:rPr>
        <w:t xml:space="preserve">Ladezonen in Wien</w:t>
      </w:r>
      <w:r>
        <w:t xml:space="preserve">. It is not yet possible to make a booking or check the current occupancy rate. The project</w:t>
      </w:r>
      <w:r>
        <w:t xml:space="preserve"> </w:t>
      </w:r>
      <w:r>
        <w:rPr>
          <w:iCs/>
          <w:i/>
        </w:rPr>
        <w:t xml:space="preserve">i-Ladezone</w:t>
      </w:r>
      <w:r>
        <w:t xml:space="preserve"> </w:t>
      </w:r>
      <w:r>
        <w:t xml:space="preserve">was first mentioned in 2010 from FFG Austria. In 2012, the project</w:t>
      </w:r>
      <w:r>
        <w:t xml:space="preserve"> </w:t>
      </w:r>
      <w:r>
        <w:rPr>
          <w:iCs/>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Cs/>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numPr>
          <w:ilvl w:val="0"/>
          <w:numId w:val="1369"/>
        </w:numPr>
        <w:pStyle w:val="Compact"/>
      </w:pPr>
      <w:hyperlink r:id="rId648">
        <w:r>
          <w:rPr>
            <w:rStyle w:val="Hyperlink"/>
          </w:rPr>
          <w:t xml:space="preserve">ots.at</w:t>
        </w:r>
      </w:hyperlink>
    </w:p>
    <w:p>
      <w:pPr>
        <w:numPr>
          <w:ilvl w:val="0"/>
          <w:numId w:val="1369"/>
        </w:numPr>
        <w:pStyle w:val="Compact"/>
      </w:pPr>
      <w:hyperlink r:id="rId649">
        <w:r>
          <w:rPr>
            <w:rStyle w:val="Hyperlink"/>
          </w:rPr>
          <w:t xml:space="preserve">wko.at-1</w:t>
        </w:r>
      </w:hyperlink>
    </w:p>
    <w:p>
      <w:pPr>
        <w:numPr>
          <w:ilvl w:val="0"/>
          <w:numId w:val="1369"/>
        </w:numPr>
        <w:pStyle w:val="Compact"/>
      </w:pPr>
      <w:hyperlink r:id="rId650">
        <w:r>
          <w:rPr>
            <w:rStyle w:val="Hyperlink"/>
          </w:rPr>
          <w:t xml:space="preserve">wko.at-2</w:t>
        </w:r>
      </w:hyperlink>
    </w:p>
    <w:p>
      <w:pPr>
        <w:numPr>
          <w:ilvl w:val="0"/>
          <w:numId w:val="1369"/>
        </w:numPr>
        <w:pStyle w:val="Compact"/>
      </w:pPr>
      <w:hyperlink r:id="rId651">
        <w:r>
          <w:rPr>
            <w:rStyle w:val="Hyperlink"/>
          </w:rPr>
          <w:t xml:space="preserve">oeamtc.at</w:t>
        </w:r>
      </w:hyperlink>
    </w:p>
    <w:bookmarkEnd w:id="1298"/>
    <w:bookmarkStart w:id="1299" w:name="Xaec5584b332841f415a33e16d8e338375feed36"/>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Congestion, pollution and conflicts between road users can be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Patier et al., 2014; Alho et al., 2018; Mor et al., 2020</w:t>
            </w:r>
          </w:p>
        </w:tc>
      </w:tr>
      <w:tr>
        <w:tc>
          <w:tcPr/>
          <w:p>
            <w:pPr>
              <w:pStyle w:val="Compact"/>
              <w:jc w:val="center"/>
            </w:pPr>
            <w:r>
              <w:t xml:space="preserve">Systemic</w:t>
            </w:r>
          </w:p>
        </w:tc>
        <w:tc>
          <w:tcPr/>
          <w:p>
            <w:pPr>
              <w:pStyle w:val="Compact"/>
              <w:jc w:val="center"/>
            </w:pPr>
            <w:r>
              <w:t xml:space="preserve">Digitalised solution for occupancy and availability status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Smart Parking Systems, n.d.</w:t>
            </w:r>
          </w:p>
        </w:tc>
      </w:tr>
      <w:tr>
        <w:tc>
          <w:tcPr/>
          <w:p>
            <w:pPr>
              <w:pStyle w:val="Compact"/>
              <w:jc w:val="center"/>
            </w:pPr>
            <w:r>
              <w:t xml:space="preserve">Systemic</w:t>
            </w:r>
          </w:p>
        </w:tc>
        <w:tc>
          <w:tcPr/>
          <w:p>
            <w:pPr>
              <w:pStyle w:val="Compact"/>
              <w:jc w:val="center"/>
            </w:pPr>
            <w:r>
              <w:t xml:space="preserve">L/U booking systems requires engagement of all stakeholders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Mor et al., 2020</w:t>
            </w:r>
          </w:p>
        </w:tc>
      </w:tr>
    </w:tbl>
    <w:bookmarkEnd w:id="1299"/>
    <w:bookmarkStart w:id="1300" w:name="Xb19df2ef132887d538278566232cc3a8f84955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5-8</w:t>
            </w:r>
          </w:p>
        </w:tc>
      </w:tr>
    </w:tbl>
    <w:bookmarkEnd w:id="1300"/>
    <w:bookmarkStart w:id="1301" w:name="open-questions-42"/>
    <w:p>
      <w:pPr>
        <w:pStyle w:val="Heading3"/>
      </w:pPr>
      <w:r>
        <w:t xml:space="preserve">Open questions</w:t>
      </w:r>
    </w:p>
    <w:p>
      <w:pPr>
        <w:numPr>
          <w:ilvl w:val="0"/>
          <w:numId w:val="1370"/>
        </w:numPr>
        <w:pStyle w:val="Compact"/>
      </w:pPr>
      <w:r>
        <w:t xml:space="preserve">How to improve the information dissemination and enable the engagement of all stakeholders to develop an efficient L/U booking system?</w:t>
      </w:r>
    </w:p>
    <w:p>
      <w:pPr>
        <w:numPr>
          <w:ilvl w:val="0"/>
          <w:numId w:val="1370"/>
        </w:numPr>
        <w:pStyle w:val="Compact"/>
      </w:pPr>
      <w:r>
        <w:t xml:space="preserve">What are the solutions for enforcement of legislation beyond traffic officers?</w:t>
      </w:r>
    </w:p>
    <w:bookmarkEnd w:id="1301"/>
    <w:bookmarkStart w:id="1306" w:name="further-links-38"/>
    <w:p>
      <w:pPr>
        <w:pStyle w:val="Heading3"/>
      </w:pPr>
      <w:r>
        <w:t xml:space="preserve">Further links</w:t>
      </w:r>
    </w:p>
    <w:p>
      <w:pPr>
        <w:numPr>
          <w:ilvl w:val="0"/>
          <w:numId w:val="1371"/>
        </w:numPr>
        <w:pStyle w:val="Compact"/>
      </w:pPr>
      <w:hyperlink r:id="rId1302">
        <w:r>
          <w:rPr>
            <w:rStyle w:val="Hyperlink"/>
          </w:rPr>
          <w:t xml:space="preserve">areaverda.cat</w:t>
        </w:r>
      </w:hyperlink>
    </w:p>
    <w:p>
      <w:pPr>
        <w:numPr>
          <w:ilvl w:val="0"/>
          <w:numId w:val="1371"/>
        </w:numPr>
        <w:pStyle w:val="Compact"/>
      </w:pPr>
      <w:hyperlink r:id="rId1303">
        <w:r>
          <w:rPr>
            <w:rStyle w:val="Hyperlink"/>
          </w:rPr>
          <w:t xml:space="preserve">smartparkingsystems.com</w:t>
        </w:r>
      </w:hyperlink>
    </w:p>
    <w:p>
      <w:pPr>
        <w:numPr>
          <w:ilvl w:val="0"/>
          <w:numId w:val="1371"/>
        </w:numPr>
        <w:pStyle w:val="Compact"/>
      </w:pPr>
      <w:hyperlink r:id="rId1304">
        <w:r>
          <w:rPr>
            <w:rStyle w:val="Hyperlink"/>
          </w:rPr>
          <w:t xml:space="preserve">smartloadingzone.com</w:t>
        </w:r>
      </w:hyperlink>
    </w:p>
    <w:p>
      <w:pPr>
        <w:numPr>
          <w:ilvl w:val="0"/>
          <w:numId w:val="1371"/>
        </w:numPr>
        <w:pStyle w:val="Compact"/>
      </w:pPr>
      <w:hyperlink r:id="rId1305">
        <w:r>
          <w:rPr>
            <w:rStyle w:val="Hyperlink"/>
          </w:rPr>
          <w:t xml:space="preserve">coord.com</w:t>
        </w:r>
      </w:hyperlink>
    </w:p>
    <w:bookmarkEnd w:id="1306"/>
    <w:bookmarkStart w:id="1320" w:name="references-44"/>
    <w:p>
      <w:pPr>
        <w:pStyle w:val="Heading3"/>
      </w:pPr>
      <w:r>
        <w:t xml:space="preserve">References</w:t>
      </w:r>
    </w:p>
    <w:p>
      <w:pPr>
        <w:numPr>
          <w:ilvl w:val="0"/>
          <w:numId w:val="1372"/>
        </w:numPr>
        <w:pStyle w:val="Compact"/>
      </w:pPr>
      <w:r>
        <w:t xml:space="preserve">Aiura, N., &amp; Taniguchi, E. (2005). PLANNING ON-STREET LOADING-UNLOADING SPACES CONSIDERING THE BEHAVIOUR OF PICKUP-DELIVERY VEHICLES. Journal of the Eastern Asia Society for Transportation Studies, 6, 2963–2974.</w:t>
      </w:r>
      <w:r>
        <w:t xml:space="preserve"> </w:t>
      </w:r>
      <w:hyperlink r:id="rId1307">
        <w:r>
          <w:rPr>
            <w:rStyle w:val="Hyperlink"/>
          </w:rPr>
          <w:t xml:space="preserve">https://doi.org/10.11175/easts.6.2963</w:t>
        </w:r>
      </w:hyperlink>
    </w:p>
    <w:p>
      <w:pPr>
        <w:numPr>
          <w:ilvl w:val="0"/>
          <w:numId w:val="1372"/>
        </w:numPr>
        <w:pStyle w:val="Compact"/>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308">
        <w:r>
          <w:rPr>
            <w:rStyle w:val="Hyperlink"/>
          </w:rPr>
          <w:t xml:space="preserve">https://doi.org/10.1016/j.trd.2017.05.014</w:t>
        </w:r>
      </w:hyperlink>
    </w:p>
    <w:p>
      <w:pPr>
        <w:numPr>
          <w:ilvl w:val="0"/>
          <w:numId w:val="1372"/>
        </w:numPr>
        <w:pStyle w:val="Compact"/>
      </w:pPr>
      <w:r>
        <w:t xml:space="preserve">Brown, C. (2020, October 13). Should Delivery Fleets Pay to Park in Loading Zones? - Smart Cities - Fleet Forward.</w:t>
      </w:r>
      <w:r>
        <w:t xml:space="preserve"> </w:t>
      </w:r>
      <w:hyperlink r:id="rId1309">
        <w:r>
          <w:rPr>
            <w:rStyle w:val="Hyperlink"/>
          </w:rPr>
          <w:t xml:space="preserve">https://www.fleetforward.com/10127896/should-delivery-fleets-pay-to-park-in-loading-zones</w:t>
        </w:r>
      </w:hyperlink>
    </w:p>
    <w:p>
      <w:pPr>
        <w:numPr>
          <w:ilvl w:val="0"/>
          <w:numId w:val="1372"/>
        </w:numPr>
        <w:pStyle w:val="Compact"/>
      </w:pPr>
      <w:r>
        <w:t xml:space="preserve">Dezi, G., Dondi, G., &amp; Sangiorgi, C. (2010). Urban freight transport in Bologna: Planning commercial vehicle loading/unloading zones. Procedia - Social and Behavioral Sciences, 2(3), 5990–6001.</w:t>
      </w:r>
      <w:r>
        <w:t xml:space="preserve"> </w:t>
      </w:r>
      <w:hyperlink r:id="rId1310">
        <w:r>
          <w:rPr>
            <w:rStyle w:val="Hyperlink"/>
          </w:rPr>
          <w:t xml:space="preserve">https://doi.org/10.1016/j.sbspro.2010.04.013</w:t>
        </w:r>
      </w:hyperlink>
    </w:p>
    <w:p>
      <w:pPr>
        <w:numPr>
          <w:ilvl w:val="0"/>
          <w:numId w:val="1372"/>
        </w:numPr>
        <w:pStyle w:val="Compact"/>
      </w:pPr>
      <w:r>
        <w:t xml:space="preserve">Letnik, T., Farina, A., Mencinger, M., Lupi, M., &amp; Božičnik, S. (2018). Dynamic management of loading bays for energy efficient urban freight deliveries. Energy, 159, 916–928.</w:t>
      </w:r>
      <w:r>
        <w:t xml:space="preserve"> </w:t>
      </w:r>
      <w:hyperlink r:id="rId1311">
        <w:r>
          <w:rPr>
            <w:rStyle w:val="Hyperlink"/>
          </w:rPr>
          <w:t xml:space="preserve">https://doi.org/10.1016/j.energy.2018.06.125</w:t>
        </w:r>
      </w:hyperlink>
    </w:p>
    <w:p>
      <w:pPr>
        <w:numPr>
          <w:ilvl w:val="0"/>
          <w:numId w:val="1372"/>
        </w:numPr>
        <w:pStyle w:val="Compact"/>
      </w:pPr>
      <w:r>
        <w:t xml:space="preserve">McLeod, F., &amp; Cherrett, T. (2011). Loading bay booking and control for urban freight. International Journal of Logistics Research and Applications, 14(6), 385–397.</w:t>
      </w:r>
      <w:r>
        <w:t xml:space="preserve"> </w:t>
      </w:r>
      <w:hyperlink r:id="rId1312">
        <w:r>
          <w:rPr>
            <w:rStyle w:val="Hyperlink"/>
          </w:rPr>
          <w:t xml:space="preserve">https://doi.org/10.1080/13675567.2011.641525</w:t>
        </w:r>
      </w:hyperlink>
    </w:p>
    <w:p>
      <w:pPr>
        <w:numPr>
          <w:ilvl w:val="0"/>
          <w:numId w:val="1372"/>
        </w:numPr>
        <w:pStyle w:val="Compact"/>
      </w:pPr>
      <w:r>
        <w:t xml:space="preserve">Mor, A., Speranza, M. G., &amp; Viegas, J. M. (2020). Efficient loading and unloading operations via a booking system. Transportation Research Part E: Logistics and Transportation Review, 141, 102040.</w:t>
      </w:r>
      <w:r>
        <w:t xml:space="preserve"> </w:t>
      </w:r>
      <w:hyperlink r:id="rId1313">
        <w:r>
          <w:rPr>
            <w:rStyle w:val="Hyperlink"/>
          </w:rPr>
          <w:t xml:space="preserve">https://doi.org/10.1016/j.tre.2020.102040</w:t>
        </w:r>
      </w:hyperlink>
    </w:p>
    <w:p>
      <w:pPr>
        <w:numPr>
          <w:ilvl w:val="0"/>
          <w:numId w:val="1372"/>
        </w:numPr>
        <w:pStyle w:val="Compact"/>
      </w:pPr>
      <w:r>
        <w:t xml:space="preserve">Muñuzuri, J., Cuberos, M., Abaurrea, F., &amp; Escudero, A. (2017). Improving the design of urban loading zone systems. Journal of Transport Geography, 59, 1–13.</w:t>
      </w:r>
      <w:r>
        <w:t xml:space="preserve"> </w:t>
      </w:r>
      <w:hyperlink r:id="rId1314">
        <w:r>
          <w:rPr>
            <w:rStyle w:val="Hyperlink"/>
          </w:rPr>
          <w:t xml:space="preserve">https://doi.org/10.1016/j.jtrangeo.2017.01.004</w:t>
        </w:r>
      </w:hyperlink>
    </w:p>
    <w:p>
      <w:pPr>
        <w:numPr>
          <w:ilvl w:val="0"/>
          <w:numId w:val="1372"/>
        </w:numPr>
        <w:pStyle w:val="Compact"/>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315">
        <w:r>
          <w:rPr>
            <w:rStyle w:val="Hyperlink"/>
          </w:rPr>
          <w:t xml:space="preserve">https://doi.org/10.1016/j.tra.2014.03.006</w:t>
        </w:r>
      </w:hyperlink>
    </w:p>
    <w:p>
      <w:pPr>
        <w:numPr>
          <w:ilvl w:val="0"/>
          <w:numId w:val="1372"/>
        </w:numPr>
        <w:pStyle w:val="Compact"/>
      </w:pPr>
      <w:r>
        <w:t xml:space="preserve">Patier, D., David, B., Chalon, R., &amp; Deslandres, V. (2014). A New Concept for Urban Logistics Delivery Area Booking. Procedia - Social and Behavioral Sciences, 125, 99–110.</w:t>
      </w:r>
      <w:r>
        <w:t xml:space="preserve"> </w:t>
      </w:r>
      <w:hyperlink r:id="rId679">
        <w:r>
          <w:rPr>
            <w:rStyle w:val="Hyperlink"/>
          </w:rPr>
          <w:t xml:space="preserve">https://doi.org/10.1016/j.sbspro.2014.01.1459</w:t>
        </w:r>
      </w:hyperlink>
    </w:p>
    <w:p>
      <w:pPr>
        <w:numPr>
          <w:ilvl w:val="0"/>
          <w:numId w:val="1372"/>
        </w:numPr>
        <w:pStyle w:val="Compact"/>
      </w:pPr>
      <w:r>
        <w:t xml:space="preserve">Pinto, R., Lagorio, A., &amp; Golini, R. (2019). The location and sizing of urban freight loading/unloading lay-by areas. International Journal of Production Research, 57(1), 83–99.</w:t>
      </w:r>
      <w:r>
        <w:t xml:space="preserve"> </w:t>
      </w:r>
      <w:hyperlink r:id="rId1316">
        <w:r>
          <w:rPr>
            <w:rStyle w:val="Hyperlink"/>
          </w:rPr>
          <w:t xml:space="preserve">https://doi.org/10.1080/00207543.2018.1461269</w:t>
        </w:r>
      </w:hyperlink>
    </w:p>
    <w:p>
      <w:pPr>
        <w:numPr>
          <w:ilvl w:val="0"/>
          <w:numId w:val="1372"/>
        </w:numPr>
        <w:pStyle w:val="Compact"/>
      </w:pPr>
      <w:r>
        <w:t xml:space="preserve">Smart Parking Systems®. (n.d.). The economic benefits of Smart Parking Systems® &gt; Smart Parking Systems - Intercomp Innovation. Available at:</w:t>
      </w:r>
      <w:r>
        <w:t xml:space="preserve"> </w:t>
      </w:r>
      <w:hyperlink r:id="rId1317">
        <w:r>
          <w:rPr>
            <w:rStyle w:val="Hyperlink"/>
          </w:rPr>
          <w:t xml:space="preserve">https://smartparkingsystems.com/en/the-economic-benefits-of-smart-parking-systems/</w:t>
        </w:r>
      </w:hyperlink>
      <w:r>
        <w:t xml:space="preserve"> </w:t>
      </w:r>
      <w:r>
        <w:t xml:space="preserve">[Accessed: 21 March 2021]</w:t>
      </w:r>
    </w:p>
    <w:p>
      <w:pPr>
        <w:numPr>
          <w:ilvl w:val="0"/>
          <w:numId w:val="1372"/>
        </w:numPr>
        <w:pStyle w:val="Compact"/>
      </w:pPr>
      <w:r>
        <w:t xml:space="preserve">Stocker, G. (2012, November). Snizek+Partner Verkehrsplanungs GmbH - iLadezone - Intelligentes Ladezonenrouting und Management.</w:t>
      </w:r>
      <w:r>
        <w:t xml:space="preserve"> </w:t>
      </w:r>
      <w:hyperlink r:id="rId1318">
        <w:r>
          <w:rPr>
            <w:rStyle w:val="Hyperlink"/>
          </w:rPr>
          <w:t xml:space="preserve">https://www.snizek.at/go/de/projects/simulationen/94-iladezonen-intelligentes-ladezonenrouting-und-management</w:t>
        </w:r>
      </w:hyperlink>
    </w:p>
    <w:p>
      <w:pPr>
        <w:numPr>
          <w:ilvl w:val="0"/>
          <w:numId w:val="1372"/>
        </w:numPr>
        <w:pStyle w:val="Compact"/>
      </w:pPr>
      <w:r>
        <w:t xml:space="preserve">VCÖ. (2016). Urban Loading - VCÖ Vorbildhafte Mobilitätsprojekte.</w:t>
      </w:r>
      <w:r>
        <w:t xml:space="preserve"> </w:t>
      </w:r>
      <w:hyperlink r:id="rId1319">
        <w:r>
          <w:rPr>
            <w:rStyle w:val="Hyperlink"/>
          </w:rPr>
          <w:t xml:space="preserve">https://mobilitaetsprojekte.vcoe.at/urban-loading</w:t>
        </w:r>
      </w:hyperlink>
    </w:p>
    <w:bookmarkEnd w:id="1320"/>
    <w:bookmarkEnd w:id="1321"/>
    <w:bookmarkStart w:id="1352" w:name="delivery_drone"/>
    <w:p>
      <w:pPr>
        <w:pStyle w:val="Heading2"/>
      </w:pPr>
      <w:r>
        <w:rPr>
          <w:rStyle w:val="SectionNumber"/>
        </w:rPr>
        <w:t xml:space="preserve">10.6</w:t>
      </w:r>
      <w:r>
        <w:tab/>
      </w:r>
      <w:r>
        <w:t xml:space="preserve">Delivery drones</w:t>
      </w:r>
    </w:p>
    <w:bookmarkStart w:id="1322" w:name="synonyms-40"/>
    <w:p>
      <w:pPr>
        <w:pStyle w:val="Heading3"/>
      </w:pPr>
      <w:r>
        <w:t xml:space="preserve">Synonyms</w:t>
      </w:r>
    </w:p>
    <w:p>
      <w:pPr>
        <w:pStyle w:val="FirstParagraph"/>
      </w:pPr>
      <w:r>
        <w:rPr>
          <w:iCs/>
          <w:i/>
        </w:rPr>
        <w:t xml:space="preserve">urban air mobility (UAM), vertical take-off and landing (VTOL), unmanned aerial vehicles (UAVs), Unmanned Traffic Management (UTM)/U-Space</w:t>
      </w:r>
    </w:p>
    <w:bookmarkEnd w:id="1322"/>
    <w:bookmarkStart w:id="1323" w:name="definition-45"/>
    <w:p>
      <w:pPr>
        <w:pStyle w:val="Heading3"/>
      </w:pPr>
      <w:r>
        <w:t xml:space="preserve">Definition</w:t>
      </w:r>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bookmarkEnd w:id="1323"/>
    <w:bookmarkStart w:id="1324" w:name="key-stakeholders-45"/>
    <w:p>
      <w:pPr>
        <w:pStyle w:val="Heading3"/>
      </w:pPr>
      <w:r>
        <w:t xml:space="preserve">Key stakeholders</w:t>
      </w:r>
    </w:p>
    <w:p>
      <w:pPr>
        <w:numPr>
          <w:ilvl w:val="0"/>
          <w:numId w:val="1373"/>
        </w:numPr>
        <w:pStyle w:val="Compact"/>
      </w:pPr>
      <w:r>
        <w:rPr>
          <w:bCs/>
          <w:b/>
        </w:rPr>
        <w:t xml:space="preserve">Affected</w:t>
      </w:r>
      <w:r>
        <w:t xml:space="preserve">: Mobile citizen, delivery companies and truck drivers, customers of online shops</w:t>
      </w:r>
    </w:p>
    <w:p>
      <w:pPr>
        <w:numPr>
          <w:ilvl w:val="0"/>
          <w:numId w:val="1373"/>
        </w:numPr>
        <w:pStyle w:val="Compact"/>
      </w:pPr>
      <w:r>
        <w:rPr>
          <w:bCs/>
          <w:b/>
        </w:rPr>
        <w:t xml:space="preserve">Responsible</w:t>
      </w:r>
      <w:r>
        <w:t xml:space="preserve">: National governments, city government, private companies, online shops</w:t>
      </w:r>
    </w:p>
    <w:bookmarkEnd w:id="1324"/>
    <w:bookmarkStart w:id="1325" w:name="current-state-of-art-in-research-45"/>
    <w:p>
      <w:pPr>
        <w:pStyle w:val="Heading3"/>
      </w:pPr>
      <w:r>
        <w:t xml:space="preserve">Current state of art in research</w:t>
      </w:r>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numPr>
          <w:ilvl w:val="0"/>
          <w:numId w:val="1374"/>
        </w:numPr>
        <w:pStyle w:val="Compact"/>
      </w:pPr>
      <w:r>
        <w:t xml:space="preserve">Drone delivery service competes with truck delivery service for clothing and medication, and with motorbike delivery service for urgent documents.</w:t>
      </w:r>
    </w:p>
    <w:p>
      <w:pPr>
        <w:numPr>
          <w:ilvl w:val="0"/>
          <w:numId w:val="1374"/>
        </w:numPr>
        <w:pStyle w:val="Compact"/>
      </w:pPr>
      <w:r>
        <w:t xml:space="preserve">Potential customers’ preferences for drone delivery service depend on the price and type of goods.</w:t>
      </w:r>
    </w:p>
    <w:p>
      <w:pPr>
        <w:numPr>
          <w:ilvl w:val="0"/>
          <w:numId w:val="1374"/>
        </w:numPr>
        <w:pStyle w:val="Compact"/>
      </w:pPr>
      <w:r>
        <w:t xml:space="preserve">Consumers are concerned about the reliability of the drone delivery service for expensive items.</w:t>
      </w:r>
    </w:p>
    <w:p>
      <w:pPr>
        <w:numPr>
          <w:ilvl w:val="0"/>
          <w:numId w:val="1374"/>
        </w:numPr>
        <w:pStyle w:val="Compact"/>
      </w:pPr>
      <w:r>
        <w:t xml:space="preserve">In all models, it is observed that young people are more likely to choose drone delivery service than old people.</w:t>
      </w:r>
    </w:p>
    <w:bookmarkEnd w:id="1325"/>
    <w:bookmarkStart w:id="1326" w:name="current-state-of-art-in-practice-45"/>
    <w:p>
      <w:pPr>
        <w:pStyle w:val="Heading3"/>
      </w:pPr>
      <w:r>
        <w:t xml:space="preserve">Current state of art in practice</w:t>
      </w:r>
    </w:p>
    <w:p>
      <w:pPr>
        <w:pStyle w:val="FirstParagraph"/>
      </w:pPr>
      <w:r>
        <w:t xml:space="preserve">Several large companies, such as</w:t>
      </w:r>
      <w:r>
        <w:t xml:space="preserve"> </w:t>
      </w:r>
      <w:r>
        <w:rPr>
          <w:iCs/>
          <w:i/>
        </w:rPr>
        <w:t xml:space="preserve">Amazon</w:t>
      </w:r>
      <w:r>
        <w:t xml:space="preserve"> </w:t>
      </w:r>
      <w:r>
        <w:t xml:space="preserve">(Amazon.com, 2021),</w:t>
      </w:r>
      <w:r>
        <w:t xml:space="preserve"> </w:t>
      </w:r>
      <w:r>
        <w:rPr>
          <w:iCs/>
          <w:i/>
        </w:rPr>
        <w:t xml:space="preserve">DHL</w:t>
      </w:r>
      <w:r>
        <w:t xml:space="preserve"> </w:t>
      </w:r>
      <w:r>
        <w:t xml:space="preserve">(Di Puglia Pugliese et al., 2020),</w:t>
      </w:r>
      <w:r>
        <w:t xml:space="preserve"> </w:t>
      </w:r>
      <w:r>
        <w:rPr>
          <w:iCs/>
          <w:i/>
        </w:rPr>
        <w:t xml:space="preserve">UBER</w:t>
      </w:r>
      <w:r>
        <w:t xml:space="preserve"> </w:t>
      </w:r>
      <w:r>
        <w:t xml:space="preserve">,</w:t>
      </w:r>
      <w:r>
        <w:t xml:space="preserve"> </w:t>
      </w:r>
      <w:r>
        <w:rPr>
          <w:iCs/>
          <w:i/>
        </w:rPr>
        <w:t xml:space="preserve">Wing</w:t>
      </w:r>
      <w:r>
        <w:t xml:space="preserve"> </w:t>
      </w:r>
      <w:r>
        <w:t xml:space="preserve">(Bonnington, 2012),</w:t>
      </w:r>
      <w:r>
        <w:t xml:space="preserve"> </w:t>
      </w:r>
      <w:r>
        <w:rPr>
          <w:iCs/>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bookmarkEnd w:id="1326"/>
    <w:bookmarkStart w:id="1330" w:name="relevant-initiatives-in-austria-45"/>
    <w:p>
      <w:pPr>
        <w:pStyle w:val="Heading3"/>
      </w:pPr>
      <w:r>
        <w:t xml:space="preserve">Relevant initiatives in Austria</w:t>
      </w:r>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numPr>
          <w:ilvl w:val="0"/>
          <w:numId w:val="1375"/>
        </w:numPr>
        <w:pStyle w:val="Compact"/>
      </w:pPr>
      <w:hyperlink r:id="rId1327">
        <w:r>
          <w:rPr>
            <w:rStyle w:val="Hyperlink"/>
          </w:rPr>
          <w:t xml:space="preserve">www.oesterreich.gv.at-1</w:t>
        </w:r>
      </w:hyperlink>
    </w:p>
    <w:p>
      <w:pPr>
        <w:numPr>
          <w:ilvl w:val="0"/>
          <w:numId w:val="1375"/>
        </w:numPr>
        <w:pStyle w:val="Compact"/>
      </w:pPr>
      <w:hyperlink r:id="rId1328">
        <w:r>
          <w:rPr>
            <w:rStyle w:val="Hyperlink"/>
          </w:rPr>
          <w:t xml:space="preserve">www.oesterreich.gv.at-2</w:t>
        </w:r>
      </w:hyperlink>
    </w:p>
    <w:p>
      <w:pPr>
        <w:numPr>
          <w:ilvl w:val="0"/>
          <w:numId w:val="1375"/>
        </w:numPr>
        <w:pStyle w:val="Compact"/>
      </w:pPr>
      <w:hyperlink r:id="rId1329">
        <w:r>
          <w:rPr>
            <w:rStyle w:val="Hyperlink"/>
          </w:rPr>
          <w:t xml:space="preserve">www.oesterreich.gv.at-3</w:t>
        </w:r>
      </w:hyperlink>
    </w:p>
    <w:p>
      <w:pPr>
        <w:numPr>
          <w:ilvl w:val="0"/>
          <w:numId w:val="1375"/>
        </w:numPr>
        <w:pStyle w:val="Compact"/>
      </w:pPr>
      <w:hyperlink r:id="rId652">
        <w:r>
          <w:rPr>
            <w:rStyle w:val="Hyperlink"/>
          </w:rPr>
          <w:t xml:space="preserve">oeamtc.at</w:t>
        </w:r>
      </w:hyperlink>
    </w:p>
    <w:bookmarkEnd w:id="1330"/>
    <w:bookmarkStart w:id="1331" w:name="X6afbea704b555ca1493d740671d50dd0c66463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provision of time-sensitive goods (e.g. pharmaceuticals)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Fox Rubin, 2019</w:t>
            </w:r>
          </w:p>
        </w:tc>
      </w:tr>
      <w:tr>
        <w:tc>
          <w:tcPr/>
          <w:p>
            <w:pPr>
              <w:pStyle w:val="Compact"/>
              <w:jc w:val="center"/>
            </w:pPr>
            <w:r>
              <w:t xml:space="preserve">Individual</w:t>
            </w:r>
          </w:p>
        </w:tc>
        <w:tc>
          <w:tcPr/>
          <w:p>
            <w:pPr>
              <w:pStyle w:val="Compact"/>
              <w:jc w:val="center"/>
            </w:pPr>
            <w:r>
              <w:t xml:space="preserve">Drone deliveries offered at no extra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Amazon.com, 2021</w:t>
            </w:r>
          </w:p>
        </w:tc>
      </w:tr>
      <w:tr>
        <w:tc>
          <w:tcPr/>
          <w:p>
            <w:pPr>
              <w:pStyle w:val="Compact"/>
              <w:jc w:val="center"/>
            </w:pPr>
            <w:r>
              <w:t xml:space="preserve">Individual</w:t>
            </w:r>
          </w:p>
        </w:tc>
        <w:tc>
          <w:tcPr/>
          <w:p>
            <w:pPr>
              <w:pStyle w:val="Compact"/>
              <w:jc w:val="center"/>
            </w:pPr>
            <w:r>
              <w:t xml:space="preserve">New delivery options available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Kim, 2020; Amazon.com, 2021</w:t>
            </w:r>
          </w:p>
        </w:tc>
      </w:tr>
      <w:tr>
        <w:tc>
          <w:tcPr/>
          <w:p>
            <w:pPr>
              <w:pStyle w:val="Compact"/>
              <w:jc w:val="center"/>
            </w:pPr>
            <w:r>
              <w:t xml:space="preserve">Systemic</w:t>
            </w:r>
          </w:p>
        </w:tc>
        <w:tc>
          <w:tcPr/>
          <w:p>
            <w:pPr>
              <w:pStyle w:val="Compact"/>
              <w:jc w:val="center"/>
            </w:pPr>
            <w:r>
              <w:t xml:space="preserve">Possible accidents and abuse is expected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Keane, 2018</w:t>
            </w:r>
          </w:p>
        </w:tc>
      </w:tr>
      <w:tr>
        <w:tc>
          <w:tcPr/>
          <w:p>
            <w:pPr>
              <w:pStyle w:val="Compact"/>
              <w:jc w:val="center"/>
            </w:pPr>
            <w:r>
              <w:t xml:space="preserve">Systemic</w:t>
            </w:r>
          </w:p>
        </w:tc>
        <w:tc>
          <w:tcPr/>
          <w:p>
            <w:pPr>
              <w:pStyle w:val="Compact"/>
              <w:jc w:val="center"/>
            </w:pPr>
            <w:r>
              <w:t xml:space="preserve">Reduced time of completion of logistics processes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Wang et al., 2017</w:t>
            </w:r>
          </w:p>
        </w:tc>
      </w:tr>
      <w:tr>
        <w:tc>
          <w:tcPr/>
          <w:p>
            <w:pPr>
              <w:pStyle w:val="Compact"/>
              <w:jc w:val="center"/>
            </w:pPr>
            <w:r>
              <w:t xml:space="preserve">Systemic</w:t>
            </w:r>
          </w:p>
        </w:tc>
        <w:tc>
          <w:tcPr/>
          <w:p>
            <w:pPr>
              <w:pStyle w:val="Compact"/>
              <w:jc w:val="center"/>
            </w:pPr>
            <w:r>
              <w:t xml:space="preserve">Standardised drones legislation across the EU</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EASA, 2021</w:t>
            </w:r>
          </w:p>
        </w:tc>
      </w:tr>
    </w:tbl>
    <w:bookmarkEnd w:id="1331"/>
    <w:bookmarkStart w:id="1332" w:name="X99b42b041d0f490b7f72f49564b7a1e6308c6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3-5</w:t>
            </w:r>
          </w:p>
        </w:tc>
      </w:tr>
    </w:tbl>
    <w:bookmarkEnd w:id="1332"/>
    <w:bookmarkStart w:id="1333" w:name="open-questions-43"/>
    <w:p>
      <w:pPr>
        <w:pStyle w:val="Heading3"/>
      </w:pPr>
      <w:r>
        <w:t xml:space="preserve">Open questions</w:t>
      </w:r>
    </w:p>
    <w:p>
      <w:pPr>
        <w:numPr>
          <w:ilvl w:val="0"/>
          <w:numId w:val="1376"/>
        </w:numPr>
        <w:pStyle w:val="Compact"/>
      </w:pPr>
      <w:r>
        <w:t xml:space="preserve">Will private companies work together and share their technologies?</w:t>
      </w:r>
    </w:p>
    <w:p>
      <w:pPr>
        <w:numPr>
          <w:ilvl w:val="0"/>
          <w:numId w:val="1376"/>
        </w:numPr>
        <w:pStyle w:val="Compact"/>
      </w:pPr>
      <w:r>
        <w:t xml:space="preserve">What other areas of application will there be?</w:t>
      </w:r>
    </w:p>
    <w:p>
      <w:pPr>
        <w:numPr>
          <w:ilvl w:val="0"/>
          <w:numId w:val="1376"/>
        </w:numPr>
        <w:pStyle w:val="Compact"/>
      </w:pPr>
      <w:r>
        <w:t xml:space="preserve">What will be the thematic priorities for development in the coming years?</w:t>
      </w:r>
    </w:p>
    <w:p>
      <w:pPr>
        <w:numPr>
          <w:ilvl w:val="0"/>
          <w:numId w:val="1376"/>
        </w:numPr>
        <w:pStyle w:val="Compact"/>
      </w:pPr>
      <w:r>
        <w:t xml:space="preserve">Will freight drones automatically communicate with other drones such as surveillance, geodesy and agricultural drones?</w:t>
      </w:r>
    </w:p>
    <w:bookmarkEnd w:id="1333"/>
    <w:bookmarkStart w:id="1335" w:name="further-links-39"/>
    <w:p>
      <w:pPr>
        <w:pStyle w:val="Heading3"/>
      </w:pPr>
      <w:r>
        <w:t xml:space="preserve">Further links</w:t>
      </w:r>
    </w:p>
    <w:p>
      <w:pPr>
        <w:numPr>
          <w:ilvl w:val="0"/>
          <w:numId w:val="1377"/>
        </w:numPr>
        <w:pStyle w:val="Compact"/>
      </w:pPr>
      <w:hyperlink r:id="rId1334">
        <w:r>
          <w:rPr>
            <w:rStyle w:val="Hyperlink"/>
          </w:rPr>
          <w:t xml:space="preserve">easa.europa.eu</w:t>
        </w:r>
      </w:hyperlink>
    </w:p>
    <w:bookmarkEnd w:id="1335"/>
    <w:bookmarkStart w:id="1351" w:name="references-45"/>
    <w:p>
      <w:pPr>
        <w:pStyle w:val="Heading3"/>
      </w:pPr>
      <w:r>
        <w:t xml:space="preserve">References</w:t>
      </w:r>
    </w:p>
    <w:p>
      <w:pPr>
        <w:numPr>
          <w:ilvl w:val="0"/>
          <w:numId w:val="1378"/>
        </w:numPr>
        <w:pStyle w:val="Compact"/>
      </w:pPr>
      <w:r>
        <w:t xml:space="preserve">Amazon.com: Prime Air. (n.d.). Available at:</w:t>
      </w:r>
      <w:r>
        <w:t xml:space="preserve"> </w:t>
      </w:r>
      <w:hyperlink r:id="rId1336">
        <w:r>
          <w:rPr>
            <w:rStyle w:val="Hyperlink"/>
          </w:rPr>
          <w:t xml:space="preserve">https://www.amazon.com/Amazon-Prime-Air/b?ie=UTF8&amp;node=8037720011</w:t>
        </w:r>
      </w:hyperlink>
      <w:r>
        <w:t xml:space="preserve"> </w:t>
      </w:r>
      <w:r>
        <w:t xml:space="preserve">[Accessed: 27 January 2021]</w:t>
      </w:r>
    </w:p>
    <w:p>
      <w:pPr>
        <w:numPr>
          <w:ilvl w:val="0"/>
          <w:numId w:val="1378"/>
        </w:numPr>
        <w:pStyle w:val="Compact"/>
      </w:pPr>
      <w:r>
        <w:t xml:space="preserve">Bonnington, C. (2012, March 23). Tacocopter: The Coolest Airborne Taco Delivery System That’s Completely Fake | WIRED.</w:t>
      </w:r>
      <w:r>
        <w:t xml:space="preserve"> </w:t>
      </w:r>
      <w:hyperlink r:id="rId1337">
        <w:r>
          <w:rPr>
            <w:rStyle w:val="Hyperlink"/>
          </w:rPr>
          <w:t xml:space="preserve">https://www.wired.com/2012/03/qa-with-tacocopter/</w:t>
        </w:r>
      </w:hyperlink>
    </w:p>
    <w:p>
      <w:pPr>
        <w:numPr>
          <w:ilvl w:val="0"/>
          <w:numId w:val="1378"/>
        </w:numPr>
        <w:pStyle w:val="Compact"/>
      </w:pPr>
      <w:r>
        <w:t xml:space="preserve">Boyle, A. (2020, May 6). Amazon and T-Mobile will take part in FAA’s Remote ID program for drones - GeekWire.</w:t>
      </w:r>
      <w:r>
        <w:t xml:space="preserve"> </w:t>
      </w:r>
      <w:hyperlink r:id="rId1338">
        <w:r>
          <w:rPr>
            <w:rStyle w:val="Hyperlink"/>
          </w:rPr>
          <w:t xml:space="preserve">https://www.geekwire.com/2020/amazon-t-mobile-will-take-part-faas-remote-id-drone-monitoring-program/</w:t>
        </w:r>
      </w:hyperlink>
    </w:p>
    <w:p>
      <w:pPr>
        <w:numPr>
          <w:ilvl w:val="0"/>
          <w:numId w:val="1378"/>
        </w:numPr>
        <w:pStyle w:val="Compact"/>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numPr>
          <w:ilvl w:val="0"/>
          <w:numId w:val="1378"/>
        </w:numPr>
        <w:pStyle w:val="Compact"/>
      </w:pPr>
      <w:r>
        <w:t xml:space="preserve">Di Puglia Pugliese, L., Guerriero, F., &amp; Macrina, G. (2020). Using drones for parcels delivery process. Procedia Manufacturing, 42, 488–497.</w:t>
      </w:r>
      <w:r>
        <w:t xml:space="preserve"> </w:t>
      </w:r>
      <w:hyperlink r:id="rId1339">
        <w:r>
          <w:rPr>
            <w:rStyle w:val="Hyperlink"/>
          </w:rPr>
          <w:t xml:space="preserve">https://doi.org/10.1016/j.promfg.2020.02.043</w:t>
        </w:r>
      </w:hyperlink>
    </w:p>
    <w:p>
      <w:pPr>
        <w:numPr>
          <w:ilvl w:val="0"/>
          <w:numId w:val="1378"/>
        </w:numPr>
        <w:pStyle w:val="Compact"/>
      </w:pPr>
      <w:r>
        <w:t xml:space="preserve">EASA (2021). Easy Access Rules for Unmanned Aircraft Systems (Regulations (EU) 2019/947 and (EU) 2019/945) Available at:</w:t>
      </w:r>
      <w:r>
        <w:t xml:space="preserve"> </w:t>
      </w:r>
      <w:hyperlink r:id="rId1340">
        <w:r>
          <w:rPr>
            <w:rStyle w:val="Hyperlink"/>
          </w:rPr>
          <w:t xml:space="preserve">https://www.easa.europa.eu/sites/default/files/dfu/Easy%20Access%20Rules%20for%20Unmanned%20Aircraft%20Systems%20(Regulations%20(EU)%202019-947%20and%20(EU)%202019-945</w:t>
        </w:r>
      </w:hyperlink>
      <w:r>
        <w:t xml:space="preserve">).pdf. (Accessed: 08 February 2021)</w:t>
      </w:r>
    </w:p>
    <w:p>
      <w:pPr>
        <w:numPr>
          <w:ilvl w:val="0"/>
          <w:numId w:val="1378"/>
        </w:numPr>
        <w:pStyle w:val="Compact"/>
      </w:pPr>
      <w:r>
        <w:t xml:space="preserve">Fox Rubin, B. (2019). UPS drone delivers medicine from CVS straight to customers’ homes.</w:t>
      </w:r>
      <w:r>
        <w:t xml:space="preserve"> </w:t>
      </w:r>
      <w:hyperlink r:id="rId1341">
        <w:r>
          <w:rPr>
            <w:rStyle w:val="Hyperlink"/>
          </w:rPr>
          <w:t xml:space="preserve">https://www.cnet.com/news/ups-drone-deliver-medicine-from-cvs-straight-to-customers-homes/</w:t>
        </w:r>
      </w:hyperlink>
    </w:p>
    <w:p>
      <w:pPr>
        <w:numPr>
          <w:ilvl w:val="0"/>
          <w:numId w:val="1378"/>
        </w:numPr>
        <w:pStyle w:val="Compact"/>
      </w:pPr>
      <w:r>
        <w:t xml:space="preserve">Keane, S. (2018). London’s Gatwick Airport closes again after drones force 33-hour shutdown.</w:t>
      </w:r>
      <w:r>
        <w:t xml:space="preserve"> </w:t>
      </w:r>
      <w:hyperlink r:id="rId1342">
        <w:r>
          <w:rPr>
            <w:rStyle w:val="Hyperlink"/>
          </w:rPr>
          <w:t xml:space="preserve">https://www.cnet.com/news/airport-suspends-all-flights-after-drones-get-too-close-to-airfield/</w:t>
        </w:r>
      </w:hyperlink>
    </w:p>
    <w:p>
      <w:pPr>
        <w:numPr>
          <w:ilvl w:val="0"/>
          <w:numId w:val="1378"/>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43">
        <w:r>
          <w:rPr>
            <w:rStyle w:val="Hyperlink"/>
          </w:rPr>
          <w:t xml:space="preserve">https://doi.org/10.1016/j.trip.2019.100088</w:t>
        </w:r>
      </w:hyperlink>
    </w:p>
    <w:p>
      <w:pPr>
        <w:numPr>
          <w:ilvl w:val="0"/>
          <w:numId w:val="1378"/>
        </w:numPr>
        <w:pStyle w:val="Compact"/>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344">
        <w:r>
          <w:rPr>
            <w:rStyle w:val="Hyperlink"/>
          </w:rPr>
          <w:t xml:space="preserve">https://doi.org/10.1016/j.ijhm.2020.102758</w:t>
        </w:r>
      </w:hyperlink>
    </w:p>
    <w:p>
      <w:pPr>
        <w:numPr>
          <w:ilvl w:val="0"/>
          <w:numId w:val="1378"/>
        </w:numPr>
        <w:pStyle w:val="Compact"/>
      </w:pPr>
      <w:r>
        <w:t xml:space="preserve">Kim, S. H. (2020). Choice model based analysis of consumer preference for drone delivery service. Journal of Air Transport Management, 84(September 2019), 101785.</w:t>
      </w:r>
      <w:r>
        <w:t xml:space="preserve"> </w:t>
      </w:r>
      <w:hyperlink r:id="rId1345">
        <w:r>
          <w:rPr>
            <w:rStyle w:val="Hyperlink"/>
          </w:rPr>
          <w:t xml:space="preserve">https://doi.org/10.1016/j.jairtraman.2020.101785</w:t>
        </w:r>
      </w:hyperlink>
    </w:p>
    <w:p>
      <w:pPr>
        <w:numPr>
          <w:ilvl w:val="0"/>
          <w:numId w:val="1378"/>
        </w:numPr>
        <w:pStyle w:val="Compact"/>
      </w:pPr>
      <w:r>
        <w:t xml:space="preserve">Kolodny, L., &amp; Feiner, L. (2019, June 5). Amazon debuts its new delivery drone.</w:t>
      </w:r>
      <w:r>
        <w:t xml:space="preserve"> </w:t>
      </w:r>
      <w:hyperlink r:id="rId1346">
        <w:r>
          <w:rPr>
            <w:rStyle w:val="Hyperlink"/>
          </w:rPr>
          <w:t xml:space="preserve">https://www.cnbc.com/2019/06/05/amazon-debuts-its-new-delivery-drone.html</w:t>
        </w:r>
      </w:hyperlink>
    </w:p>
    <w:p>
      <w:pPr>
        <w:numPr>
          <w:ilvl w:val="0"/>
          <w:numId w:val="1378"/>
        </w:numPr>
        <w:pStyle w:val="Compact"/>
      </w:pPr>
      <w:r>
        <w:t xml:space="preserve">Marshall, A. (2020, May 8). No, Amazon Won’t Deliver You a Burrito by Drone Anytime Soon | WIRED.</w:t>
      </w:r>
      <w:r>
        <w:t xml:space="preserve"> </w:t>
      </w:r>
      <w:hyperlink r:id="rId1347">
        <w:r>
          <w:rPr>
            <w:rStyle w:val="Hyperlink"/>
          </w:rPr>
          <w:t xml:space="preserve">https://www.wired.com/story/amazon-wont-deliver-burrito-drone-soon/</w:t>
        </w:r>
      </w:hyperlink>
    </w:p>
    <w:p>
      <w:pPr>
        <w:numPr>
          <w:ilvl w:val="0"/>
          <w:numId w:val="1378"/>
        </w:numPr>
        <w:pStyle w:val="Compact"/>
      </w:pPr>
      <w:r>
        <w:t xml:space="preserve">SESAR. (2016). European Drones Outlook Study. In Single European Sky ATM Research (Issue November).</w:t>
      </w:r>
      <w:r>
        <w:t xml:space="preserve"> </w:t>
      </w:r>
      <w:hyperlink r:id="rId1348">
        <w:r>
          <w:rPr>
            <w:rStyle w:val="Hyperlink"/>
          </w:rPr>
          <w:t xml:space="preserve">https://doi.org/10.2829/219851</w:t>
        </w:r>
      </w:hyperlink>
    </w:p>
    <w:p>
      <w:pPr>
        <w:numPr>
          <w:ilvl w:val="0"/>
          <w:numId w:val="1378"/>
        </w:numPr>
        <w:pStyle w:val="Compact"/>
      </w:pPr>
      <w:r>
        <w:t xml:space="preserve">UPS. (n.d.). UPS Drone Delivery Service | UPS - United States. Available at:</w:t>
      </w:r>
      <w:r>
        <w:t xml:space="preserve"> </w:t>
      </w:r>
      <w:hyperlink r:id="rId1349">
        <w:r>
          <w:rPr>
            <w:rStyle w:val="Hyperlink"/>
          </w:rPr>
          <w:t xml:space="preserve">https://www.ups.com/us/en/services/shipping-services/flight-forward-drones.page</w:t>
        </w:r>
      </w:hyperlink>
      <w:r>
        <w:t xml:space="preserve"> </w:t>
      </w:r>
      <w:r>
        <w:t xml:space="preserve">[Accessed: 4 February 2021]</w:t>
      </w:r>
    </w:p>
    <w:p>
      <w:pPr>
        <w:numPr>
          <w:ilvl w:val="0"/>
          <w:numId w:val="1378"/>
        </w:numPr>
        <w:pStyle w:val="Compact"/>
      </w:pPr>
      <w:r>
        <w:t xml:space="preserve">Wang, X., Poikonen, S., &amp; Golden, B. (2017). The vehicle routing problem with drones: several worst-case results. Optimization Letters, 11(4), 679–697.</w:t>
      </w:r>
      <w:r>
        <w:t xml:space="preserve"> </w:t>
      </w:r>
      <w:hyperlink r:id="rId1350">
        <w:r>
          <w:rPr>
            <w:rStyle w:val="Hyperlink"/>
          </w:rPr>
          <w:t xml:space="preserve">https://doi.org/10.1007/s11590-016-1035-3</w:t>
        </w:r>
      </w:hyperlink>
    </w:p>
    <w:bookmarkEnd w:id="1351"/>
    <w:bookmarkEnd w:id="1352"/>
    <w:bookmarkStart w:id="1385" w:name="electric_delivery_fleets"/>
    <w:p>
      <w:pPr>
        <w:pStyle w:val="Heading2"/>
      </w:pPr>
      <w:r>
        <w:rPr>
          <w:rStyle w:val="SectionNumber"/>
        </w:rPr>
        <w:t xml:space="preserve">10.7</w:t>
      </w:r>
      <w:r>
        <w:tab/>
      </w:r>
      <w:r>
        <w:t xml:space="preserve">Electric vehicle delivery fleets</w:t>
      </w:r>
    </w:p>
    <w:bookmarkStart w:id="1353" w:name="synonyms-41"/>
    <w:p>
      <w:pPr>
        <w:pStyle w:val="Heading3"/>
      </w:pPr>
      <w:r>
        <w:t xml:space="preserve">Synonyms</w:t>
      </w:r>
    </w:p>
    <w:p>
      <w:pPr>
        <w:pStyle w:val="FirstParagraph"/>
      </w:pPr>
      <w:r>
        <w:rPr>
          <w:iCs/>
          <w:i/>
        </w:rPr>
        <w:t xml:space="preserve">Electric commercial vehicle (ECV)</w:t>
      </w:r>
    </w:p>
    <w:bookmarkEnd w:id="1353"/>
    <w:bookmarkStart w:id="1354" w:name="definition-46"/>
    <w:p>
      <w:pPr>
        <w:pStyle w:val="Heading3"/>
      </w:pPr>
      <w:r>
        <w:t xml:space="preserve">Definition</w:t>
      </w:r>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bookmarkEnd w:id="1354"/>
    <w:bookmarkStart w:id="1355" w:name="key-stakeholders-46"/>
    <w:p>
      <w:pPr>
        <w:pStyle w:val="Heading3"/>
      </w:pPr>
      <w:r>
        <w:t xml:space="preserve">Key stakeholders</w:t>
      </w:r>
    </w:p>
    <w:p>
      <w:pPr>
        <w:numPr>
          <w:ilvl w:val="0"/>
          <w:numId w:val="1379"/>
        </w:numPr>
        <w:pStyle w:val="Compact"/>
      </w:pPr>
      <w:r>
        <w:rPr>
          <w:bCs/>
          <w:b/>
        </w:rPr>
        <w:t xml:space="preserve">Affected</w:t>
      </w:r>
      <w:r>
        <w:t xml:space="preserve">: Commercial vehicle drivers, freight industry</w:t>
      </w:r>
    </w:p>
    <w:p>
      <w:pPr>
        <w:numPr>
          <w:ilvl w:val="0"/>
          <w:numId w:val="1379"/>
        </w:numPr>
        <w:pStyle w:val="Compact"/>
      </w:pPr>
      <w:r>
        <w:rPr>
          <w:bCs/>
          <w:b/>
        </w:rPr>
        <w:t xml:space="preserve">Responsible</w:t>
      </w:r>
      <w:r>
        <w:t xml:space="preserve">: International, national and local authorities, Public and private transport companies, Automobile manufacturers</w:t>
      </w:r>
    </w:p>
    <w:bookmarkEnd w:id="1355"/>
    <w:bookmarkStart w:id="1356" w:name="current-state-of-art-in-research-46"/>
    <w:p>
      <w:pPr>
        <w:pStyle w:val="Heading3"/>
      </w:pPr>
      <w:r>
        <w:t xml:space="preserve">Current state of art in research</w:t>
      </w:r>
    </w:p>
    <w:p>
      <w:pPr>
        <w:pStyle w:val="FirstParagraph"/>
      </w:pPr>
      <w:r>
        <w:t xml:space="preserve">Recent studies on ECVs can be divided into two streams focusing on</w:t>
      </w:r>
      <w:r>
        <w:t xml:space="preserve"> </w:t>
      </w:r>
      <w:r>
        <w:rPr>
          <w:iCs/>
          <w:i/>
        </w:rPr>
        <w:t xml:space="preserve">(i)</w:t>
      </w:r>
      <w:r>
        <w:t xml:space="preserve"> </w:t>
      </w:r>
      <w:r>
        <w:t xml:space="preserve">aggregated cost analysis with TCO calculations to investigate the competitiveness of ECVs and</w:t>
      </w:r>
      <w:r>
        <w:t xml:space="preserve"> </w:t>
      </w:r>
      <w:r>
        <w:rPr>
          <w:iCs/>
          <w:i/>
        </w:rPr>
        <w:t xml:space="preserve">(ii)</w:t>
      </w:r>
      <w:r>
        <w:t xml:space="preserve"> </w:t>
      </w:r>
      <w:r>
        <w:t xml:space="preserve">decision support models for both integrated network design and fleet operation based on location routing problems (LRP) and vehicle routing problems (VRP) (Schiffer et al., 2021).</w:t>
      </w:r>
    </w:p>
    <w:p>
      <w:pPr>
        <w:numPr>
          <w:ilvl w:val="0"/>
          <w:numId w:val="1380"/>
        </w:numPr>
        <w:pStyle w:val="Compact"/>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numPr>
          <w:ilvl w:val="0"/>
          <w:numId w:val="1381"/>
        </w:numPr>
        <w:pStyle w:val="Compact"/>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bookmarkEnd w:id="1356"/>
    <w:bookmarkStart w:id="1357" w:name="current-state-of-art-in-practice-46"/>
    <w:p>
      <w:pPr>
        <w:pStyle w:val="Heading3"/>
      </w:pPr>
      <w:r>
        <w:t xml:space="preserve">Current state of art in practice</w:t>
      </w:r>
    </w:p>
    <w:p>
      <w:pPr>
        <w:pStyle w:val="FirstParagraph"/>
      </w:pPr>
      <w:r>
        <w:t xml:space="preserve">In Europe, about 75% of fleet vehicles are spread across seven key industries (Colle et al., 2020):</w:t>
      </w:r>
    </w:p>
    <w:p>
      <w:pPr>
        <w:numPr>
          <w:ilvl w:val="0"/>
          <w:numId w:val="1382"/>
        </w:numPr>
        <w:pStyle w:val="Compact"/>
      </w:pPr>
      <w:r>
        <w:t xml:space="preserve">Wholesale and retail</w:t>
      </w:r>
    </w:p>
    <w:p>
      <w:pPr>
        <w:numPr>
          <w:ilvl w:val="0"/>
          <w:numId w:val="1382"/>
        </w:numPr>
        <w:pStyle w:val="Compact"/>
      </w:pPr>
      <w:r>
        <w:t xml:space="preserve">Public administration and defence</w:t>
      </w:r>
    </w:p>
    <w:p>
      <w:pPr>
        <w:numPr>
          <w:ilvl w:val="0"/>
          <w:numId w:val="1382"/>
        </w:numPr>
        <w:pStyle w:val="Compact"/>
      </w:pPr>
      <w:r>
        <w:t xml:space="preserve">Manufacturing</w:t>
      </w:r>
    </w:p>
    <w:p>
      <w:pPr>
        <w:numPr>
          <w:ilvl w:val="0"/>
          <w:numId w:val="1382"/>
        </w:numPr>
        <w:pStyle w:val="Compact"/>
      </w:pPr>
      <w:r>
        <w:t xml:space="preserve">Construction</w:t>
      </w:r>
    </w:p>
    <w:p>
      <w:pPr>
        <w:numPr>
          <w:ilvl w:val="0"/>
          <w:numId w:val="1382"/>
        </w:numPr>
        <w:pStyle w:val="Compact"/>
      </w:pPr>
      <w:r>
        <w:t xml:space="preserve">Transport including taxis, buses and coaches</w:t>
      </w:r>
    </w:p>
    <w:p>
      <w:pPr>
        <w:numPr>
          <w:ilvl w:val="0"/>
          <w:numId w:val="1382"/>
        </w:numPr>
        <w:pStyle w:val="Compact"/>
      </w:pPr>
      <w:r>
        <w:t xml:space="preserve">Logistics</w:t>
      </w:r>
    </w:p>
    <w:p>
      <w:pPr>
        <w:numPr>
          <w:ilvl w:val="0"/>
          <w:numId w:val="1382"/>
        </w:numPr>
        <w:pStyle w:val="Compact"/>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Cs/>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bookmarkEnd w:id="1357"/>
    <w:bookmarkStart w:id="1362" w:name="relevant-initiatives-in-austria-46"/>
    <w:p>
      <w:pPr>
        <w:pStyle w:val="Heading3"/>
      </w:pPr>
      <w:r>
        <w:t xml:space="preserve">Relevant initiatives in Austria</w:t>
      </w:r>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numPr>
          <w:ilvl w:val="0"/>
          <w:numId w:val="1383"/>
        </w:numPr>
        <w:pStyle w:val="Compact"/>
      </w:pPr>
      <w:hyperlink r:id="rId1358">
        <w:r>
          <w:rPr>
            <w:rStyle w:val="Hyperlink"/>
          </w:rPr>
          <w:t xml:space="preserve">theclimategroup.org</w:t>
        </w:r>
      </w:hyperlink>
    </w:p>
    <w:p>
      <w:pPr>
        <w:numPr>
          <w:ilvl w:val="0"/>
          <w:numId w:val="1383"/>
        </w:numPr>
        <w:pStyle w:val="Compact"/>
      </w:pPr>
      <w:hyperlink r:id="rId1359">
        <w:r>
          <w:rPr>
            <w:rStyle w:val="Hyperlink"/>
          </w:rPr>
          <w:t xml:space="preserve">cleantechnica.com</w:t>
        </w:r>
      </w:hyperlink>
    </w:p>
    <w:p>
      <w:pPr>
        <w:numPr>
          <w:ilvl w:val="0"/>
          <w:numId w:val="1383"/>
        </w:numPr>
        <w:pStyle w:val="Compact"/>
      </w:pPr>
      <w:hyperlink r:id="rId1360">
        <w:r>
          <w:rPr>
            <w:rStyle w:val="Hyperlink"/>
          </w:rPr>
          <w:t xml:space="preserve">beoe.at</w:t>
        </w:r>
      </w:hyperlink>
    </w:p>
    <w:p>
      <w:pPr>
        <w:numPr>
          <w:ilvl w:val="0"/>
          <w:numId w:val="1383"/>
        </w:numPr>
        <w:pStyle w:val="Compact"/>
      </w:pPr>
      <w:hyperlink r:id="rId1361">
        <w:r>
          <w:rPr>
            <w:rStyle w:val="Hyperlink"/>
          </w:rPr>
          <w:t xml:space="preserve">ots.at</w:t>
        </w:r>
      </w:hyperlink>
    </w:p>
    <w:bookmarkEnd w:id="1362"/>
    <w:bookmarkStart w:id="1363" w:name="X6d21e51559d187a10fc9f6b88810eb15cb07ba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pollutant and noise emissions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Systemic</w:t>
            </w:r>
          </w:p>
        </w:tc>
        <w:tc>
          <w:tcPr/>
          <w:p>
            <w:pPr>
              <w:pStyle w:val="Compact"/>
              <w:jc w:val="center"/>
            </w:pPr>
            <w:r>
              <w:t xml:space="preserve">Reduced overall level of emissions</w:t>
            </w:r>
          </w:p>
        </w:tc>
        <w:tc>
          <w:tcPr/>
          <w:p>
            <w:pPr>
              <w:pStyle w:val="Compact"/>
              <w:jc w:val="center"/>
            </w:pPr>
            <w:r>
              <w:rPr>
                <w:bCs/>
                <w:b/>
              </w:rPr>
              <w:t xml:space="preserve">+</w:t>
            </w:r>
          </w:p>
        </w:tc>
        <w:tc>
          <w:tcPr/>
          <w:p>
            <w:pPr>
              <w:pStyle w:val="Compact"/>
              <w:jc w:val="center"/>
            </w:pPr>
            <w:r>
              <w:t xml:space="preserve">Environmental sustainability</w:t>
            </w:r>
            <w:r>
              <w:t xml:space="preserve"> </w:t>
            </w:r>
            <w:r>
              <w:rPr>
                <w:iCs/>
                <w:i/>
              </w:rPr>
              <w:t xml:space="preserve">(7,12-13,15)</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Very limited use in large commercial vehicles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Colle et al., 2020</w:t>
            </w:r>
          </w:p>
        </w:tc>
      </w:tr>
      <w:tr>
        <w:tc>
          <w:tcPr/>
          <w:p>
            <w:pPr>
              <w:pStyle w:val="Compact"/>
              <w:jc w:val="center"/>
            </w:pPr>
            <w:r>
              <w:t xml:space="preserve">Systemic</w:t>
            </w:r>
          </w:p>
        </w:tc>
        <w:tc>
          <w:tcPr/>
          <w:p>
            <w:pPr>
              <w:pStyle w:val="Compact"/>
              <w:jc w:val="center"/>
            </w:pPr>
            <w:r>
              <w:t xml:space="preserve">Electric Vehicles Initiative is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363"/>
    <w:bookmarkStart w:id="1364" w:name="X6b8a5e7295bfd6c1e3b44cb357eb703520474c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8-9</w:t>
            </w:r>
          </w:p>
        </w:tc>
      </w:tr>
    </w:tbl>
    <w:bookmarkEnd w:id="1364"/>
    <w:bookmarkStart w:id="1365" w:name="open-questions-44"/>
    <w:p>
      <w:pPr>
        <w:pStyle w:val="Heading3"/>
      </w:pPr>
      <w:r>
        <w:t xml:space="preserve">Open questions</w:t>
      </w:r>
    </w:p>
    <w:p>
      <w:pPr>
        <w:numPr>
          <w:ilvl w:val="0"/>
          <w:numId w:val="1384"/>
        </w:numPr>
        <w:pStyle w:val="Compact"/>
      </w:pPr>
      <w:r>
        <w:t xml:space="preserve">Could battery exchange stations play a role in electric city logistics?</w:t>
      </w:r>
    </w:p>
    <w:bookmarkEnd w:id="1365"/>
    <w:bookmarkStart w:id="1384" w:name="references-46"/>
    <w:p>
      <w:pPr>
        <w:pStyle w:val="Heading3"/>
      </w:pPr>
      <w:r>
        <w:t xml:space="preserve">References</w:t>
      </w:r>
    </w:p>
    <w:p>
      <w:pPr>
        <w:numPr>
          <w:ilvl w:val="0"/>
          <w:numId w:val="1385"/>
        </w:numPr>
        <w:pStyle w:val="Compact"/>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66">
        <w:r>
          <w:rPr>
            <w:rStyle w:val="Hyperlink"/>
          </w:rPr>
          <w:t xml:space="preserve">https://doi.org/10.1016/j.scs.2021.102883</w:t>
        </w:r>
      </w:hyperlink>
    </w:p>
    <w:p>
      <w:pPr>
        <w:numPr>
          <w:ilvl w:val="0"/>
          <w:numId w:val="1385"/>
        </w:numPr>
        <w:pStyle w:val="Compact"/>
      </w:pPr>
      <w:r>
        <w:t xml:space="preserve">Behrmann, E. (2019, July 26). A Dead End for Fossil Fuel in Europe’s City Centers - Bloomberg.</w:t>
      </w:r>
      <w:r>
        <w:t xml:space="preserve"> </w:t>
      </w:r>
      <w:hyperlink r:id="rId1367">
        <w:r>
          <w:rPr>
            <w:rStyle w:val="Hyperlink"/>
          </w:rPr>
          <w:t xml:space="preserve">https://www.bloomberg.com/news/articles/2019-07-26/a-dead-end-for-fossil-fuel-in-europe-s-city-centers</w:t>
        </w:r>
      </w:hyperlink>
    </w:p>
    <w:p>
      <w:pPr>
        <w:numPr>
          <w:ilvl w:val="0"/>
          <w:numId w:val="1385"/>
        </w:numPr>
        <w:pStyle w:val="Compact"/>
      </w:pPr>
      <w:r>
        <w:t xml:space="preserve">Bundesministerium für Umwelt, N. und nukleare S. (BMU). (2019). Wie umweltfreundlich sind Elektroautos? 1–20. www.bmu.de</w:t>
      </w:r>
    </w:p>
    <w:p>
      <w:pPr>
        <w:numPr>
          <w:ilvl w:val="0"/>
          <w:numId w:val="1385"/>
        </w:numPr>
        <w:pStyle w:val="Compact"/>
      </w:pPr>
      <w:r>
        <w:t xml:space="preserve">Colle, S., Miller, R., Mortier, T., Coltelli, M., Horstead, A., Ruby, K., &amp; Georgiev, P. (2020). Accelerating fleet electrification in Europe When does reinventing the wheel make perfect sense ?</w:t>
      </w:r>
    </w:p>
    <w:p>
      <w:pPr>
        <w:numPr>
          <w:ilvl w:val="0"/>
          <w:numId w:val="1385"/>
        </w:numPr>
        <w:pStyle w:val="Compact"/>
      </w:pPr>
      <w:r>
        <w:t xml:space="preserve">Davis, B. A., &amp; Figliozzi, M. A. (2013). A methodology to evaluate the competitiveness of electric delivery trucks. Transportation Research Part E: Logistics and Transportation Review, 49(1), 8–23.</w:t>
      </w:r>
      <w:r>
        <w:t xml:space="preserve"> </w:t>
      </w:r>
      <w:hyperlink r:id="rId1368">
        <w:r>
          <w:rPr>
            <w:rStyle w:val="Hyperlink"/>
          </w:rPr>
          <w:t xml:space="preserve">https://doi.org/10.1016/j.tre.2012.07.003</w:t>
        </w:r>
      </w:hyperlink>
    </w:p>
    <w:p>
      <w:pPr>
        <w:numPr>
          <w:ilvl w:val="0"/>
          <w:numId w:val="1385"/>
        </w:numPr>
        <w:pStyle w:val="Compact"/>
      </w:pPr>
      <w:r>
        <w:t xml:space="preserve">Domonoske, C. (2021, March 17). From Amazon To FedEx, The Delivery Truck Is Going Electric.</w:t>
      </w:r>
      <w:r>
        <w:t xml:space="preserve"> </w:t>
      </w:r>
      <w:hyperlink r:id="rId1369">
        <w:r>
          <w:rPr>
            <w:rStyle w:val="Hyperlink"/>
          </w:rPr>
          <w:t xml:space="preserve">https://text.npr.org/976152350</w:t>
        </w:r>
      </w:hyperlink>
    </w:p>
    <w:p>
      <w:pPr>
        <w:numPr>
          <w:ilvl w:val="0"/>
          <w:numId w:val="1385"/>
        </w:numPr>
        <w:pStyle w:val="Compact"/>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70">
        <w:r>
          <w:rPr>
            <w:rStyle w:val="Hyperlink"/>
          </w:rPr>
          <w:t xml:space="preserve">https://doi.org/10.1016/j.scs.2020.102623</w:t>
        </w:r>
      </w:hyperlink>
    </w:p>
    <w:p>
      <w:pPr>
        <w:numPr>
          <w:ilvl w:val="0"/>
          <w:numId w:val="1385"/>
        </w:numPr>
        <w:pStyle w:val="Compact"/>
      </w:pPr>
      <w:r>
        <w:t xml:space="preserve">Field, K. (2019, April 27). The Swiss &amp; Austrian Post Announce Commitment To 100% EVs By 2030.</w:t>
      </w:r>
      <w:r>
        <w:t xml:space="preserve"> </w:t>
      </w:r>
      <w:hyperlink r:id="rId1359">
        <w:r>
          <w:rPr>
            <w:rStyle w:val="Hyperlink"/>
          </w:rPr>
          <w:t xml:space="preserve">https://cleantechnica.com/2019/04/27/the-swiss-austrian-post-announce-commitment-to-100-evs-by-2030/</w:t>
        </w:r>
      </w:hyperlink>
    </w:p>
    <w:p>
      <w:pPr>
        <w:numPr>
          <w:ilvl w:val="0"/>
          <w:numId w:val="1385"/>
        </w:numPr>
        <w:pStyle w:val="Compact"/>
      </w:pPr>
      <w:r>
        <w:t xml:space="preserve">Fritz, D., Heinfellner, H., Lichtblau, G., Pölz, W., &amp; Stranner, G. (2018). Update: Ökobilanz alternativer Antriebe. 1–16.</w:t>
      </w:r>
      <w:r>
        <w:t xml:space="preserve"> </w:t>
      </w:r>
      <w:hyperlink r:id="rId1371">
        <w:r>
          <w:rPr>
            <w:rStyle w:val="Hyperlink"/>
          </w:rPr>
          <w:t xml:space="preserve">https://umweltbundesamt.at/fileadmin/site/publikationen/DP152.pdf</w:t>
        </w:r>
      </w:hyperlink>
    </w:p>
    <w:p>
      <w:pPr>
        <w:numPr>
          <w:ilvl w:val="0"/>
          <w:numId w:val="1385"/>
        </w:numPr>
        <w:pStyle w:val="Compact"/>
      </w:pPr>
      <w:r>
        <w:t xml:space="preserve">Hughes, M. (2020, December 5). Electric Delivery Fleet Trends: How Green Are Your Deliveries? | ChargePoint.</w:t>
      </w:r>
      <w:r>
        <w:t xml:space="preserve"> </w:t>
      </w:r>
      <w:hyperlink r:id="rId1372">
        <w:r>
          <w:rPr>
            <w:rStyle w:val="Hyperlink"/>
          </w:rPr>
          <w:t xml:space="preserve">https://www.chargepoint.com/blog/electric-delivery-fleet-trends-how-green-are-your-deliveries/</w:t>
        </w:r>
      </w:hyperlink>
    </w:p>
    <w:p>
      <w:pPr>
        <w:numPr>
          <w:ilvl w:val="0"/>
          <w:numId w:val="1385"/>
        </w:numPr>
        <w:pStyle w:val="Compact"/>
      </w:pPr>
      <w:r>
        <w:t xml:space="preserve">IEA. (2020, October 26). Electric Vehicles Initiative – Programmes and partnerships - IEA.</w:t>
      </w:r>
      <w:r>
        <w:t xml:space="preserve"> </w:t>
      </w:r>
      <w:hyperlink r:id="rId1373">
        <w:r>
          <w:rPr>
            <w:rStyle w:val="Hyperlink"/>
          </w:rPr>
          <w:t xml:space="preserve">https://www.iea.org/areas-of-work/programmes-and-partnerships/electric-vehicles-initiative</w:t>
        </w:r>
      </w:hyperlink>
    </w:p>
    <w:p>
      <w:pPr>
        <w:numPr>
          <w:ilvl w:val="0"/>
          <w:numId w:val="1385"/>
        </w:numPr>
        <w:pStyle w:val="Compact"/>
      </w:pPr>
      <w:r>
        <w:t xml:space="preserve">Lee, D.-Y., Thomas, V. M., &amp; Brown, M. A. (2013). Electric Urban Delivery Trucks: Energy Use, Greenhouse Gas Emissions, and Cost-Effectiveness. Environmental Science &amp; Technology, 47(14), 8022–8030.</w:t>
      </w:r>
      <w:r>
        <w:t xml:space="preserve"> </w:t>
      </w:r>
      <w:hyperlink r:id="rId1374">
        <w:r>
          <w:rPr>
            <w:rStyle w:val="Hyperlink"/>
          </w:rPr>
          <w:t xml:space="preserve">https://doi.org/10.1021/es400179w</w:t>
        </w:r>
      </w:hyperlink>
    </w:p>
    <w:p>
      <w:pPr>
        <w:numPr>
          <w:ilvl w:val="0"/>
          <w:numId w:val="1385"/>
        </w:numPr>
        <w:pStyle w:val="Compact"/>
      </w:pPr>
      <w:r>
        <w:t xml:space="preserve">Pan, L., Yao, E., Yang, Y., &amp; Zhang, R. (2020). A location model for electric vehicle (EV) public charging stations based on drivers’ existing activities. Sustainable Cities and Society, 59, 102192.</w:t>
      </w:r>
      <w:r>
        <w:t xml:space="preserve"> </w:t>
      </w:r>
      <w:hyperlink r:id="rId1375">
        <w:r>
          <w:rPr>
            <w:rStyle w:val="Hyperlink"/>
          </w:rPr>
          <w:t xml:space="preserve">https://doi.org/10.1016/j.scs.2020.102192</w:t>
        </w:r>
      </w:hyperlink>
    </w:p>
    <w:p>
      <w:pPr>
        <w:numPr>
          <w:ilvl w:val="0"/>
          <w:numId w:val="1385"/>
        </w:numPr>
        <w:pStyle w:val="Compact"/>
      </w:pPr>
      <w:r>
        <w:t xml:space="preserve">Sachan, S., Deb, S., &amp; Singh, S. N. (2020). Different charging infrastructures along with smart charging strategies for electric vehicles. Sustainable Cities and Society, 60, 102238.</w:t>
      </w:r>
      <w:r>
        <w:t xml:space="preserve"> </w:t>
      </w:r>
      <w:hyperlink r:id="rId1376">
        <w:r>
          <w:rPr>
            <w:rStyle w:val="Hyperlink"/>
          </w:rPr>
          <w:t xml:space="preserve">https://doi.org/10.1016/j.scs.2020.102238</w:t>
        </w:r>
      </w:hyperlink>
    </w:p>
    <w:p>
      <w:pPr>
        <w:numPr>
          <w:ilvl w:val="0"/>
          <w:numId w:val="1385"/>
        </w:numPr>
        <w:pStyle w:val="Compact"/>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77">
        <w:r>
          <w:rPr>
            <w:rStyle w:val="Hyperlink"/>
          </w:rPr>
          <w:t xml:space="preserve">https://doi.org/10.1016/j.ejor.2020.09.054</w:t>
        </w:r>
      </w:hyperlink>
    </w:p>
    <w:p>
      <w:pPr>
        <w:numPr>
          <w:ilvl w:val="0"/>
          <w:numId w:val="1385"/>
        </w:numPr>
        <w:pStyle w:val="Compact"/>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78">
        <w:r>
          <w:rPr>
            <w:rStyle w:val="Hyperlink"/>
          </w:rPr>
          <w:t xml:space="preserve">https://doi.org/10.1016/j.rser.2017.05.092</w:t>
        </w:r>
      </w:hyperlink>
    </w:p>
    <w:p>
      <w:pPr>
        <w:numPr>
          <w:ilvl w:val="0"/>
          <w:numId w:val="1385"/>
        </w:numPr>
        <w:pStyle w:val="Compact"/>
      </w:pPr>
      <w:r>
        <w:t xml:space="preserve">Statista. (2021). • Europe: number of electric vehicle charging stations 2010-2020 | Statista.</w:t>
      </w:r>
      <w:r>
        <w:t xml:space="preserve"> </w:t>
      </w:r>
      <w:hyperlink r:id="rId1379">
        <w:r>
          <w:rPr>
            <w:rStyle w:val="Hyperlink"/>
          </w:rPr>
          <w:t xml:space="preserve">https://www.statista.com/statistics/955443/number-of-electric-vehicle-charging-stations-in-europe/</w:t>
        </w:r>
      </w:hyperlink>
    </w:p>
    <w:p>
      <w:pPr>
        <w:numPr>
          <w:ilvl w:val="0"/>
          <w:numId w:val="1385"/>
        </w:numPr>
        <w:pStyle w:val="Compact"/>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80">
        <w:r>
          <w:rPr>
            <w:rStyle w:val="Hyperlink"/>
          </w:rPr>
          <w:t xml:space="preserve">https://doi.org/10.1016/j.trd.2017.08.015</w:t>
        </w:r>
      </w:hyperlink>
    </w:p>
    <w:p>
      <w:pPr>
        <w:numPr>
          <w:ilvl w:val="0"/>
          <w:numId w:val="1385"/>
        </w:numPr>
        <w:pStyle w:val="Compact"/>
      </w:pPr>
      <w:r>
        <w:t xml:space="preserve">Tu, R., Gai, Y. (Jessie), Farooq, B., Posen, D., &amp; Hatzopoulou, M. (2020). Electric vehicle charging optimization to minimize marginal greenhouse gas emissions from power generation. Applied Energy, 277, 115517.</w:t>
      </w:r>
      <w:r>
        <w:t xml:space="preserve"> </w:t>
      </w:r>
      <w:hyperlink r:id="rId1381">
        <w:r>
          <w:rPr>
            <w:rStyle w:val="Hyperlink"/>
          </w:rPr>
          <w:t xml:space="preserve">https://doi.org/10.1016/j.apenergy.2020.115517</w:t>
        </w:r>
      </w:hyperlink>
    </w:p>
    <w:p>
      <w:pPr>
        <w:numPr>
          <w:ilvl w:val="0"/>
          <w:numId w:val="1385"/>
        </w:numPr>
        <w:pStyle w:val="Compact"/>
      </w:pPr>
      <w:r>
        <w:t xml:space="preserve">Uyttebroeck, B. (2021, March 21). The Mobility House to manage 100% EV fleet for Austrian Post | Fleet Europe.</w:t>
      </w:r>
      <w:r>
        <w:t xml:space="preserve"> </w:t>
      </w:r>
      <w:hyperlink r:id="rId1382">
        <w:r>
          <w:rPr>
            <w:rStyle w:val="Hyperlink"/>
          </w:rPr>
          <w:t xml:space="preserve">https://www.fleeteurope.com/en/new-energies/austria/features/mobility-house-manage-100-ev-fleet-austrian-post?a=BUY03&amp;curl=1</w:t>
        </w:r>
      </w:hyperlink>
    </w:p>
    <w:p>
      <w:pPr>
        <w:numPr>
          <w:ilvl w:val="0"/>
          <w:numId w:val="1385"/>
        </w:numPr>
        <w:pStyle w:val="Compact"/>
      </w:pPr>
      <w:r>
        <w:t xml:space="preserve">Wang, R., Li, X., Xu, C., &amp; Li, F. (2020). Study on location decision framework of electric vehicle battery swapping station: Using a hybrid MCDM method. Sustainable Cities and Society, 61, 102149.</w:t>
      </w:r>
      <w:r>
        <w:t xml:space="preserve"> </w:t>
      </w:r>
      <w:hyperlink r:id="rId1383">
        <w:r>
          <w:rPr>
            <w:rStyle w:val="Hyperlink"/>
          </w:rPr>
          <w:t xml:space="preserve">https://doi.org/10.1016/j.scs.2020.102149</w:t>
        </w:r>
      </w:hyperlink>
    </w:p>
    <w:bookmarkEnd w:id="1384"/>
    <w:bookmarkEnd w:id="1385"/>
    <w:bookmarkStart w:id="1410" w:name="mtms"/>
    <w:p>
      <w:pPr>
        <w:pStyle w:val="Heading2"/>
      </w:pPr>
      <w:r>
        <w:rPr>
          <w:rStyle w:val="SectionNumber"/>
        </w:rPr>
        <w:t xml:space="preserve">10.8</w:t>
      </w:r>
      <w:r>
        <w:tab/>
      </w:r>
      <w:r>
        <w:t xml:space="preserve">Multimodal transport management systems</w:t>
      </w:r>
    </w:p>
    <w:bookmarkStart w:id="1386" w:name="synonyms-42"/>
    <w:p>
      <w:pPr>
        <w:pStyle w:val="Heading3"/>
      </w:pPr>
      <w:r>
        <w:t xml:space="preserve">Synonyms</w:t>
      </w:r>
    </w:p>
    <w:p>
      <w:pPr>
        <w:pStyle w:val="FirstParagraph"/>
      </w:pPr>
      <w:r>
        <w:rPr>
          <w:iCs/>
          <w:i/>
        </w:rPr>
        <w:t xml:space="preserve">TMS, MTMS</w:t>
      </w:r>
    </w:p>
    <w:bookmarkEnd w:id="1386"/>
    <w:bookmarkStart w:id="1387" w:name="definition-47"/>
    <w:p>
      <w:pPr>
        <w:pStyle w:val="Heading3"/>
      </w:pPr>
      <w:r>
        <w:t xml:space="preserve">Definition</w:t>
      </w:r>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numPr>
          <w:ilvl w:val="0"/>
          <w:numId w:val="1386"/>
        </w:numPr>
        <w:pStyle w:val="Compact"/>
      </w:pPr>
      <w:r>
        <w:t xml:space="preserve">Pre-haul: First mile for the pick up</w:t>
      </w:r>
    </w:p>
    <w:p>
      <w:pPr>
        <w:numPr>
          <w:ilvl w:val="0"/>
          <w:numId w:val="1386"/>
        </w:numPr>
        <w:pStyle w:val="Compact"/>
      </w:pPr>
      <w:r>
        <w:t xml:space="preserve">Long-haul: Door to door trasit of containers</w:t>
      </w:r>
    </w:p>
    <w:p>
      <w:pPr>
        <w:numPr>
          <w:ilvl w:val="0"/>
          <w:numId w:val="1386"/>
        </w:numPr>
        <w:pStyle w:val="Compact"/>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numPr>
          <w:ilvl w:val="0"/>
          <w:numId w:val="1387"/>
        </w:numPr>
        <w:pStyle w:val="Compact"/>
      </w:pPr>
      <w:r>
        <w:t xml:space="preserve">Integrity to connect all service positions of logistics</w:t>
      </w:r>
    </w:p>
    <w:p>
      <w:pPr>
        <w:numPr>
          <w:ilvl w:val="0"/>
          <w:numId w:val="1387"/>
        </w:numPr>
        <w:pStyle w:val="Compact"/>
      </w:pPr>
      <w:r>
        <w:t xml:space="preserve">Multifunctionality and compatibility to prevent partition of the language, text and video communication</w:t>
      </w:r>
    </w:p>
    <w:p>
      <w:pPr>
        <w:numPr>
          <w:ilvl w:val="0"/>
          <w:numId w:val="1387"/>
        </w:numPr>
        <w:pStyle w:val="Compact"/>
      </w:pPr>
      <w:r>
        <w:t xml:space="preserve">Fexibility to provide opportunities for solution implementation of central and individual</w:t>
      </w:r>
      <w:r>
        <w:t xml:space="preserve"> </w:t>
      </w:r>
      <w:r>
        <w:t xml:space="preserve">computers</w:t>
      </w:r>
    </w:p>
    <w:p>
      <w:pPr>
        <w:numPr>
          <w:ilvl w:val="0"/>
          <w:numId w:val="1387"/>
        </w:numPr>
        <w:pStyle w:val="Compact"/>
      </w:pPr>
      <w:r>
        <w:t xml:space="preserve">Operational efficiency to provide economic benefits</w:t>
      </w:r>
    </w:p>
    <w:p>
      <w:pPr>
        <w:numPr>
          <w:ilvl w:val="0"/>
          <w:numId w:val="1387"/>
        </w:numPr>
        <w:pStyle w:val="Compact"/>
      </w:pPr>
      <w:r>
        <w:t xml:space="preserve">Portability</w:t>
      </w:r>
    </w:p>
    <w:p>
      <w:pPr>
        <w:numPr>
          <w:ilvl w:val="0"/>
          <w:numId w:val="1387"/>
        </w:numPr>
        <w:pStyle w:val="Compact"/>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bookmarkEnd w:id="1387"/>
    <w:bookmarkStart w:id="1388" w:name="key-stakeholders-47"/>
    <w:p>
      <w:pPr>
        <w:pStyle w:val="Heading3"/>
      </w:pPr>
      <w:r>
        <w:t xml:space="preserve">Key stakeholders</w:t>
      </w:r>
    </w:p>
    <w:p>
      <w:pPr>
        <w:numPr>
          <w:ilvl w:val="0"/>
          <w:numId w:val="1388"/>
        </w:numPr>
        <w:pStyle w:val="Compact"/>
      </w:pPr>
      <w:r>
        <w:rPr>
          <w:bCs/>
          <w:b/>
        </w:rPr>
        <w:t xml:space="preserve">Affected</w:t>
      </w:r>
      <w:r>
        <w:t xml:space="preserve">: Truck drivers, Freight companies, Rail companies, Freight terminals, Carriers, Passengers</w:t>
      </w:r>
    </w:p>
    <w:p>
      <w:pPr>
        <w:numPr>
          <w:ilvl w:val="0"/>
          <w:numId w:val="1388"/>
        </w:numPr>
        <w:pStyle w:val="Compact"/>
      </w:pPr>
      <w:r>
        <w:rPr>
          <w:bCs/>
          <w:b/>
        </w:rPr>
        <w:t xml:space="preserve">Responsible</w:t>
      </w:r>
      <w:r>
        <w:t xml:space="preserve">: Logistics companies, Couriers, Delivery companies, National governments, International authorities, Public transport authorities</w:t>
      </w:r>
    </w:p>
    <w:bookmarkEnd w:id="1388"/>
    <w:bookmarkStart w:id="1389" w:name="current-state-of-art-in-research-47"/>
    <w:p>
      <w:pPr>
        <w:pStyle w:val="Heading3"/>
      </w:pPr>
      <w:r>
        <w:t xml:space="preserve">Current state of art in research</w:t>
      </w:r>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numPr>
          <w:ilvl w:val="0"/>
          <w:numId w:val="1389"/>
        </w:numPr>
        <w:pStyle w:val="Compact"/>
      </w:pPr>
      <w:r>
        <w:rPr>
          <w:iCs/>
          <w:i/>
        </w:rPr>
        <w:t xml:space="preserve">Financial</w:t>
      </w:r>
      <w:r>
        <w:t xml:space="preserve">: Including implementation and maintenance costs</w:t>
      </w:r>
    </w:p>
    <w:p>
      <w:pPr>
        <w:numPr>
          <w:ilvl w:val="0"/>
          <w:numId w:val="1389"/>
        </w:numPr>
        <w:pStyle w:val="Compact"/>
      </w:pPr>
      <w:r>
        <w:rPr>
          <w:iCs/>
          <w:i/>
        </w:rPr>
        <w:t xml:space="preserve">Operation related</w:t>
      </w:r>
      <w:r>
        <w:t xml:space="preserve">: Including lack of ICT specialists, personnel skill shortage to operate new applications, insufficient ICT-oriented training and educational activities</w:t>
      </w:r>
    </w:p>
    <w:p>
      <w:pPr>
        <w:numPr>
          <w:ilvl w:val="0"/>
          <w:numId w:val="1389"/>
        </w:numPr>
        <w:pStyle w:val="Compact"/>
      </w:pPr>
      <w:r>
        <w:rPr>
          <w:iCs/>
          <w:i/>
        </w:rPr>
        <w:t xml:space="preserve">Technology related</w:t>
      </w:r>
      <w:r>
        <w:t xml:space="preserve">: Which prevent operators making full utilisation of ICT applications, including the issues such as interoperability of systems, ICT integration, standardisation, security and data protection</w:t>
      </w:r>
    </w:p>
    <w:p>
      <w:pPr>
        <w:numPr>
          <w:ilvl w:val="0"/>
          <w:numId w:val="1389"/>
        </w:numPr>
        <w:pStyle w:val="Compact"/>
      </w:pPr>
      <w:r>
        <w:rPr>
          <w:iCs/>
          <w:i/>
        </w:rPr>
        <w:t xml:space="preserve">Policy related</w:t>
      </w:r>
      <w:r>
        <w:t xml:space="preserve">: For example, lacking standardised interfaces and open communications mechanisms for the adoption of ICT in multimodal transport to promote and support related policies both on a national and EU level</w:t>
      </w:r>
    </w:p>
    <w:bookmarkEnd w:id="1389"/>
    <w:bookmarkStart w:id="1398" w:name="current-state-of-art-in-practice-47"/>
    <w:p>
      <w:pPr>
        <w:pStyle w:val="Heading3"/>
      </w:pPr>
      <w:r>
        <w:t xml:space="preserve">Current state of art in practice</w:t>
      </w:r>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90">
        <w:r>
          <w:rPr>
            <w:rStyle w:val="Hyperlink"/>
          </w:rPr>
          <w:t xml:space="preserve">3Gtms</w:t>
        </w:r>
      </w:hyperlink>
      <w:r>
        <w:t xml:space="preserve">,</w:t>
      </w:r>
      <w:r>
        <w:t xml:space="preserve"> </w:t>
      </w:r>
      <w:hyperlink r:id="rId1391">
        <w:r>
          <w:rPr>
            <w:rStyle w:val="Hyperlink"/>
          </w:rPr>
          <w:t xml:space="preserve">Cloud Logistics</w:t>
        </w:r>
      </w:hyperlink>
      <w:r>
        <w:t xml:space="preserve"> </w:t>
      </w:r>
      <w:r>
        <w:t xml:space="preserve">or</w:t>
      </w:r>
      <w:r>
        <w:t xml:space="preserve"> </w:t>
      </w:r>
      <w:hyperlink r:id="rId139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9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9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95">
        <w:r>
          <w:rPr>
            <w:rStyle w:val="Hyperlink"/>
          </w:rPr>
          <w:t xml:space="preserve">Descartes</w:t>
        </w:r>
      </w:hyperlink>
      <w:r>
        <w:t xml:space="preserve"> </w:t>
      </w:r>
      <w:r>
        <w:t xml:space="preserve">offers TMS services for all freight modes, nationally and internationally. Moreover,</w:t>
      </w:r>
      <w:r>
        <w:t xml:space="preserve"> </w:t>
      </w:r>
      <w:hyperlink r:id="rId1396">
        <w:r>
          <w:rPr>
            <w:rStyle w:val="Hyperlink"/>
          </w:rPr>
          <w:t xml:space="preserve">Oracle</w:t>
        </w:r>
      </w:hyperlink>
      <w:r>
        <w:t xml:space="preserve"> </w:t>
      </w:r>
      <w:r>
        <w:t xml:space="preserve">offers a management platform for large shippers and third party logistics, while German</w:t>
      </w:r>
      <w:r>
        <w:t xml:space="preserve"> </w:t>
      </w:r>
      <w:hyperlink r:id="rId139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bookmarkEnd w:id="1398"/>
    <w:bookmarkStart w:id="1400" w:name="relevant-initiatives-in-austria-47"/>
    <w:p>
      <w:pPr>
        <w:pStyle w:val="Heading3"/>
      </w:pPr>
      <w:r>
        <w:t xml:space="preserve">Relevant initiatives in Austria</w:t>
      </w:r>
    </w:p>
    <w:p>
      <w:pPr>
        <w:numPr>
          <w:ilvl w:val="0"/>
          <w:numId w:val="1390"/>
        </w:numPr>
        <w:pStyle w:val="Compact"/>
      </w:pPr>
      <w:hyperlink r:id="rId1399">
        <w:r>
          <w:rPr>
            <w:rStyle w:val="Hyperlink"/>
          </w:rPr>
          <w:t xml:space="preserve">Europa.eu</w:t>
        </w:r>
      </w:hyperlink>
    </w:p>
    <w:bookmarkEnd w:id="1400"/>
    <w:bookmarkStart w:id="1401" w:name="X767c5b1279af1b8494971ae19db4f85b43ce941"/>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Faster and more convenient passenger trasport</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Chuahan et al. 2020</w:t>
            </w:r>
          </w:p>
        </w:tc>
      </w:tr>
      <w:tr>
        <w:tc>
          <w:tcPr/>
          <w:p>
            <w:pPr>
              <w:pStyle w:val="Compact"/>
              <w:jc w:val="center"/>
            </w:pPr>
            <w:r>
              <w:t xml:space="preserve">Systemic</w:t>
            </w:r>
          </w:p>
        </w:tc>
        <w:tc>
          <w:tcPr/>
          <w:p>
            <w:pPr>
              <w:pStyle w:val="Compact"/>
              <w:jc w:val="center"/>
            </w:pPr>
            <w:r>
              <w:t xml:space="preserve">More sustainable transport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Harris et al., 2015</w:t>
            </w:r>
          </w:p>
        </w:tc>
      </w:tr>
      <w:tr>
        <w:tc>
          <w:tcPr/>
          <w:p>
            <w:pPr>
              <w:pStyle w:val="Compact"/>
              <w:jc w:val="center"/>
            </w:pPr>
            <w:r>
              <w:t xml:space="preserve">Systemic</w:t>
            </w:r>
          </w:p>
        </w:tc>
        <w:tc>
          <w:tcPr/>
          <w:p>
            <w:pPr>
              <w:pStyle w:val="Compact"/>
              <w:jc w:val="center"/>
            </w:pPr>
            <w:r>
              <w:t xml:space="preserve">Continuous improvement in TMS solutions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LaGore, 2020</w:t>
            </w:r>
          </w:p>
        </w:tc>
      </w:tr>
      <w:tr>
        <w:tc>
          <w:tcPr/>
          <w:p>
            <w:pPr>
              <w:pStyle w:val="Compact"/>
              <w:jc w:val="center"/>
            </w:pPr>
            <w:r>
              <w:t xml:space="preserve">Systemic</w:t>
            </w:r>
          </w:p>
        </w:tc>
        <w:tc>
          <w:tcPr/>
          <w:p>
            <w:pPr>
              <w:pStyle w:val="Compact"/>
              <w:jc w:val="center"/>
            </w:pPr>
            <w:r>
              <w:t xml:space="preserve">Collaboration among different modes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SteadieSeifi et al., 2014</w:t>
            </w:r>
          </w:p>
        </w:tc>
      </w:tr>
    </w:tbl>
    <w:bookmarkEnd w:id="1401"/>
    <w:bookmarkStart w:id="1402" w:name="X2f845802d6d926842e46e648a49304d5a8c58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402"/>
    <w:bookmarkStart w:id="1403" w:name="open-questions-45"/>
    <w:p>
      <w:pPr>
        <w:pStyle w:val="Heading3"/>
      </w:pPr>
      <w:r>
        <w:t xml:space="preserve">Open questions</w:t>
      </w:r>
    </w:p>
    <w:p>
      <w:pPr>
        <w:numPr>
          <w:ilvl w:val="0"/>
          <w:numId w:val="1391"/>
        </w:numPr>
        <w:pStyle w:val="Compact"/>
      </w:pPr>
      <w:r>
        <w:t xml:space="preserve">What are the biggest challenges faced by the freight companies with respect to implementation of MTMS?</w:t>
      </w:r>
    </w:p>
    <w:p>
      <w:pPr>
        <w:numPr>
          <w:ilvl w:val="0"/>
          <w:numId w:val="1391"/>
        </w:numPr>
        <w:pStyle w:val="Compact"/>
      </w:pPr>
      <w:r>
        <w:t xml:space="preserve">To what degree lacking standardised interface on the European level hinders implementation of MTMS and how it can be addressed?</w:t>
      </w:r>
    </w:p>
    <w:bookmarkEnd w:id="1403"/>
    <w:bookmarkStart w:id="1405" w:name="further-links-40"/>
    <w:p>
      <w:pPr>
        <w:pStyle w:val="Heading3"/>
      </w:pPr>
      <w:r>
        <w:t xml:space="preserve">Further links</w:t>
      </w:r>
    </w:p>
    <w:p>
      <w:pPr>
        <w:numPr>
          <w:ilvl w:val="0"/>
          <w:numId w:val="1392"/>
        </w:numPr>
        <w:pStyle w:val="Compact"/>
      </w:pPr>
      <w:hyperlink r:id="rId1404">
        <w:r>
          <w:rPr>
            <w:rStyle w:val="Hyperlink"/>
          </w:rPr>
          <w:t xml:space="preserve">Ecotransit.org</w:t>
        </w:r>
      </w:hyperlink>
    </w:p>
    <w:bookmarkEnd w:id="1405"/>
    <w:bookmarkStart w:id="1409" w:name="references-47"/>
    <w:p>
      <w:pPr>
        <w:pStyle w:val="Heading3"/>
      </w:pPr>
      <w:r>
        <w:t xml:space="preserve">References</w:t>
      </w:r>
    </w:p>
    <w:p>
      <w:pPr>
        <w:numPr>
          <w:ilvl w:val="0"/>
          <w:numId w:val="1393"/>
        </w:numPr>
        <w:pStyle w:val="Compact"/>
      </w:pPr>
      <w:r>
        <w:t xml:space="preserve">Batarlienė, N. (2011). Informacinės transporto sistemos. Vilnius, Technika.</w:t>
      </w:r>
    </w:p>
    <w:p>
      <w:pPr>
        <w:numPr>
          <w:ilvl w:val="0"/>
          <w:numId w:val="1393"/>
        </w:numPr>
        <w:pStyle w:val="Compact"/>
      </w:pPr>
      <w:r>
        <w:t xml:space="preserve">Beresford, A. K., Banomyong, R., &amp; Pettit, S. (2021). A Critical Review of a Holistic Model Used for Assessing Multimodal Transport Systems. Logistics, 5(1), 11.</w:t>
      </w:r>
    </w:p>
    <w:p>
      <w:pPr>
        <w:numPr>
          <w:ilvl w:val="0"/>
          <w:numId w:val="1393"/>
        </w:numPr>
        <w:pStyle w:val="Compact"/>
      </w:pPr>
      <w:r>
        <w:t xml:space="preserve">Chauhan, V., Gupta, A., &amp; Parida, M. (2021). Demystifying service quality of Multimodal Transportation Hub (MMTH) through measuring users’ satisfaction of public transport. Transport Policy, 102, 47-60.</w:t>
      </w:r>
    </w:p>
    <w:p>
      <w:pPr>
        <w:numPr>
          <w:ilvl w:val="0"/>
          <w:numId w:val="1393"/>
        </w:numPr>
        <w:pStyle w:val="Compact"/>
      </w:pPr>
      <w:r>
        <w:t xml:space="preserve">Ding, L. Multimodal transport information sharing platform with mixed time window constraints based on big data. J Cloud Comp 9, 11 (2020).</w:t>
      </w:r>
      <w:r>
        <w:t xml:space="preserve"> </w:t>
      </w:r>
      <w:hyperlink r:id="rId1406">
        <w:r>
          <w:rPr>
            <w:rStyle w:val="Hyperlink"/>
          </w:rPr>
          <w:t xml:space="preserve">https://doi.org/10.1186/s13677-020-0153-8</w:t>
        </w:r>
      </w:hyperlink>
    </w:p>
    <w:p>
      <w:pPr>
        <w:numPr>
          <w:ilvl w:val="0"/>
          <w:numId w:val="1393"/>
        </w:numPr>
        <w:pStyle w:val="Compact"/>
      </w:pPr>
      <w:r>
        <w:t xml:space="preserve">Harris, I., Wang, Y., &amp; Wang, H. (2015). ICT in multimodal transport and technological trends: Unleashing potential for the future. International Journal of Production Economics, 159, 88-103.</w:t>
      </w:r>
    </w:p>
    <w:p>
      <w:pPr>
        <w:numPr>
          <w:ilvl w:val="0"/>
          <w:numId w:val="1393"/>
        </w:numPr>
        <w:pStyle w:val="Compact"/>
      </w:pPr>
      <w:r>
        <w:t xml:space="preserve">Jarašūnienė, A., Batarlienė, N., &amp; Vaičiūtė, K. (2016). Application and management of information technologies in multimodal transportation. Procedia Engineering, 134, 309-315.</w:t>
      </w:r>
    </w:p>
    <w:p>
      <w:pPr>
        <w:numPr>
          <w:ilvl w:val="0"/>
          <w:numId w:val="1393"/>
        </w:numPr>
        <w:pStyle w:val="Compact"/>
      </w:pPr>
      <w:r>
        <w:t xml:space="preserve">King, A. (2018). Defining</w:t>
      </w:r>
      <w:r>
        <w:t xml:space="preserve"> </w:t>
      </w:r>
      <w:r>
        <w:t xml:space="preserve">“</w:t>
      </w:r>
      <w:r>
        <w:t xml:space="preserve">Multimodal TMS</w:t>
      </w:r>
      <w:r>
        <w:t xml:space="preserve">”</w:t>
      </w:r>
      <w:r>
        <w:t xml:space="preserve">. Available at:</w:t>
      </w:r>
      <w:r>
        <w:t xml:space="preserve"> </w:t>
      </w:r>
      <w:hyperlink r:id="rId1407">
        <w:r>
          <w:rPr>
            <w:rStyle w:val="Hyperlink"/>
          </w:rPr>
          <w:t xml:space="preserve">https://www.3gtms.com/resources/blog/defining-multimodal-tms</w:t>
        </w:r>
      </w:hyperlink>
      <w:r>
        <w:t xml:space="preserve"> </w:t>
      </w:r>
      <w:r>
        <w:t xml:space="preserve">[Accessed: 11 August 2021]</w:t>
      </w:r>
    </w:p>
    <w:p>
      <w:pPr>
        <w:numPr>
          <w:ilvl w:val="0"/>
          <w:numId w:val="1393"/>
        </w:numPr>
        <w:pStyle w:val="Compact"/>
      </w:pPr>
      <w:r>
        <w:t xml:space="preserve">LaGore, R. (2020) 2021 Best Transportation Management System (TMS) Software Packages. Available at:</w:t>
      </w:r>
      <w:r>
        <w:t xml:space="preserve"> </w:t>
      </w:r>
      <w:hyperlink r:id="rId1408">
        <w:r>
          <w:rPr>
            <w:rStyle w:val="Hyperlink"/>
          </w:rPr>
          <w:t xml:space="preserve">https://blog.intekfreight-logistics.com/best-transportation-management-software-tms</w:t>
        </w:r>
      </w:hyperlink>
      <w:r>
        <w:t xml:space="preserve"> </w:t>
      </w:r>
      <w:r>
        <w:t xml:space="preserve">[Accessed: 11 August 2021]</w:t>
      </w:r>
    </w:p>
    <w:p>
      <w:pPr>
        <w:numPr>
          <w:ilvl w:val="0"/>
          <w:numId w:val="1393"/>
        </w:numPr>
        <w:pStyle w:val="Compact"/>
      </w:pPr>
      <w:r>
        <w:t xml:space="preserve">Niculescu, M. C., &amp; Minea, M. (2016). Developing a single window integrated platform for multimodal transport management and logistics. Transportation Research Procedia, 14, 1453-1462.</w:t>
      </w:r>
    </w:p>
    <w:p>
      <w:pPr>
        <w:numPr>
          <w:ilvl w:val="0"/>
          <w:numId w:val="1393"/>
        </w:numPr>
        <w:pStyle w:val="Compact"/>
      </w:pPr>
      <w:r>
        <w:t xml:space="preserve">SteadieSeifi, M., Dellaert, N. P., Nuijten, W., Van Woensel, T., &amp; Raoufi, R. (2014). Multimodal freight transportation planning: A literature review. European journal of operational research, 233(1), 1-15.</w:t>
      </w:r>
    </w:p>
    <w:bookmarkEnd w:id="1409"/>
    <w:bookmarkEnd w:id="1410"/>
    <w:bookmarkStart w:id="1421" w:name="freight_hubs"/>
    <w:p>
      <w:pPr>
        <w:pStyle w:val="Heading2"/>
      </w:pPr>
      <w:r>
        <w:rPr>
          <w:rStyle w:val="SectionNumber"/>
        </w:rPr>
        <w:t xml:space="preserve">10.9</w:t>
      </w:r>
      <w:r>
        <w:tab/>
      </w:r>
      <w:r>
        <w:t xml:space="preserve">Freight hubs</w:t>
      </w:r>
    </w:p>
    <w:bookmarkStart w:id="1411" w:name="synonyms-43"/>
    <w:p>
      <w:pPr>
        <w:pStyle w:val="Heading3"/>
      </w:pPr>
      <w:r>
        <w:t xml:space="preserve">Synonyms</w:t>
      </w:r>
    </w:p>
    <w:p>
      <w:pPr>
        <w:pStyle w:val="FirstParagraph"/>
      </w:pPr>
      <w:r>
        <w:rPr>
          <w:iCs/>
          <w:i/>
        </w:rPr>
        <w:t xml:space="preserve">Logistics hubs, Multimodal transportation hubs</w:t>
      </w:r>
    </w:p>
    <w:bookmarkEnd w:id="1411"/>
    <w:bookmarkStart w:id="1412" w:name="definition-48"/>
    <w:p>
      <w:pPr>
        <w:pStyle w:val="Heading3"/>
      </w:pPr>
      <w:r>
        <w:t xml:space="preserve">Definition</w:t>
      </w:r>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center"/>
            </w:pPr>
            <w:r>
              <w:t xml:space="preserve">Characteristics</w:t>
            </w:r>
          </w:p>
        </w:tc>
        <w:tc>
          <w:tcPr/>
          <w:p>
            <w:pPr>
              <w:pStyle w:val="Compact"/>
              <w:jc w:val="center"/>
            </w:pPr>
            <w:r>
              <w:t xml:space="preserve">Distribution logistics hub</w:t>
            </w:r>
          </w:p>
        </w:tc>
        <w:tc>
          <w:tcPr/>
          <w:p>
            <w:pPr>
              <w:pStyle w:val="Compact"/>
              <w:jc w:val="center"/>
            </w:pPr>
            <w:r>
              <w:t xml:space="preserve">Transport logistics hub</w:t>
            </w:r>
          </w:p>
        </w:tc>
      </w:tr>
      <w:tr>
        <w:tc>
          <w:tcPr/>
          <w:p>
            <w:pPr>
              <w:pStyle w:val="Compact"/>
              <w:jc w:val="center"/>
            </w:pPr>
            <w:r>
              <w:t xml:space="preserve">Number of sources</w:t>
            </w:r>
          </w:p>
        </w:tc>
        <w:tc>
          <w:tcPr/>
          <w:p>
            <w:pPr>
              <w:pStyle w:val="Compact"/>
              <w:jc w:val="center"/>
            </w:pPr>
            <w:r>
              <w:t xml:space="preserve">few</w:t>
            </w:r>
          </w:p>
        </w:tc>
        <w:tc>
          <w:tcPr/>
          <w:p>
            <w:pPr>
              <w:pStyle w:val="Compact"/>
              <w:jc w:val="center"/>
            </w:pPr>
            <w:r>
              <w:t xml:space="preserve">many</w:t>
            </w:r>
          </w:p>
        </w:tc>
      </w:tr>
      <w:tr>
        <w:tc>
          <w:tcPr/>
          <w:p>
            <w:pPr>
              <w:pStyle w:val="Compact"/>
              <w:jc w:val="center"/>
            </w:pPr>
            <w:r>
              <w:t xml:space="preserve">Number of sinks</w:t>
            </w:r>
          </w:p>
        </w:tc>
        <w:tc>
          <w:tcPr/>
          <w:p>
            <w:pPr>
              <w:pStyle w:val="Compact"/>
              <w:jc w:val="center"/>
            </w:pPr>
            <w:r>
              <w:t xml:space="preserve">many</w:t>
            </w:r>
          </w:p>
        </w:tc>
        <w:tc>
          <w:tcPr/>
          <w:p>
            <w:pPr>
              <w:pStyle w:val="Compact"/>
              <w:jc w:val="center"/>
            </w:pPr>
            <w:r>
              <w:t xml:space="preserve">many</w:t>
            </w:r>
          </w:p>
        </w:tc>
      </w:tr>
      <w:tr>
        <w:tc>
          <w:tcPr/>
          <w:p>
            <w:pPr>
              <w:pStyle w:val="Compact"/>
              <w:jc w:val="center"/>
            </w:pPr>
            <w:r>
              <w:t xml:space="preserve">Main function</w:t>
            </w:r>
          </w:p>
        </w:tc>
        <w:tc>
          <w:tcPr/>
          <w:p>
            <w:pPr>
              <w:pStyle w:val="Compact"/>
              <w:jc w:val="center"/>
            </w:pPr>
            <w:r>
              <w:t xml:space="preserve">storage, consolidation, distribution, packaging, value adding services</w:t>
            </w:r>
          </w:p>
        </w:tc>
        <w:tc>
          <w:tcPr/>
          <w:p>
            <w:pPr>
              <w:pStyle w:val="Compact"/>
              <w:jc w:val="center"/>
            </w:pPr>
            <w:r>
              <w:t xml:space="preserve">transhipment, certain buffer function</w:t>
            </w:r>
          </w:p>
        </w:tc>
      </w:tr>
      <w:tr>
        <w:tc>
          <w:tcPr/>
          <w:p>
            <w:pPr>
              <w:pStyle w:val="Compact"/>
              <w:jc w:val="center"/>
            </w:pPr>
            <w:r>
              <w:t xml:space="preserve">User</w:t>
            </w:r>
          </w:p>
        </w:tc>
        <w:tc>
          <w:tcPr/>
          <w:p>
            <w:pPr>
              <w:pStyle w:val="Compact"/>
              <w:jc w:val="center"/>
            </w:pPr>
            <w:r>
              <w:t xml:space="preserve">one or certain number of users</w:t>
            </w:r>
          </w:p>
        </w:tc>
        <w:tc>
          <w:tcPr/>
          <w:p>
            <w:pPr>
              <w:pStyle w:val="Compact"/>
              <w:jc w:val="center"/>
            </w:pPr>
            <w:r>
              <w:t xml:space="preserve">many different and changing customers</w:t>
            </w:r>
          </w:p>
        </w:tc>
      </w:tr>
      <w:tr>
        <w:tc>
          <w:tcPr/>
          <w:p>
            <w:pPr>
              <w:pStyle w:val="Compact"/>
              <w:jc w:val="center"/>
            </w:pPr>
            <w:r>
              <w:t xml:space="preserve">Operator</w:t>
            </w:r>
          </w:p>
        </w:tc>
        <w:tc>
          <w:tcPr/>
          <w:p>
            <w:pPr>
              <w:pStyle w:val="Compact"/>
              <w:jc w:val="center"/>
            </w:pPr>
            <w:r>
              <w:t xml:space="preserve">own account or logistics service provider (3PL)</w:t>
            </w:r>
          </w:p>
        </w:tc>
        <w:tc>
          <w:tcPr/>
          <w:p>
            <w:pPr>
              <w:pStyle w:val="Compact"/>
              <w:jc w:val="center"/>
            </w:pPr>
            <w:r>
              <w:t xml:space="preserve">logistics service provider, forwarding agency</w:t>
            </w:r>
          </w:p>
        </w:tc>
      </w:tr>
      <w:tr>
        <w:tc>
          <w:tcPr/>
          <w:p>
            <w:pPr>
              <w:pStyle w:val="Compact"/>
              <w:jc w:val="center"/>
            </w:pPr>
            <w:r>
              <w:t xml:space="preserve">Destination</w:t>
            </w:r>
          </w:p>
        </w:tc>
        <w:tc>
          <w:tcPr/>
          <w:p>
            <w:pPr>
              <w:pStyle w:val="Compact"/>
              <w:jc w:val="center"/>
            </w:pPr>
            <w:r>
              <w:t xml:space="preserve">sink is uncertain*</w:t>
            </w:r>
          </w:p>
        </w:tc>
        <w:tc>
          <w:tcPr/>
          <w:p>
            <w:pPr>
              <w:pStyle w:val="Compact"/>
              <w:jc w:val="center"/>
            </w:pPr>
            <w:r>
              <w:t xml:space="preserve">sink is certain**</w:t>
            </w:r>
          </w:p>
        </w:tc>
      </w:tr>
      <w:tr>
        <w:tc>
          <w:tcPr/>
          <w:p>
            <w:pPr>
              <w:pStyle w:val="Compact"/>
              <w:jc w:val="center"/>
            </w:pPr>
            <w:r>
              <w:t xml:space="preserve">Examples</w:t>
            </w:r>
          </w:p>
        </w:tc>
        <w:tc>
          <w:tcPr/>
          <w:p>
            <w:pPr>
              <w:pStyle w:val="Compact"/>
              <w:jc w:val="center"/>
            </w:pPr>
            <w:r>
              <w:t xml:space="preserve">distribution and/or consolidation centres, warehouses</w:t>
            </w:r>
          </w:p>
        </w:tc>
        <w:tc>
          <w:tcPr/>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bookmarkEnd w:id="1412"/>
    <w:bookmarkStart w:id="1413" w:name="key-stakeholders-48"/>
    <w:p>
      <w:pPr>
        <w:pStyle w:val="Heading3"/>
      </w:pPr>
      <w:r>
        <w:t xml:space="preserve">Key stakeholders</w:t>
      </w:r>
    </w:p>
    <w:p>
      <w:pPr>
        <w:numPr>
          <w:ilvl w:val="0"/>
          <w:numId w:val="1394"/>
        </w:numPr>
        <w:pStyle w:val="Compact"/>
      </w:pPr>
      <w:r>
        <w:rPr>
          <w:bCs/>
          <w:b/>
        </w:rPr>
        <w:t xml:space="preserve">Affected</w:t>
      </w:r>
      <w:r>
        <w:t xml:space="preserve">: Courier Express Parcel Services, Package Recipients, Carriers</w:t>
      </w:r>
    </w:p>
    <w:p>
      <w:pPr>
        <w:numPr>
          <w:ilvl w:val="0"/>
          <w:numId w:val="1394"/>
        </w:numPr>
        <w:pStyle w:val="Compact"/>
      </w:pPr>
      <w:r>
        <w:rPr>
          <w:bCs/>
          <w:b/>
        </w:rPr>
        <w:t xml:space="preserve">Responsible</w:t>
      </w:r>
      <w:r>
        <w:t xml:space="preserve">: Courier Express Parcel Services, Logistics companies, Carriers, City administration, Funding provider, Ministries, Infrastructure managers, Chamber of Commerce</w:t>
      </w:r>
    </w:p>
    <w:bookmarkEnd w:id="1413"/>
    <w:bookmarkStart w:id="1414" w:name="current-state-of-art-in-research-48"/>
    <w:p>
      <w:pPr>
        <w:pStyle w:val="Heading3"/>
      </w:pPr>
      <w:r>
        <w:t xml:space="preserve">Current state of art in research</w:t>
      </w:r>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numPr>
          <w:ilvl w:val="0"/>
          <w:numId w:val="1395"/>
        </w:numPr>
        <w:pStyle w:val="Compact"/>
      </w:pPr>
      <w:r>
        <w:t xml:space="preserve">the choke point of the unbalanced freight demand network and the secondary choke points</w:t>
      </w:r>
    </w:p>
    <w:p>
      <w:pPr>
        <w:numPr>
          <w:ilvl w:val="0"/>
          <w:numId w:val="1395"/>
        </w:numPr>
        <w:pStyle w:val="Compact"/>
      </w:pPr>
      <w:r>
        <w:t xml:space="preserve">a chain reaction circle of unbalanced freight traffic</w:t>
      </w:r>
    </w:p>
    <w:p>
      <w:pPr>
        <w:numPr>
          <w:ilvl w:val="0"/>
          <w:numId w:val="1395"/>
        </w:numPr>
        <w:pStyle w:val="Compact"/>
      </w:pPr>
      <w:r>
        <w:t xml:space="preserve">a long-tail distribution with a wide range and unbalanced distribution</w:t>
      </w:r>
    </w:p>
    <w:p>
      <w:pPr>
        <w:numPr>
          <w:ilvl w:val="0"/>
          <w:numId w:val="1395"/>
        </w:numPr>
        <w:pStyle w:val="Compact"/>
      </w:pPr>
      <w:r>
        <w:t xml:space="preserve">that the import and export of freight varied significantly in different cities</w:t>
      </w:r>
    </w:p>
    <w:p>
      <w:pPr>
        <w:numPr>
          <w:ilvl w:val="0"/>
          <w:numId w:val="1395"/>
        </w:numPr>
        <w:pStyle w:val="Compact"/>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bookmarkEnd w:id="1414"/>
    <w:bookmarkStart w:id="1415" w:name="current-state-of-art-in-practice-48"/>
    <w:p>
      <w:pPr>
        <w:pStyle w:val="Heading3"/>
      </w:pPr>
      <w:r>
        <w:t xml:space="preserve">Current state of art in practice</w:t>
      </w:r>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bookmarkEnd w:id="1415"/>
    <w:bookmarkStart w:id="1416" w:name="relevant-initiatives-in-austria-48"/>
    <w:p>
      <w:pPr>
        <w:pStyle w:val="Heading3"/>
      </w:pPr>
      <w:r>
        <w:t xml:space="preserve">Relevant initiatives in Austria</w:t>
      </w:r>
    </w:p>
    <w:p>
      <w:pPr>
        <w:numPr>
          <w:ilvl w:val="0"/>
          <w:numId w:val="1396"/>
        </w:numPr>
        <w:pStyle w:val="Compact"/>
      </w:pPr>
      <w:hyperlink r:id="rId653">
        <w:r>
          <w:rPr>
            <w:rStyle w:val="Hyperlink"/>
          </w:rPr>
          <w:t xml:space="preserve">Infrastruktur.oebb.at</w:t>
        </w:r>
      </w:hyperlink>
    </w:p>
    <w:p>
      <w:pPr>
        <w:numPr>
          <w:ilvl w:val="0"/>
          <w:numId w:val="1396"/>
        </w:numPr>
        <w:pStyle w:val="Compact"/>
      </w:pPr>
      <w:hyperlink r:id="rId654">
        <w:r>
          <w:rPr>
            <w:rStyle w:val="Hyperlink"/>
          </w:rPr>
          <w:t xml:space="preserve">DHL-freight-connections.com</w:t>
        </w:r>
      </w:hyperlink>
    </w:p>
    <w:p>
      <w:pPr>
        <w:numPr>
          <w:ilvl w:val="0"/>
          <w:numId w:val="1396"/>
        </w:numPr>
        <w:pStyle w:val="Compact"/>
      </w:pPr>
      <w:hyperlink r:id="rId643">
        <w:r>
          <w:rPr>
            <w:rStyle w:val="Hyperlink"/>
          </w:rPr>
          <w:t xml:space="preserve">Logistik2030.at</w:t>
        </w:r>
      </w:hyperlink>
    </w:p>
    <w:p>
      <w:pPr>
        <w:numPr>
          <w:ilvl w:val="0"/>
          <w:numId w:val="1396"/>
        </w:numPr>
        <w:pStyle w:val="Compact"/>
      </w:pPr>
      <w:hyperlink r:id="rId655">
        <w:r>
          <w:rPr>
            <w:rStyle w:val="Hyperlink"/>
          </w:rPr>
          <w:t xml:space="preserve">Thinkportvienna.at</w:t>
        </w:r>
      </w:hyperlink>
    </w:p>
    <w:p>
      <w:pPr>
        <w:numPr>
          <w:ilvl w:val="0"/>
          <w:numId w:val="1396"/>
        </w:numPr>
        <w:pStyle w:val="Compact"/>
      </w:pPr>
      <w:hyperlink r:id="rId656">
        <w:r>
          <w:rPr>
            <w:rStyle w:val="Hyperlink"/>
          </w:rPr>
          <w:t xml:space="preserve">Hafen-wien.com</w:t>
        </w:r>
      </w:hyperlink>
    </w:p>
    <w:bookmarkEnd w:id="1416"/>
    <w:bookmarkStart w:id="1417" w:name="X8dca3ec65e350055e64f5baed707459146e829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Changes in land use, increase density, and generation of more intensive local and cross-town traffic</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Rondinelli &amp; Berry, 2000</w:t>
            </w:r>
          </w:p>
        </w:tc>
      </w:tr>
      <w:tr>
        <w:tc>
          <w:tcPr/>
          <w:p>
            <w:pPr>
              <w:pStyle w:val="Compact"/>
              <w:jc w:val="center"/>
            </w:pPr>
            <w:r>
              <w:t xml:space="preserve">Systemic</w:t>
            </w:r>
          </w:p>
        </w:tc>
        <w:tc>
          <w:tcPr/>
          <w:p>
            <w:pPr>
              <w:pStyle w:val="Compact"/>
              <w:jc w:val="center"/>
            </w:pPr>
            <w:r>
              <w:t xml:space="preserve">New developments due to novel vehicle technologies used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Li et al., 2021</w:t>
            </w:r>
          </w:p>
        </w:tc>
      </w:tr>
      <w:tr>
        <w:tc>
          <w:tcPr/>
          <w:p>
            <w:pPr>
              <w:pStyle w:val="Compact"/>
              <w:jc w:val="center"/>
            </w:pPr>
            <w:r>
              <w:t xml:space="preserve">Systemic</w:t>
            </w:r>
          </w:p>
        </w:tc>
        <w:tc>
          <w:tcPr/>
          <w:p>
            <w:pPr>
              <w:pStyle w:val="Compact"/>
              <w:jc w:val="center"/>
            </w:pPr>
            <w:r>
              <w:t xml:space="preserve">Collaboration among stakeholders and states to achieve the greatest benefit for the region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ARGE L2030+, n.d.</w:t>
            </w:r>
          </w:p>
        </w:tc>
      </w:tr>
    </w:tbl>
    <w:bookmarkEnd w:id="1417"/>
    <w:bookmarkStart w:id="1418" w:name="X6e2af9881875267719d3d7b0cef4300a486eca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6-9</w:t>
            </w:r>
          </w:p>
        </w:tc>
      </w:tr>
    </w:tbl>
    <w:bookmarkEnd w:id="1418"/>
    <w:bookmarkStart w:id="1419" w:name="open-questions-46"/>
    <w:p>
      <w:pPr>
        <w:pStyle w:val="Heading3"/>
      </w:pPr>
      <w:r>
        <w:t xml:space="preserve">Open questions</w:t>
      </w:r>
    </w:p>
    <w:p>
      <w:pPr>
        <w:numPr>
          <w:ilvl w:val="0"/>
          <w:numId w:val="1397"/>
        </w:numPr>
        <w:pStyle w:val="Compact"/>
      </w:pPr>
      <w:r>
        <w:t xml:space="preserve">What are the additional requirements for freight hubs in Europe with regard to electromobility and hydrogen-powered truck fleets?</w:t>
      </w:r>
    </w:p>
    <w:p>
      <w:pPr>
        <w:numPr>
          <w:ilvl w:val="0"/>
          <w:numId w:val="1397"/>
        </w:numPr>
        <w:pStyle w:val="Compact"/>
      </w:pPr>
      <w:r>
        <w:t xml:space="preserve">How can efficiency be increased by combining different modes?</w:t>
      </w:r>
    </w:p>
    <w:p>
      <w:pPr>
        <w:numPr>
          <w:ilvl w:val="0"/>
          <w:numId w:val="1397"/>
        </w:numPr>
        <w:pStyle w:val="Compact"/>
      </w:pPr>
      <w:r>
        <w:t xml:space="preserve">How can the negative externalities of freight hubs - such as light and noise emissions or increased land consumption - be minimized and internalized?</w:t>
      </w:r>
    </w:p>
    <w:bookmarkEnd w:id="1419"/>
    <w:bookmarkStart w:id="1420" w:name="references-48"/>
    <w:p>
      <w:pPr>
        <w:pStyle w:val="Heading3"/>
      </w:pPr>
      <w:r>
        <w:t xml:space="preserve">References</w:t>
      </w:r>
    </w:p>
    <w:p>
      <w:pPr>
        <w:numPr>
          <w:ilvl w:val="0"/>
          <w:numId w:val="1398"/>
        </w:numPr>
        <w:pStyle w:val="Compact"/>
      </w:pPr>
      <w:r>
        <w:t xml:space="preserve">ARGE L2030+. (n.d.). Pilotprojekte – Logistik 2030+. Central LogPOINT – DER Logistik HUB im Herzen von Wien. Available at:</w:t>
      </w:r>
      <w:r>
        <w:t xml:space="preserve"> </w:t>
      </w:r>
      <w:hyperlink r:id="rId641">
        <w:r>
          <w:rPr>
            <w:rStyle w:val="Hyperlink"/>
          </w:rPr>
          <w:t xml:space="preserve">https://www.logistik2030.at/?page_id=268</w:t>
        </w:r>
      </w:hyperlink>
      <w:r>
        <w:t xml:space="preserve"> </w:t>
      </w:r>
      <w:r>
        <w:t xml:space="preserve">[Accessed: 28 April 2021]</w:t>
      </w:r>
    </w:p>
    <w:p>
      <w:pPr>
        <w:numPr>
          <w:ilvl w:val="0"/>
          <w:numId w:val="1398"/>
        </w:numPr>
        <w:pStyle w:val="Compact"/>
      </w:pPr>
      <w:r>
        <w:t xml:space="preserve">Clausen, U., &amp; Thaller, C. (Eds.). (2013). Wirtschaftsverkehr 2013: Datenerfassung und verkehrsträgerübergreifende Modellierung des Güterverkehrs als Entscheidungsgrundlage für die Verkehrspolitik. Springer-Verlag.</w:t>
      </w:r>
    </w:p>
    <w:p>
      <w:pPr>
        <w:numPr>
          <w:ilvl w:val="0"/>
          <w:numId w:val="1398"/>
        </w:numPr>
        <w:pStyle w:val="Compact"/>
      </w:pPr>
      <w:r>
        <w:t xml:space="preserve">DHL International GmbH. (n.d.). DHL eröffnet hochmodernen Logistik-Hub am Flughafen Wien - DHL Freight Connections. Available at:</w:t>
      </w:r>
      <w:r>
        <w:t xml:space="preserve"> </w:t>
      </w:r>
      <w:hyperlink r:id="rId654">
        <w:r>
          <w:rPr>
            <w:rStyle w:val="Hyperlink"/>
          </w:rPr>
          <w:t xml:space="preserve">https://dhl-freight-connections.com/de/unternehmen/dhl-eroffnet-hochmodernes-logistikdrehkreuz-am-flughafen-wien/</w:t>
        </w:r>
      </w:hyperlink>
      <w:r>
        <w:t xml:space="preserve"> </w:t>
      </w:r>
      <w:r>
        <w:t xml:space="preserve">[Accessed: 4 May 2021]</w:t>
      </w:r>
    </w:p>
    <w:p>
      <w:pPr>
        <w:numPr>
          <w:ilvl w:val="0"/>
          <w:numId w:val="1398"/>
        </w:numPr>
        <w:pStyle w:val="Compact"/>
      </w:pPr>
      <w:r>
        <w:t xml:space="preserve">Ehrler, V., &amp; Wolfermann, A. (2012). Traffic at intermodal logistic hubs: shedding light on the blind spot. Transportation research record, 2288(1), 1-8.</w:t>
      </w:r>
    </w:p>
    <w:p>
      <w:pPr>
        <w:numPr>
          <w:ilvl w:val="0"/>
          <w:numId w:val="1398"/>
        </w:numPr>
        <w:pStyle w:val="Compact"/>
      </w:pPr>
      <w:r>
        <w:t xml:space="preserve">Essaadi, I., Grabot, B., &amp; Fénies, P. (2016). Location of logistics hubs at national and subnational level with consideration of the structure of the location choice. IFAC-PapersOnLine, 49(31), 155-160.</w:t>
      </w:r>
    </w:p>
    <w:p>
      <w:pPr>
        <w:numPr>
          <w:ilvl w:val="0"/>
          <w:numId w:val="1398"/>
        </w:numPr>
        <w:pStyle w:val="Compact"/>
      </w:pPr>
      <w:r>
        <w:t xml:space="preserve">Huang, Y., Liu, R., Huang, S., Yang, G., Zhang, X., Qin, Y., … &amp; Huang, B. (2021). Imbalance and breakout in the post-epidemic era: Research into the spatial patterns of freight demand network in six provinces of central China. Plos one, 16(4), e0250375.</w:t>
      </w:r>
    </w:p>
    <w:p>
      <w:pPr>
        <w:numPr>
          <w:ilvl w:val="0"/>
          <w:numId w:val="1398"/>
        </w:numPr>
        <w:pStyle w:val="Compact"/>
      </w:pPr>
      <w:r>
        <w:t xml:space="preserve">Huber, S., Klauenberg, J., &amp; Thaller, C. (2015). Consideration of transport logistics hubs in freight transport demand models. European Transport Research Review, 7(4), 1-14.</w:t>
      </w:r>
    </w:p>
    <w:p>
      <w:pPr>
        <w:numPr>
          <w:ilvl w:val="0"/>
          <w:numId w:val="1398"/>
        </w:numPr>
        <w:pStyle w:val="Compact"/>
      </w:pPr>
      <w:r>
        <w:t xml:space="preserve">Li, G., Ogden, J., &amp; Miller, M. (2021). Hydrogen Infrastructure Requirements for Zero-Emission Freight Applications in California.</w:t>
      </w:r>
    </w:p>
    <w:p>
      <w:pPr>
        <w:numPr>
          <w:ilvl w:val="0"/>
          <w:numId w:val="1398"/>
        </w:numPr>
        <w:pStyle w:val="Compact"/>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numPr>
          <w:ilvl w:val="0"/>
          <w:numId w:val="1398"/>
        </w:numPr>
        <w:pStyle w:val="Compact"/>
      </w:pPr>
      <w:r>
        <w:t xml:space="preserve">Markvica, K., Prandtstetter, M., Zajicek, J., Heilmann, B., Lenz, G., Hauger, G., … &amp; Eitler, S. (2019). Implementing a quattromodal freight hub: an approach for the city of Vienna. European Transport Research Review, 11(1), 1-16.</w:t>
      </w:r>
    </w:p>
    <w:p>
      <w:pPr>
        <w:numPr>
          <w:ilvl w:val="0"/>
          <w:numId w:val="1398"/>
        </w:numPr>
        <w:pStyle w:val="Compact"/>
      </w:pPr>
      <w:r>
        <w:t xml:space="preserve">Rondinelli, D., &amp; Berry, M. (2000). Multimodal transportation, logistics, and the environment: managing interactions in a global economy. European Management Journal, 18(4), 398-410.</w:t>
      </w:r>
    </w:p>
    <w:bookmarkEnd w:id="1420"/>
    <w:bookmarkEnd w:id="1421"/>
    <w:bookmarkEnd w:id="1422"/>
    <w:bookmarkStart w:id="1557" w:name="collective"/>
    <w:p>
      <w:pPr>
        <w:pStyle w:val="Heading1"/>
      </w:pPr>
      <w:r>
        <w:rPr>
          <w:rStyle w:val="SectionNumber"/>
        </w:rPr>
        <w:t xml:space="preserve">11</w:t>
      </w:r>
      <w:r>
        <w:tab/>
      </w:r>
      <w:r>
        <w:t xml:space="preserve">Collective mobility vehicles</w:t>
      </w:r>
    </w:p>
    <w:bookmarkStart w:id="1451" w:name="drt"/>
    <w:p>
      <w:pPr>
        <w:pStyle w:val="Heading2"/>
      </w:pPr>
      <w:r>
        <w:rPr>
          <w:rStyle w:val="SectionNumber"/>
        </w:rPr>
        <w:t xml:space="preserve">11.1</w:t>
      </w:r>
      <w:r>
        <w:tab/>
      </w:r>
      <w:r>
        <w:t xml:space="preserve">Demand responsive transit</w:t>
      </w:r>
    </w:p>
    <w:bookmarkStart w:id="1423" w:name="synonyms-44"/>
    <w:p>
      <w:pPr>
        <w:pStyle w:val="Heading3"/>
      </w:pPr>
      <w:r>
        <w:t xml:space="preserve">Synonyms</w:t>
      </w:r>
    </w:p>
    <w:p>
      <w:pPr>
        <w:pStyle w:val="FirstParagraph"/>
      </w:pPr>
      <w:r>
        <w:rPr>
          <w:iCs/>
          <w:i/>
        </w:rPr>
        <w:t xml:space="preserve">Micro-public transport, Sustainable Urban Mobility Plans (SUMP), European Structural and Investment Funds (ESIF), Information and communications technology (ICT)</w:t>
      </w:r>
    </w:p>
    <w:bookmarkEnd w:id="1423"/>
    <w:bookmarkStart w:id="1424" w:name="definition-49"/>
    <w:p>
      <w:pPr>
        <w:pStyle w:val="Heading3"/>
      </w:pPr>
      <w:r>
        <w:t xml:space="preserve">Definition</w:t>
      </w:r>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numPr>
          <w:ilvl w:val="0"/>
          <w:numId w:val="1399"/>
        </w:numPr>
        <w:pStyle w:val="Compact"/>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numPr>
          <w:ilvl w:val="0"/>
          <w:numId w:val="1399"/>
        </w:numPr>
        <w:pStyle w:val="Compact"/>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numPr>
          <w:ilvl w:val="0"/>
          <w:numId w:val="1399"/>
        </w:numPr>
        <w:pStyle w:val="Compact"/>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numPr>
          <w:ilvl w:val="0"/>
          <w:numId w:val="1399"/>
        </w:numPr>
        <w:pStyle w:val="Compact"/>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numPr>
          <w:ilvl w:val="0"/>
          <w:numId w:val="1399"/>
        </w:numPr>
        <w:pStyle w:val="Compact"/>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numPr>
          <w:ilvl w:val="0"/>
          <w:numId w:val="1399"/>
        </w:numPr>
        <w:pStyle w:val="Compact"/>
      </w:pPr>
      <w:r>
        <w:t xml:space="preserve">Systems should aim to provide both instant and pre-order services for maximum convenience.</w:t>
      </w:r>
    </w:p>
    <w:p>
      <w:pPr>
        <w:numPr>
          <w:ilvl w:val="0"/>
          <w:numId w:val="1399"/>
        </w:numPr>
        <w:pStyle w:val="Compact"/>
      </w:pPr>
      <w:r>
        <w:t xml:space="preserve">There is support for the development and implementation of DRT systems such as ESIFs (European Structural and Investment Funds).</w:t>
      </w:r>
    </w:p>
    <w:bookmarkEnd w:id="1424"/>
    <w:bookmarkStart w:id="1425" w:name="key-stakeholders-49"/>
    <w:p>
      <w:pPr>
        <w:pStyle w:val="Heading3"/>
      </w:pPr>
      <w:r>
        <w:t xml:space="preserve">Key stakeholders</w:t>
      </w:r>
    </w:p>
    <w:p>
      <w:pPr>
        <w:numPr>
          <w:ilvl w:val="0"/>
          <w:numId w:val="1400"/>
        </w:numPr>
        <w:pStyle w:val="Compact"/>
      </w:pPr>
      <w:r>
        <w:rPr>
          <w:bCs/>
          <w:b/>
        </w:rPr>
        <w:t xml:space="preserve">Affected</w:t>
      </w:r>
      <w:r>
        <w:t xml:space="preserve">: Public transport users</w:t>
      </w:r>
    </w:p>
    <w:p>
      <w:pPr>
        <w:numPr>
          <w:ilvl w:val="0"/>
          <w:numId w:val="1400"/>
        </w:numPr>
        <w:pStyle w:val="Compact"/>
      </w:pPr>
      <w:r>
        <w:rPr>
          <w:bCs/>
          <w:b/>
        </w:rPr>
        <w:t xml:space="preserve">Responsible</w:t>
      </w:r>
      <w:r>
        <w:t xml:space="preserve">: National governments, Local government, Public transport authorities</w:t>
      </w:r>
    </w:p>
    <w:bookmarkEnd w:id="1425"/>
    <w:bookmarkStart w:id="1426" w:name="current-state-of-art-in-research-49"/>
    <w:p>
      <w:pPr>
        <w:pStyle w:val="Heading3"/>
      </w:pPr>
      <w:r>
        <w:t xml:space="preserve">Current state of art in research</w:t>
      </w:r>
    </w:p>
    <w:p>
      <w:pPr>
        <w:pStyle w:val="FirstParagraph"/>
      </w:pPr>
      <w:r>
        <w:t xml:space="preserve">There are many variables that have a direct or indirect influence on the performance of DRT services. These factors can be divided into three groups:</w:t>
      </w:r>
      <w:r>
        <w:t xml:space="preserve"> </w:t>
      </w:r>
      <w:r>
        <w:rPr>
          <w:iCs/>
          <w:i/>
        </w:rPr>
        <w:t xml:space="preserve">Network</w:t>
      </w:r>
      <w:r>
        <w:t xml:space="preserve">,</w:t>
      </w:r>
      <w:r>
        <w:t xml:space="preserve"> </w:t>
      </w:r>
      <w:r>
        <w:rPr>
          <w:iCs/>
          <w:i/>
        </w:rPr>
        <w:t xml:space="preserve">Operations</w:t>
      </w:r>
      <w:r>
        <w:t xml:space="preserve"> </w:t>
      </w:r>
      <w:r>
        <w:t xml:space="preserve">and</w:t>
      </w:r>
      <w:r>
        <w:t xml:space="preserve"> </w:t>
      </w:r>
      <w:r>
        <w:rPr>
          <w:iCs/>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Cs/>
          <w:i/>
        </w:rPr>
        <w:t xml:space="preserve">pull</w:t>
      </w:r>
      <w:r>
        <w:t xml:space="preserve">”</w:t>
      </w:r>
      <w:r>
        <w:t xml:space="preserve"> </w:t>
      </w:r>
      <w:r>
        <w:t xml:space="preserve">measures (introducing the DRT as a new mode of transport) with</w:t>
      </w:r>
      <w:r>
        <w:t xml:space="preserve"> </w:t>
      </w:r>
      <w:r>
        <w:t xml:space="preserve">“</w:t>
      </w:r>
      <w:r>
        <w:rPr>
          <w:iCs/>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numPr>
          <w:ilvl w:val="0"/>
          <w:numId w:val="1401"/>
        </w:numPr>
        <w:pStyle w:val="Compact"/>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numPr>
          <w:ilvl w:val="0"/>
          <w:numId w:val="1401"/>
        </w:numPr>
        <w:pStyle w:val="Compact"/>
      </w:pPr>
      <w:r>
        <w:t xml:space="preserve">the forecast of passenger transport intensity and identification of areas with low demand;</w:t>
      </w:r>
    </w:p>
    <w:p>
      <w:pPr>
        <w:numPr>
          <w:ilvl w:val="0"/>
          <w:numId w:val="1401"/>
        </w:numPr>
        <w:pStyle w:val="Compact"/>
      </w:pPr>
      <w:r>
        <w:t xml:space="preserve">the analysis of the demand structure, identification of factors that negatively affect the DRT system, such as time-dependent demand (seasonal demand, etc.);</w:t>
      </w:r>
    </w:p>
    <w:p>
      <w:pPr>
        <w:numPr>
          <w:ilvl w:val="0"/>
          <w:numId w:val="1401"/>
        </w:numPr>
        <w:pStyle w:val="Compact"/>
      </w:pPr>
      <w:r>
        <w:t xml:space="preserve">the development of an organisational plan and DRT technology, selection of the service type;</w:t>
      </w:r>
    </w:p>
    <w:p>
      <w:pPr>
        <w:numPr>
          <w:ilvl w:val="0"/>
          <w:numId w:val="1401"/>
        </w:numPr>
        <w:pStyle w:val="Compact"/>
      </w:pPr>
      <w:r>
        <w:t xml:space="preserve">the analysis of the possibility to combine the service with social services for people with reduced mobility;</w:t>
      </w:r>
    </w:p>
    <w:p>
      <w:pPr>
        <w:numPr>
          <w:ilvl w:val="0"/>
          <w:numId w:val="1401"/>
        </w:numPr>
        <w:pStyle w:val="Compact"/>
      </w:pPr>
      <w:r>
        <w:t xml:space="preserve">the calculation of costs;</w:t>
      </w:r>
    </w:p>
    <w:p>
      <w:pPr>
        <w:numPr>
          <w:ilvl w:val="0"/>
          <w:numId w:val="1401"/>
        </w:numPr>
        <w:pStyle w:val="Compact"/>
      </w:pPr>
      <w:r>
        <w:t xml:space="preserve">the determination of the possibility to receive subsidies from local authorities;</w:t>
      </w:r>
    </w:p>
    <w:p>
      <w:pPr>
        <w:numPr>
          <w:ilvl w:val="0"/>
          <w:numId w:val="1401"/>
        </w:numPr>
        <w:pStyle w:val="Compact"/>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bookmarkEnd w:id="1426"/>
    <w:bookmarkStart w:id="1432" w:name="current-state-of-art-in-practice-49"/>
    <w:p>
      <w:pPr>
        <w:pStyle w:val="Heading3"/>
      </w:pPr>
      <w:r>
        <w:t xml:space="preserve">Current state of art in practice</w:t>
      </w:r>
    </w:p>
    <w:p>
      <w:pPr>
        <w:pStyle w:val="FirstParagraph"/>
      </w:pPr>
      <w:r>
        <w:t xml:space="preserve">In the last decades, several companies have launched app-based on-demand mobility services (e.g. </w:t>
      </w:r>
      <w:hyperlink r:id="rId1427">
        <w:r>
          <w:rPr>
            <w:rStyle w:val="Hyperlink"/>
          </w:rPr>
          <w:t xml:space="preserve">UBER</w:t>
        </w:r>
      </w:hyperlink>
      <w:r>
        <w:t xml:space="preserve">,</w:t>
      </w:r>
      <w:r>
        <w:t xml:space="preserve"> </w:t>
      </w:r>
      <w:hyperlink r:id="rId1428">
        <w:r>
          <w:rPr>
            <w:rStyle w:val="Hyperlink"/>
          </w:rPr>
          <w:t xml:space="preserve">Lyft</w:t>
        </w:r>
      </w:hyperlink>
      <w:r>
        <w:t xml:space="preserve">,</w:t>
      </w:r>
      <w:r>
        <w:t xml:space="preserve"> </w:t>
      </w:r>
      <w:hyperlink r:id="rId1429">
        <w:r>
          <w:rPr>
            <w:rStyle w:val="Hyperlink"/>
          </w:rPr>
          <w:t xml:space="preserve">BerlKönig</w:t>
        </w:r>
      </w:hyperlink>
      <w:r>
        <w:t xml:space="preserve">,</w:t>
      </w:r>
      <w:r>
        <w:t xml:space="preserve"> </w:t>
      </w:r>
      <w:hyperlink r:id="rId1430">
        <w:r>
          <w:rPr>
            <w:rStyle w:val="Hyperlink"/>
          </w:rPr>
          <w:t xml:space="preserve">CleverShuttle</w:t>
        </w:r>
      </w:hyperlink>
      <w:r>
        <w:t xml:space="preserve">,</w:t>
      </w:r>
      <w:r>
        <w:t xml:space="preserve"> </w:t>
      </w:r>
      <w:hyperlink r:id="rId143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bookmarkEnd w:id="1432"/>
    <w:bookmarkStart w:id="1433" w:name="relevant-initiatives-in-austria-49"/>
    <w:p>
      <w:pPr>
        <w:pStyle w:val="Heading3"/>
      </w:pPr>
      <w:r>
        <w:t xml:space="preserve">Relevant initiatives in Austria</w:t>
      </w:r>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numPr>
          <w:ilvl w:val="0"/>
          <w:numId w:val="1402"/>
        </w:numPr>
        <w:pStyle w:val="Compact"/>
      </w:pPr>
      <w:hyperlink r:id="rId635">
        <w:r>
          <w:rPr>
            <w:rStyle w:val="Hyperlink"/>
          </w:rPr>
          <w:t xml:space="preserve">bedarfsverkehr.at</w:t>
        </w:r>
      </w:hyperlink>
    </w:p>
    <w:p>
      <w:pPr>
        <w:numPr>
          <w:ilvl w:val="0"/>
          <w:numId w:val="1402"/>
        </w:numPr>
        <w:pStyle w:val="Compact"/>
      </w:pPr>
      <w:hyperlink r:id="rId636">
        <w:r>
          <w:rPr>
            <w:rStyle w:val="Hyperlink"/>
          </w:rPr>
          <w:t xml:space="preserve">repositum.tuwien.at</w:t>
        </w:r>
      </w:hyperlink>
    </w:p>
    <w:p>
      <w:pPr>
        <w:numPr>
          <w:ilvl w:val="0"/>
          <w:numId w:val="1402"/>
        </w:numPr>
        <w:pStyle w:val="Compact"/>
      </w:pPr>
      <w:hyperlink r:id="rId637">
        <w:r>
          <w:rPr>
            <w:rStyle w:val="Hyperlink"/>
          </w:rPr>
          <w:t xml:space="preserve">projekte.ffg.at</w:t>
        </w:r>
      </w:hyperlink>
    </w:p>
    <w:bookmarkEnd w:id="1433"/>
    <w:bookmarkStart w:id="1434" w:name="Xca74b034ede3bbc95e14acf7e01c6d035b6138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Increases affordability, social inclusion and accessibility of transport.</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Martret, 2019</w:t>
            </w:r>
          </w:p>
        </w:tc>
      </w:tr>
      <w:tr>
        <w:tc>
          <w:tcPr/>
          <w:p>
            <w:pPr>
              <w:pStyle w:val="Compact"/>
              <w:jc w:val="center"/>
            </w:pPr>
            <w:r>
              <w:t xml:space="preserve">Systemic</w:t>
            </w:r>
          </w:p>
        </w:tc>
        <w:tc>
          <w:tcPr/>
          <w:p>
            <w:pPr>
              <w:pStyle w:val="Compact"/>
              <w:jc w:val="center"/>
            </w:pPr>
            <w:r>
              <w:t xml:space="preserve">Potential for cost savings, congestion and emissions reductions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Hunkin and Krell, 2018</w:t>
            </w:r>
          </w:p>
        </w:tc>
      </w:tr>
      <w:tr>
        <w:tc>
          <w:tcPr/>
          <w:p>
            <w:pPr>
              <w:pStyle w:val="Compact"/>
              <w:jc w:val="center"/>
            </w:pPr>
            <w:r>
              <w:t xml:space="preserve">Systemic</w:t>
            </w:r>
          </w:p>
        </w:tc>
        <w:tc>
          <w:tcPr/>
          <w:p>
            <w:pPr>
              <w:pStyle w:val="Compact"/>
              <w:jc w:val="center"/>
            </w:pPr>
            <w:r>
              <w:t xml:space="preserve">Only 11% of car users are predicted to shift to DRT</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Kaddoura et al., 2020b</w:t>
            </w:r>
          </w:p>
        </w:tc>
      </w:tr>
      <w:tr>
        <w:tc>
          <w:tcPr/>
          <w:p>
            <w:pPr>
              <w:pStyle w:val="Compact"/>
              <w:jc w:val="center"/>
            </w:pPr>
            <w:r>
              <w:t xml:space="preserve">Systemic</w:t>
            </w:r>
          </w:p>
        </w:tc>
        <w:tc>
          <w:tcPr/>
          <w:p>
            <w:pPr>
              <w:pStyle w:val="Compact"/>
              <w:jc w:val="center"/>
            </w:pPr>
            <w:r>
              <w:t xml:space="preserve">Predicted market growth worldwide; low utilisation rate in Austrain rural areas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VCOE, 2011; Martret, 2019</w:t>
            </w:r>
          </w:p>
        </w:tc>
      </w:tr>
    </w:tbl>
    <w:bookmarkEnd w:id="1434"/>
    <w:bookmarkStart w:id="1435" w:name="X3d2e8ea1754885365cedf6e1248dc209a2b661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6-8</w:t>
            </w:r>
          </w:p>
        </w:tc>
      </w:tr>
    </w:tbl>
    <w:bookmarkEnd w:id="1435"/>
    <w:bookmarkStart w:id="1436" w:name="open-questions-47"/>
    <w:p>
      <w:pPr>
        <w:pStyle w:val="Heading3"/>
      </w:pPr>
      <w:r>
        <w:t xml:space="preserve">Open questions</w:t>
      </w:r>
    </w:p>
    <w:p>
      <w:pPr>
        <w:numPr>
          <w:ilvl w:val="0"/>
          <w:numId w:val="1403"/>
        </w:numPr>
        <w:pStyle w:val="Compact"/>
      </w:pPr>
      <w:r>
        <w:t xml:space="preserve">Which service concepts lead to which modal shift effect?</w:t>
      </w:r>
    </w:p>
    <w:p>
      <w:pPr>
        <w:numPr>
          <w:ilvl w:val="0"/>
          <w:numId w:val="1403"/>
        </w:numPr>
        <w:pStyle w:val="Compact"/>
      </w:pPr>
      <w:r>
        <w:t xml:space="preserve">How to deal with volunteering in the context of micro-public (demand responsive) transport ? What framework conditions (legal basis) need to be created?</w:t>
      </w:r>
    </w:p>
    <w:p>
      <w:pPr>
        <w:numPr>
          <w:ilvl w:val="0"/>
          <w:numId w:val="1403"/>
        </w:numPr>
        <w:pStyle w:val="Compact"/>
      </w:pPr>
      <w:r>
        <w:t xml:space="preserve">Can DRT be included in the Climate ticket in Austria, and how to operationalise it?</w:t>
      </w:r>
    </w:p>
    <w:bookmarkEnd w:id="1436"/>
    <w:bookmarkStart w:id="1438" w:name="further-links-41"/>
    <w:p>
      <w:pPr>
        <w:pStyle w:val="Heading3"/>
      </w:pPr>
      <w:r>
        <w:t xml:space="preserve">Further links</w:t>
      </w:r>
    </w:p>
    <w:p>
      <w:pPr>
        <w:numPr>
          <w:ilvl w:val="0"/>
          <w:numId w:val="1404"/>
        </w:numPr>
        <w:pStyle w:val="Compact"/>
      </w:pPr>
      <w:hyperlink r:id="rId1437">
        <w:r>
          <w:rPr>
            <w:rStyle w:val="Hyperlink"/>
          </w:rPr>
          <w:t xml:space="preserve">maas-alliance.eu</w:t>
        </w:r>
      </w:hyperlink>
    </w:p>
    <w:bookmarkEnd w:id="1438"/>
    <w:bookmarkStart w:id="1450" w:name="references-49"/>
    <w:p>
      <w:pPr>
        <w:pStyle w:val="Heading3"/>
      </w:pPr>
      <w:r>
        <w:t xml:space="preserve">References</w:t>
      </w:r>
    </w:p>
    <w:p>
      <w:pPr>
        <w:numPr>
          <w:ilvl w:val="0"/>
          <w:numId w:val="1405"/>
        </w:numPr>
        <w:pStyle w:val="Compact"/>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439">
        <w:r>
          <w:rPr>
            <w:rStyle w:val="Hyperlink"/>
          </w:rPr>
          <w:t xml:space="preserve">https://doi.org/10.1016/j.trb.2015.11.006</w:t>
        </w:r>
      </w:hyperlink>
    </w:p>
    <w:p>
      <w:pPr>
        <w:numPr>
          <w:ilvl w:val="0"/>
          <w:numId w:val="1405"/>
        </w:numPr>
        <w:pStyle w:val="Compact"/>
      </w:pPr>
      <w:r>
        <w:t xml:space="preserve">BMVBS, &amp; BBSR. (2009). Mobilitätskonzepte zur Sicherung der Daseinsvorsorge in nachfrageschwachen Räumen - Evaluationsreport. BBSR-Online-Publikation, 10, 47.</w:t>
      </w:r>
      <w:r>
        <w:t xml:space="preserve"> </w:t>
      </w:r>
      <w:hyperlink r:id="rId1440">
        <w:r>
          <w:rPr>
            <w:rStyle w:val="Hyperlink"/>
          </w:rPr>
          <w:t xml:space="preserve">http://www.bbsr.bund.de/BBSR/DE/Veroeffentlichungen/BBSROnline/2009/DL_ON102009.pdf?__blob=publicationFile&amp;v=2</w:t>
        </w:r>
      </w:hyperlink>
    </w:p>
    <w:p>
      <w:pPr>
        <w:numPr>
          <w:ilvl w:val="0"/>
          <w:numId w:val="1405"/>
        </w:numPr>
        <w:pStyle w:val="Compact"/>
      </w:pPr>
      <w:r>
        <w:t xml:space="preserve">Bösch, P. M., Becker, F., Becker, H., &amp; Axhausen, K. W. (2018). Cost-based analysis of autonomous mobility services. Transport Policy, 64(August 2017), 76–91.</w:t>
      </w:r>
      <w:r>
        <w:t xml:space="preserve"> </w:t>
      </w:r>
      <w:hyperlink r:id="rId1441">
        <w:r>
          <w:rPr>
            <w:rStyle w:val="Hyperlink"/>
          </w:rPr>
          <w:t xml:space="preserve">https://doi.org/10.1016/j.tranpol.2017.09.005</w:t>
        </w:r>
      </w:hyperlink>
    </w:p>
    <w:p>
      <w:pPr>
        <w:numPr>
          <w:ilvl w:val="0"/>
          <w:numId w:val="1405"/>
        </w:numPr>
        <w:pStyle w:val="Compact"/>
      </w:pPr>
      <w:r>
        <w:t xml:space="preserve">Brandl, H. (2020). Mobilität – Daseinsgrundfunktion in ländlichen Räumen? Erfolgsfaktoren für den idealtypischen Prozess zur Planung und Implementierung von Mikro-ÖV Angeboten.</w:t>
      </w:r>
    </w:p>
    <w:p>
      <w:pPr>
        <w:numPr>
          <w:ilvl w:val="0"/>
          <w:numId w:val="1405"/>
        </w:numPr>
        <w:pStyle w:val="Compact"/>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442">
        <w:r>
          <w:rPr>
            <w:rStyle w:val="Hyperlink"/>
          </w:rPr>
          <w:t xml:space="preserve">https://doi.org/10.1016/j.trpro.2020.10.020</w:t>
        </w:r>
      </w:hyperlink>
    </w:p>
    <w:p>
      <w:pPr>
        <w:numPr>
          <w:ilvl w:val="0"/>
          <w:numId w:val="1405"/>
        </w:numPr>
        <w:pStyle w:val="Compact"/>
      </w:pPr>
      <w:r>
        <w:t xml:space="preserve">Harris, M. (2015, September 14). Uber Could Be First to Test Completely Driverless Cars in Public - IEEE Spectrum.</w:t>
      </w:r>
      <w:r>
        <w:t xml:space="preserve"> </w:t>
      </w:r>
      <w:hyperlink r:id="rId1443">
        <w:r>
          <w:rPr>
            <w:rStyle w:val="Hyperlink"/>
          </w:rPr>
          <w:t xml:space="preserve">https://spectrum.ieee.org/cars-that-think/transportation/self-driving/uber-could-be-first-to-test-completely-driverless-cars-in-public</w:t>
        </w:r>
      </w:hyperlink>
    </w:p>
    <w:p>
      <w:pPr>
        <w:numPr>
          <w:ilvl w:val="0"/>
          <w:numId w:val="1405"/>
        </w:numPr>
        <w:pStyle w:val="Compact"/>
      </w:pPr>
      <w:r>
        <w:t xml:space="preserve">Hsu, J. (2016, January 4). GM and Lyft Team Up for Robot Taxi Service - IEEE Spectrum.</w:t>
      </w:r>
      <w:r>
        <w:t xml:space="preserve"> </w:t>
      </w:r>
      <w:hyperlink r:id="rId1444">
        <w:r>
          <w:rPr>
            <w:rStyle w:val="Hyperlink"/>
          </w:rPr>
          <w:t xml:space="preserve">https://spectrum.ieee.org/cars-that-think/transportation/self-driving/gm-and-lyft-team-up-for-robot-taxi-service</w:t>
        </w:r>
      </w:hyperlink>
    </w:p>
    <w:p>
      <w:pPr>
        <w:numPr>
          <w:ilvl w:val="0"/>
          <w:numId w:val="1405"/>
        </w:numPr>
        <w:pStyle w:val="Compact"/>
      </w:pPr>
      <w:r>
        <w:t xml:space="preserve">Hunkin, S., &amp; Krell, K. (2018). Demand responsive transportation. Interreg Europe Policy Learning Platform on Low-Carbon Economy.</w:t>
      </w:r>
      <w:r>
        <w:t xml:space="preserve"> </w:t>
      </w:r>
      <w:hyperlink r:id="rId1445">
        <w:r>
          <w:rPr>
            <w:rStyle w:val="Hyperlink"/>
          </w:rPr>
          <w:t xml:space="preserve">https://doi.org/10.4324/9781315118321</w:t>
        </w:r>
      </w:hyperlink>
    </w:p>
    <w:p>
      <w:pPr>
        <w:numPr>
          <w:ilvl w:val="0"/>
          <w:numId w:val="1405"/>
        </w:numPr>
        <w:pStyle w:val="Compact"/>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446">
        <w:r>
          <w:rPr>
            <w:rStyle w:val="Hyperlink"/>
          </w:rPr>
          <w:t xml:space="preserve">https://doi.org/10.1016/j.tra.2020.03.032</w:t>
        </w:r>
      </w:hyperlink>
    </w:p>
    <w:p>
      <w:pPr>
        <w:numPr>
          <w:ilvl w:val="0"/>
          <w:numId w:val="1405"/>
        </w:numPr>
        <w:pStyle w:val="Compact"/>
      </w:pPr>
      <w:r>
        <w:t xml:space="preserve">Kaddoura, I., Leich, G., &amp; Nagel, K. (2020b). The impact of pricing and service area design on the modal shift towards demand responsive transit. Procedia Computer Science, 170, 807–812.</w:t>
      </w:r>
      <w:r>
        <w:t xml:space="preserve"> </w:t>
      </w:r>
      <w:hyperlink r:id="rId1447">
        <w:r>
          <w:rPr>
            <w:rStyle w:val="Hyperlink"/>
          </w:rPr>
          <w:t xml:space="preserve">https://doi.org/10.1016/j.procs.2020.03.152</w:t>
        </w:r>
      </w:hyperlink>
    </w:p>
    <w:p>
      <w:pPr>
        <w:numPr>
          <w:ilvl w:val="0"/>
          <w:numId w:val="1405"/>
        </w:numPr>
        <w:pStyle w:val="Compact"/>
      </w:pPr>
      <w:r>
        <w:t xml:space="preserve">Martret, O. (2019, March 25). Demand-Responsive Transit Is the Future of the Mobility Market.</w:t>
      </w:r>
      <w:r>
        <w:t xml:space="preserve"> </w:t>
      </w:r>
      <w:hyperlink r:id="rId1448">
        <w:r>
          <w:rPr>
            <w:rStyle w:val="Hyperlink"/>
          </w:rPr>
          <w:t xml:space="preserve">https://shotl.com/news/responsive-transit-is-the-future-of-the-mobility-market</w:t>
        </w:r>
      </w:hyperlink>
    </w:p>
    <w:p>
      <w:pPr>
        <w:numPr>
          <w:ilvl w:val="0"/>
          <w:numId w:val="1405"/>
        </w:numPr>
        <w:pStyle w:val="Compact"/>
      </w:pPr>
      <w:r>
        <w:t xml:space="preserve">Quadrifoglio, L., Dessouky, M. M., &amp; Ordóñez, F. (2008). A simulation study of demand responsive transit system design. Transportation Research Part A: Policy and Practice, 42(4), 718–737.</w:t>
      </w:r>
      <w:r>
        <w:t xml:space="preserve"> </w:t>
      </w:r>
      <w:hyperlink r:id="rId1449">
        <w:r>
          <w:rPr>
            <w:rStyle w:val="Hyperlink"/>
          </w:rPr>
          <w:t xml:space="preserve">https://doi.org/10.1016/j.tra.2008.01.018</w:t>
        </w:r>
      </w:hyperlink>
    </w:p>
    <w:p>
      <w:pPr>
        <w:numPr>
          <w:ilvl w:val="0"/>
          <w:numId w:val="1405"/>
        </w:numPr>
        <w:pStyle w:val="Compact"/>
      </w:pPr>
      <w:r>
        <w:t xml:space="preserve">Sammer, G., &amp; Klementschitz, R. (2010). Finanzierung des öffentlichen Personennahverkehrs in Österreich. ÖGZ - Österreichische Gemeindezeitung, 26 – 28.</w:t>
      </w:r>
    </w:p>
    <w:p>
      <w:pPr>
        <w:numPr>
          <w:ilvl w:val="0"/>
          <w:numId w:val="1405"/>
        </w:numPr>
        <w:pStyle w:val="Compact"/>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bookmarkEnd w:id="1450"/>
    <w:bookmarkEnd w:id="1451"/>
    <w:bookmarkStart w:id="1469" w:name="prt"/>
    <w:p>
      <w:pPr>
        <w:pStyle w:val="Heading2"/>
      </w:pPr>
      <w:r>
        <w:rPr>
          <w:rStyle w:val="SectionNumber"/>
        </w:rPr>
        <w:t xml:space="preserve">11.2</w:t>
      </w:r>
      <w:r>
        <w:tab/>
      </w:r>
      <w:r>
        <w:t xml:space="preserve">Personal rapid transit</w:t>
      </w:r>
    </w:p>
    <w:bookmarkStart w:id="1452" w:name="synonyms-45"/>
    <w:p>
      <w:pPr>
        <w:pStyle w:val="Heading3"/>
      </w:pPr>
      <w:r>
        <w:t xml:space="preserve">Synonyms</w:t>
      </w:r>
    </w:p>
    <w:p>
      <w:pPr>
        <w:pStyle w:val="FirstParagraph"/>
      </w:pPr>
      <w:r>
        <w:rPr>
          <w:iCs/>
          <w:i/>
        </w:rPr>
        <w:t xml:space="preserve">Automated Transit Networks, ATN, PRT, Podcars</w:t>
      </w:r>
    </w:p>
    <w:bookmarkEnd w:id="1452"/>
    <w:bookmarkStart w:id="1453" w:name="definition-50"/>
    <w:p>
      <w:pPr>
        <w:pStyle w:val="Heading3"/>
      </w:pPr>
      <w:r>
        <w:t xml:space="preserve">Definition</w:t>
      </w:r>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numPr>
          <w:ilvl w:val="0"/>
          <w:numId w:val="1406"/>
        </w:numPr>
        <w:pStyle w:val="Compact"/>
      </w:pPr>
      <w:r>
        <w:t xml:space="preserve">Direct service from origin to destination</w:t>
      </w:r>
    </w:p>
    <w:p>
      <w:pPr>
        <w:numPr>
          <w:ilvl w:val="0"/>
          <w:numId w:val="1406"/>
        </w:numPr>
        <w:pStyle w:val="Compact"/>
      </w:pPr>
      <w:r>
        <w:t xml:space="preserve">Small vehicles that can be used exclusively by an individual or a small group</w:t>
      </w:r>
    </w:p>
    <w:p>
      <w:pPr>
        <w:numPr>
          <w:ilvl w:val="0"/>
          <w:numId w:val="1406"/>
        </w:numPr>
        <w:pStyle w:val="Compact"/>
      </w:pPr>
      <w:r>
        <w:t xml:space="preserve">Service based on the needs of the user (on demand rather than fixed schedules)</w:t>
      </w:r>
    </w:p>
    <w:p>
      <w:pPr>
        <w:numPr>
          <w:ilvl w:val="0"/>
          <w:numId w:val="1406"/>
        </w:numPr>
        <w:pStyle w:val="Compact"/>
      </w:pPr>
      <w:r>
        <w:t xml:space="preserve">Travelling speed up to 30 mph (48 km/h)</w:t>
      </w:r>
    </w:p>
    <w:p>
      <w:pPr>
        <w:numPr>
          <w:ilvl w:val="0"/>
          <w:numId w:val="1406"/>
        </w:numPr>
        <w:pStyle w:val="Compact"/>
      </w:pPr>
      <w:r>
        <w:t xml:space="preserve">Fully automated vehicles</w:t>
      </w:r>
    </w:p>
    <w:p>
      <w:pPr>
        <w:numPr>
          <w:ilvl w:val="0"/>
          <w:numId w:val="1406"/>
        </w:numPr>
        <w:pStyle w:val="Compact"/>
      </w:pPr>
      <w:r>
        <w:t xml:space="preserve">Vehicles restricted to a route reserved for their exclusive use, along the guideways</w:t>
      </w:r>
    </w:p>
    <w:p>
      <w:pPr>
        <w:numPr>
          <w:ilvl w:val="0"/>
          <w:numId w:val="1406"/>
        </w:numPr>
        <w:pStyle w:val="Compact"/>
      </w:pPr>
      <w:r>
        <w:t xml:space="preserve">Small driveways that are usually elevated at or near ground level</w:t>
      </w:r>
    </w:p>
    <w:p>
      <w:pPr>
        <w:pStyle w:val="FirstParagraph"/>
      </w:pPr>
      <w:r>
        <w:t xml:space="preserve">The components of the personal rapid transit system are:</w:t>
      </w:r>
    </w:p>
    <w:p>
      <w:pPr>
        <w:numPr>
          <w:ilvl w:val="0"/>
          <w:numId w:val="1407"/>
        </w:numPr>
        <w:pStyle w:val="Compact"/>
      </w:pPr>
      <w:r>
        <w:rPr>
          <w:bCs/>
          <w:b/>
        </w:rPr>
        <w:t xml:space="preserve">Software</w:t>
      </w:r>
      <w:r>
        <w:t xml:space="preserve">: integrates all elements of the systems and ensures its flawless functioning</w:t>
      </w:r>
    </w:p>
    <w:p>
      <w:pPr>
        <w:numPr>
          <w:ilvl w:val="0"/>
          <w:numId w:val="1407"/>
        </w:numPr>
        <w:pStyle w:val="Compact"/>
      </w:pPr>
      <w:r>
        <w:rPr>
          <w:bCs/>
          <w:b/>
        </w:rPr>
        <w:t xml:space="preserve">Hardware</w:t>
      </w:r>
      <w:r>
        <w:t xml:space="preserve">: includes electric and electronic components along the rails and at the stations</w:t>
      </w:r>
    </w:p>
    <w:p>
      <w:pPr>
        <w:numPr>
          <w:ilvl w:val="0"/>
          <w:numId w:val="1407"/>
        </w:numPr>
        <w:pStyle w:val="Compact"/>
      </w:pPr>
      <w:r>
        <w:rPr>
          <w:bCs/>
          <w:b/>
        </w:rPr>
        <w:t xml:space="preserve">Vehicles</w:t>
      </w:r>
      <w:r>
        <w:t xml:space="preserve">: are crucial for passenger experience. In some countries, e.g. the USA, PRT vehicles must be suitable for use by disabled people</w:t>
      </w:r>
    </w:p>
    <w:p>
      <w:pPr>
        <w:numPr>
          <w:ilvl w:val="0"/>
          <w:numId w:val="1407"/>
        </w:numPr>
        <w:pStyle w:val="Compact"/>
      </w:pPr>
      <w:r>
        <w:rPr>
          <w:bCs/>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numPr>
          <w:ilvl w:val="0"/>
          <w:numId w:val="1407"/>
        </w:numPr>
        <w:pStyle w:val="Compact"/>
      </w:pPr>
      <w:r>
        <w:rPr>
          <w:bCs/>
          <w:b/>
        </w:rPr>
        <w:t xml:space="preserve">Power sources</w:t>
      </w:r>
      <w:r>
        <w:t xml:space="preserve">: all PRT are powered electrically</w:t>
      </w:r>
    </w:p>
    <w:p>
      <w:pPr>
        <w:numPr>
          <w:ilvl w:val="0"/>
          <w:numId w:val="1407"/>
        </w:numPr>
        <w:pStyle w:val="Compact"/>
      </w:pPr>
      <w:r>
        <w:rPr>
          <w:bCs/>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bookmarkEnd w:id="1453"/>
    <w:bookmarkStart w:id="1454" w:name="key-stakeholders-50"/>
    <w:p>
      <w:pPr>
        <w:pStyle w:val="Heading3"/>
      </w:pPr>
      <w:r>
        <w:t xml:space="preserve">Key stakeholders</w:t>
      </w:r>
    </w:p>
    <w:p>
      <w:pPr>
        <w:numPr>
          <w:ilvl w:val="0"/>
          <w:numId w:val="1408"/>
        </w:numPr>
        <w:pStyle w:val="Compact"/>
      </w:pPr>
      <w:r>
        <w:rPr>
          <w:bCs/>
          <w:b/>
        </w:rPr>
        <w:t xml:space="preserve">Affected</w:t>
      </w:r>
      <w:r>
        <w:t xml:space="preserve">: Citizen, Airport Passengers</w:t>
      </w:r>
    </w:p>
    <w:p>
      <w:pPr>
        <w:numPr>
          <w:ilvl w:val="0"/>
          <w:numId w:val="1408"/>
        </w:numPr>
        <w:pStyle w:val="Compact"/>
      </w:pPr>
      <w:r>
        <w:rPr>
          <w:bCs/>
          <w:b/>
        </w:rPr>
        <w:t xml:space="preserve">Responsible</w:t>
      </w:r>
      <w:r>
        <w:t xml:space="preserve">: City government, Private Companies, Transport Planners</w:t>
      </w:r>
    </w:p>
    <w:bookmarkEnd w:id="1454"/>
    <w:bookmarkStart w:id="1455" w:name="current-state-of-art-in-research-50"/>
    <w:p>
      <w:pPr>
        <w:pStyle w:val="Heading3"/>
      </w:pPr>
      <w:r>
        <w:t xml:space="preserve">Current state of art in research</w:t>
      </w:r>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bookmarkEnd w:id="1455"/>
    <w:bookmarkStart w:id="1459" w:name="current-state-of-art-in-practice-50"/>
    <w:p>
      <w:pPr>
        <w:pStyle w:val="Heading3"/>
      </w:pPr>
      <w:r>
        <w:t xml:space="preserve">Current state of art in practice</w:t>
      </w:r>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numPr>
          <w:ilvl w:val="0"/>
          <w:numId w:val="1409"/>
        </w:numPr>
        <w:pStyle w:val="Compact"/>
      </w:pPr>
      <w:r>
        <w:t xml:space="preserve">The Morgantown PRT at West Virginia University</w:t>
      </w:r>
    </w:p>
    <w:p>
      <w:pPr>
        <w:numPr>
          <w:ilvl w:val="0"/>
          <w:numId w:val="1409"/>
        </w:numPr>
        <w:pStyle w:val="Compact"/>
      </w:pPr>
      <w:r>
        <w:t xml:space="preserve">The Parkshuttle Rivium metro-feeder outside Rotterdam</w:t>
      </w:r>
    </w:p>
    <w:p>
      <w:pPr>
        <w:numPr>
          <w:ilvl w:val="0"/>
          <w:numId w:val="1409"/>
        </w:numPr>
        <w:pStyle w:val="Compact"/>
      </w:pPr>
      <w:r>
        <w:t xml:space="preserve">The Terminal 5 shuttle at London Heathrow Airport</w:t>
      </w:r>
    </w:p>
    <w:p>
      <w:pPr>
        <w:numPr>
          <w:ilvl w:val="0"/>
          <w:numId w:val="1409"/>
        </w:numPr>
        <w:pStyle w:val="Compact"/>
      </w:pPr>
      <w:r>
        <w:t xml:space="preserve">The nature park shuttle in Suncheon Bay, South Korea</w:t>
      </w:r>
    </w:p>
    <w:p>
      <w:pPr>
        <w:numPr>
          <w:ilvl w:val="0"/>
          <w:numId w:val="1409"/>
        </w:numPr>
        <w:pStyle w:val="Compact"/>
      </w:pPr>
      <w:r>
        <w:t xml:space="preserve">The Masdar City PRT in Abu Dhabi</w:t>
      </w:r>
    </w:p>
    <w:p>
      <w:pPr>
        <w:pStyle w:val="CaptionedFigure"/>
      </w:pPr>
      <w:r>
        <w:drawing>
          <wp:inline>
            <wp:extent cx="5334000" cy="3552444"/>
            <wp:effectExtent b="0" l="0" r="0" t="0"/>
            <wp:docPr descr="Figure 8.2: London Heathrow Airport Shuttle (Kraft, 2012)" title="" id="1457" name="Picture"/>
            <a:graphic>
              <a:graphicData uri="http://schemas.openxmlformats.org/drawingml/2006/picture">
                <pic:pic>
                  <pic:nvPicPr>
                    <pic:cNvPr descr="image/PRT.jpg" id="1458" name="Picture"/>
                    <pic:cNvPicPr>
                      <a:picLocks noChangeArrowheads="1" noChangeAspect="1"/>
                    </pic:cNvPicPr>
                  </pic:nvPicPr>
                  <pic:blipFill>
                    <a:blip r:embed="rId1456"/>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8.2: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bookmarkEnd w:id="1459"/>
    <w:bookmarkStart w:id="1461" w:name="relevant-initiatives-in-austria-50"/>
    <w:p>
      <w:pPr>
        <w:pStyle w:val="Heading3"/>
      </w:pPr>
      <w:r>
        <w:t xml:space="preserve">Relevant initiatives in Austria</w:t>
      </w:r>
    </w:p>
    <w:p>
      <w:pPr>
        <w:numPr>
          <w:ilvl w:val="0"/>
          <w:numId w:val="1410"/>
        </w:numPr>
        <w:pStyle w:val="Compact"/>
      </w:pPr>
      <w:hyperlink r:id="rId1460">
        <w:r>
          <w:rPr>
            <w:rStyle w:val="Hyperlink"/>
          </w:rPr>
          <w:t xml:space="preserve">17th International Conference on Personal Rapid Transit and System Design in 2023</w:t>
        </w:r>
      </w:hyperlink>
    </w:p>
    <w:bookmarkEnd w:id="1461"/>
    <w:bookmarkStart w:id="1462" w:name="X99ef8480d0e89cdec838fca7c0361bbdbafd6e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Adverse impact on visual aspect of urban spaces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Staniscia, 2018</w:t>
            </w:r>
          </w:p>
        </w:tc>
      </w:tr>
      <w:tr>
        <w:tc>
          <w:tcPr/>
          <w:p>
            <w:pPr>
              <w:pStyle w:val="Compact"/>
              <w:jc w:val="center"/>
            </w:pPr>
            <w:r>
              <w:t xml:space="preserve">Systemic</w:t>
            </w:r>
          </w:p>
        </w:tc>
        <w:tc>
          <w:tcPr/>
          <w:p>
            <w:pPr>
              <w:pStyle w:val="Compact"/>
              <w:jc w:val="center"/>
            </w:pPr>
            <w:r>
              <w:t xml:space="preserve">Grade separation increases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Juster &amp; Schonfeld, 2013; Furman et al., 2014</w:t>
            </w:r>
          </w:p>
        </w:tc>
      </w:tr>
      <w:tr>
        <w:tc>
          <w:tcPr/>
          <w:p>
            <w:pPr>
              <w:pStyle w:val="Compact"/>
              <w:jc w:val="center"/>
            </w:pPr>
            <w:r>
              <w:t xml:space="preserve">Systemic</w:t>
            </w:r>
          </w:p>
        </w:tc>
        <w:tc>
          <w:tcPr/>
          <w:p>
            <w:pPr>
              <w:pStyle w:val="Compact"/>
              <w:jc w:val="center"/>
            </w:pPr>
            <w:r>
              <w:t xml:space="preserve">Electric power used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Juster &amp; Schonfeld, 2013</w:t>
            </w:r>
          </w:p>
        </w:tc>
      </w:tr>
      <w:tr>
        <w:tc>
          <w:tcPr/>
          <w:p>
            <w:pPr>
              <w:pStyle w:val="Compact"/>
              <w:jc w:val="center"/>
            </w:pPr>
            <w:r>
              <w:t xml:space="preserve">Systemic</w:t>
            </w:r>
          </w:p>
        </w:tc>
        <w:tc>
          <w:tcPr/>
          <w:p>
            <w:pPr>
              <w:pStyle w:val="Compact"/>
              <w:jc w:val="center"/>
            </w:pPr>
            <w:r>
              <w:t xml:space="preserve">Limited adoption worldwide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Furman et al., 2014</w:t>
            </w:r>
          </w:p>
        </w:tc>
      </w:tr>
    </w:tbl>
    <w:bookmarkEnd w:id="1462"/>
    <w:bookmarkStart w:id="1463" w:name="X8c016d4853948e4e35564ea85d92262de8420cb"/>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5-7</w:t>
            </w:r>
          </w:p>
        </w:tc>
      </w:tr>
    </w:tbl>
    <w:bookmarkEnd w:id="1463"/>
    <w:bookmarkStart w:id="1464" w:name="open-questions-48"/>
    <w:p>
      <w:pPr>
        <w:pStyle w:val="Heading3"/>
      </w:pPr>
      <w:r>
        <w:t xml:space="preserve">Open questions</w:t>
      </w:r>
    </w:p>
    <w:p>
      <w:pPr>
        <w:numPr>
          <w:ilvl w:val="0"/>
          <w:numId w:val="1411"/>
        </w:numPr>
        <w:pStyle w:val="Compact"/>
      </w:pPr>
      <w:r>
        <w:t xml:space="preserve">More research is needed on actual analysis of costs and benefits associated with the construction of PRT.</w:t>
      </w:r>
    </w:p>
    <w:p>
      <w:pPr>
        <w:numPr>
          <w:ilvl w:val="0"/>
          <w:numId w:val="1411"/>
        </w:numPr>
        <w:pStyle w:val="Compact"/>
      </w:pPr>
      <w:r>
        <w:t xml:space="preserve">Can PRT infrastructure be considered and used as a attractive urban furniture? How can art community be engaged in its development?</w:t>
      </w:r>
    </w:p>
    <w:p>
      <w:pPr>
        <w:numPr>
          <w:ilvl w:val="0"/>
          <w:numId w:val="1411"/>
        </w:numPr>
        <w:pStyle w:val="Compact"/>
      </w:pPr>
      <w:r>
        <w:t xml:space="preserve">What are the major barriers for more widespread adoption of PRT?</w:t>
      </w:r>
    </w:p>
    <w:bookmarkEnd w:id="1464"/>
    <w:bookmarkStart w:id="1466" w:name="further-links-42"/>
    <w:p>
      <w:pPr>
        <w:pStyle w:val="Heading3"/>
      </w:pPr>
      <w:r>
        <w:t xml:space="preserve">Further links</w:t>
      </w:r>
    </w:p>
    <w:p>
      <w:pPr>
        <w:numPr>
          <w:ilvl w:val="0"/>
          <w:numId w:val="1412"/>
        </w:numPr>
        <w:pStyle w:val="Compact"/>
      </w:pPr>
      <w:hyperlink r:id="rId1465">
        <w:r>
          <w:rPr>
            <w:rStyle w:val="Hyperlink"/>
          </w:rPr>
          <w:t xml:space="preserve">MIT Report</w:t>
        </w:r>
      </w:hyperlink>
    </w:p>
    <w:bookmarkEnd w:id="1466"/>
    <w:bookmarkStart w:id="1468" w:name="references-50"/>
    <w:p>
      <w:pPr>
        <w:pStyle w:val="Heading3"/>
      </w:pPr>
      <w:r>
        <w:t xml:space="preserve">References</w:t>
      </w:r>
    </w:p>
    <w:p>
      <w:pPr>
        <w:numPr>
          <w:ilvl w:val="0"/>
          <w:numId w:val="1413"/>
        </w:numPr>
        <w:pStyle w:val="Compact"/>
      </w:pPr>
      <w:r>
        <w:t xml:space="preserve">Furman, B., Fabian, L., Ellis, S., Muller, P., &amp; Swenson, R. (2014). Automated transit networks (ATN): A review of the state of the industry and prospects for the future.</w:t>
      </w:r>
    </w:p>
    <w:p>
      <w:pPr>
        <w:numPr>
          <w:ilvl w:val="0"/>
          <w:numId w:val="1413"/>
        </w:numPr>
        <w:pStyle w:val="Compact"/>
      </w:pPr>
      <w:r>
        <w:t xml:space="preserve">Juster, R., &amp; Schonfeld, P. (2013). Comparative analysis of personal rapid transit as an urban transportation mode. Transportation research record, 2350(1), 128-135.</w:t>
      </w:r>
    </w:p>
    <w:p>
      <w:pPr>
        <w:numPr>
          <w:ilvl w:val="0"/>
          <w:numId w:val="1413"/>
        </w:numPr>
        <w:pStyle w:val="Compact"/>
      </w:pPr>
      <w:r>
        <w:t xml:space="preserve">Kraft, A. (2012). The beginning of personal rapid transit. Available at:</w:t>
      </w:r>
      <w:r>
        <w:t xml:space="preserve"> </w:t>
      </w:r>
      <w:hyperlink r:id="rId1467">
        <w:r>
          <w:rPr>
            <w:rStyle w:val="Hyperlink"/>
          </w:rPr>
          <w:t xml:space="preserve">https://www.zdnet.com/article/the-beginning-of-personal-rapid-transit/</w:t>
        </w:r>
      </w:hyperlink>
      <w:r>
        <w:t xml:space="preserve"> </w:t>
      </w:r>
      <w:r>
        <w:t xml:space="preserve">[Accessed: 21 Oct 2021]</w:t>
      </w:r>
    </w:p>
    <w:p>
      <w:pPr>
        <w:numPr>
          <w:ilvl w:val="0"/>
          <w:numId w:val="1413"/>
        </w:numPr>
        <w:pStyle w:val="Compact"/>
      </w:pPr>
      <w:r>
        <w:t xml:space="preserve">Mobolaji, K., Földes, D., &amp; Csiszár, C. (2021). Concept of Advanced Personal Rapid Transit at Airports. Periodica Polytechnica Civil Engineering, 65(1), 320-334.</w:t>
      </w:r>
    </w:p>
    <w:p>
      <w:pPr>
        <w:numPr>
          <w:ilvl w:val="0"/>
          <w:numId w:val="1413"/>
        </w:numPr>
        <w:pStyle w:val="Compact"/>
      </w:pPr>
      <w:r>
        <w:t xml:space="preserve">Staniscia, S. (2018). Aesthetic appreciation of Personal Rapid Transit: A new viewpoint. Cities, 79, 169-177.</w:t>
      </w:r>
    </w:p>
    <w:bookmarkEnd w:id="1468"/>
    <w:bookmarkEnd w:id="1469"/>
    <w:bookmarkStart w:id="1506" w:name="brt"/>
    <w:p>
      <w:pPr>
        <w:pStyle w:val="Heading2"/>
      </w:pPr>
      <w:r>
        <w:rPr>
          <w:rStyle w:val="SectionNumber"/>
        </w:rPr>
        <w:t xml:space="preserve">11.3</w:t>
      </w:r>
      <w:r>
        <w:tab/>
      </w:r>
      <w:r>
        <w:t xml:space="preserve">Bus rapid transit</w:t>
      </w:r>
    </w:p>
    <w:bookmarkStart w:id="1470" w:name="synonyms-46"/>
    <w:p>
      <w:pPr>
        <w:pStyle w:val="Heading3"/>
      </w:pPr>
      <w:r>
        <w:t xml:space="preserve">Synonyms</w:t>
      </w:r>
    </w:p>
    <w:p>
      <w:pPr>
        <w:pStyle w:val="FirstParagraph"/>
      </w:pPr>
      <w:r>
        <w:rPr>
          <w:iCs/>
          <w:i/>
        </w:rPr>
        <w:t xml:space="preserve">High-level bus transport (HLBT)</w:t>
      </w:r>
    </w:p>
    <w:bookmarkEnd w:id="1470"/>
    <w:bookmarkStart w:id="1472" w:name="definition-51"/>
    <w:p>
      <w:pPr>
        <w:pStyle w:val="Heading3"/>
      </w:pPr>
      <w:r>
        <w:t xml:space="preserve">Definition</w:t>
      </w:r>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numPr>
          <w:ilvl w:val="0"/>
          <w:numId w:val="1414"/>
        </w:numPr>
        <w:pStyle w:val="Compact"/>
      </w:pPr>
      <w:r>
        <w:t xml:space="preserve">High-capacity bus systems</w:t>
      </w:r>
    </w:p>
    <w:p>
      <w:pPr>
        <w:numPr>
          <w:ilvl w:val="0"/>
          <w:numId w:val="1414"/>
        </w:numPr>
        <w:pStyle w:val="Compact"/>
      </w:pPr>
      <w:r>
        <w:t xml:space="preserve">High value bus systems</w:t>
      </w:r>
    </w:p>
    <w:p>
      <w:pPr>
        <w:numPr>
          <w:ilvl w:val="0"/>
          <w:numId w:val="1414"/>
        </w:numPr>
        <w:pStyle w:val="Compact"/>
      </w:pPr>
      <w:r>
        <w:t xml:space="preserve">Metro bus</w:t>
      </w:r>
    </w:p>
    <w:p>
      <w:pPr>
        <w:numPr>
          <w:ilvl w:val="0"/>
          <w:numId w:val="1414"/>
        </w:numPr>
        <w:pStyle w:val="Compact"/>
      </w:pPr>
      <w:r>
        <w:t xml:space="preserve">Surface metro</w:t>
      </w:r>
    </w:p>
    <w:p>
      <w:pPr>
        <w:numPr>
          <w:ilvl w:val="0"/>
          <w:numId w:val="1414"/>
        </w:numPr>
        <w:pStyle w:val="Compact"/>
      </w:pPr>
      <w:r>
        <w:t xml:space="preserve">Rapid bus systems</w:t>
      </w:r>
    </w:p>
    <w:p>
      <w:pPr>
        <w:numPr>
          <w:ilvl w:val="0"/>
          <w:numId w:val="1414"/>
        </w:numPr>
        <w:pStyle w:val="Compact"/>
      </w:pPr>
      <w:r>
        <w:t xml:space="preserve">Busway systems</w:t>
      </w:r>
    </w:p>
    <w:p>
      <w:pPr>
        <w:numPr>
          <w:ilvl w:val="0"/>
          <w:numId w:val="1414"/>
        </w:numPr>
        <w:pStyle w:val="Compact"/>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Cs/>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numPr>
          <w:ilvl w:val="0"/>
          <w:numId w:val="1415"/>
        </w:numPr>
        <w:pStyle w:val="Compact"/>
      </w:pPr>
      <w:r>
        <w:t xml:space="preserve">Dedicated right-of-way: Bus-only dedicated lanes provide a faster journey and ensure that buses are not delayed due to congestion in a mixed traffic.</w:t>
      </w:r>
    </w:p>
    <w:p>
      <w:pPr>
        <w:numPr>
          <w:ilvl w:val="0"/>
          <w:numId w:val="1415"/>
        </w:numPr>
        <w:pStyle w:val="Compact"/>
      </w:pPr>
      <w:r>
        <w:t xml:space="preserve">Bus lane alignment: The centre of the lane or bus-only corridor keeps buses away from busy kerbs where cars park, stand and turn.</w:t>
      </w:r>
    </w:p>
    <w:p>
      <w:pPr>
        <w:numPr>
          <w:ilvl w:val="0"/>
          <w:numId w:val="1415"/>
        </w:numPr>
        <w:pStyle w:val="Compact"/>
      </w:pPr>
      <w:r>
        <w:t xml:space="preserve">Fare collection: Paying the fare at the bus stop, rather than on the bus, eliminates the delay caused by passengers waiting on board.</w:t>
      </w:r>
    </w:p>
    <w:p>
      <w:pPr>
        <w:numPr>
          <w:ilvl w:val="0"/>
          <w:numId w:val="1415"/>
        </w:numPr>
        <w:pStyle w:val="Compact"/>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numPr>
          <w:ilvl w:val="0"/>
          <w:numId w:val="1415"/>
        </w:numPr>
        <w:pStyle w:val="Compact"/>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numPr>
          <w:ilvl w:val="0"/>
          <w:numId w:val="1416"/>
        </w:numPr>
        <w:pStyle w:val="Compact"/>
      </w:pPr>
      <w:r>
        <w:t xml:space="preserve">Be at least 3 km long;</w:t>
      </w:r>
    </w:p>
    <w:p>
      <w:pPr>
        <w:numPr>
          <w:ilvl w:val="0"/>
          <w:numId w:val="1416"/>
        </w:numPr>
        <w:pStyle w:val="Compact"/>
      </w:pPr>
      <w:r>
        <w:t xml:space="preserve">Score 4 or more points in the dedicated right-of-way element;</w:t>
      </w:r>
    </w:p>
    <w:p>
      <w:pPr>
        <w:numPr>
          <w:ilvl w:val="1"/>
          <w:numId w:val="1417"/>
        </w:numPr>
        <w:pStyle w:val="Compact"/>
      </w:pPr>
      <w:r>
        <w:t xml:space="preserve">8 points: Physically separated, dedicated lanes (e.g. fences, curbs, bus stations)</w:t>
      </w:r>
      <w:r>
        <w:br/>
      </w:r>
    </w:p>
    <w:p>
      <w:pPr>
        <w:numPr>
          <w:ilvl w:val="1"/>
          <w:numId w:val="1417"/>
        </w:numPr>
        <w:pStyle w:val="Compact"/>
      </w:pPr>
      <w:r>
        <w:t xml:space="preserve">6 points: Colour-differentiated, dedicated lanes with no physical separation</w:t>
      </w:r>
    </w:p>
    <w:p>
      <w:pPr>
        <w:numPr>
          <w:ilvl w:val="1"/>
          <w:numId w:val="1417"/>
        </w:numPr>
        <w:pStyle w:val="Compact"/>
      </w:pPr>
      <w:r>
        <w:t xml:space="preserve">4 points: Dedicated lanes separated by a painted line</w:t>
      </w:r>
    </w:p>
    <w:p>
      <w:pPr>
        <w:numPr>
          <w:ilvl w:val="1"/>
          <w:numId w:val="1417"/>
        </w:numPr>
        <w:pStyle w:val="Compact"/>
      </w:pPr>
      <w:r>
        <w:t xml:space="preserve">0 points: No dedicated lanes</w:t>
      </w:r>
    </w:p>
    <w:p>
      <w:pPr>
        <w:numPr>
          <w:ilvl w:val="0"/>
          <w:numId w:val="1416"/>
        </w:numPr>
        <w:pStyle w:val="Compact"/>
      </w:pPr>
      <w:r>
        <w:t xml:space="preserve">Score 4 or more points in the bus alignment element;</w:t>
      </w:r>
    </w:p>
    <w:p>
      <w:pPr>
        <w:numPr>
          <w:ilvl w:val="1"/>
          <w:numId w:val="1418"/>
        </w:numPr>
        <w:pStyle w:val="Compact"/>
      </w:pPr>
      <w:r>
        <w:t xml:space="preserve">8 points: Two-way bus lane with median in the middle strip of a two-way road</w:t>
      </w:r>
    </w:p>
    <w:p>
      <w:pPr>
        <w:numPr>
          <w:ilvl w:val="1"/>
          <w:numId w:val="1418"/>
        </w:numPr>
        <w:pStyle w:val="Compact"/>
      </w:pPr>
      <w:r>
        <w:t xml:space="preserve">8 points: Bus-only corridor in which there is a fully exclusive right-of-way and no parallel mixed traffic or converted corridor</w:t>
      </w:r>
    </w:p>
    <w:p>
      <w:pPr>
        <w:numPr>
          <w:ilvl w:val="1"/>
          <w:numId w:val="1418"/>
        </w:numPr>
        <w:pStyle w:val="Compact"/>
      </w:pPr>
      <w:r>
        <w:t xml:space="preserve">8 points: Busway that runs along a boundary condition such as a boardwalk or park where there are few intersections that cause conflicts</w:t>
      </w:r>
    </w:p>
    <w:p>
      <w:pPr>
        <w:numPr>
          <w:ilvl w:val="0"/>
          <w:numId w:val="1416"/>
        </w:numPr>
        <w:pStyle w:val="Compact"/>
      </w:pPr>
      <w:r>
        <w:t xml:space="preserve">Score 20 or more points in all five basic BRT elements</w:t>
      </w:r>
    </w:p>
    <w:p>
      <w:pPr>
        <w:numPr>
          <w:ilvl w:val="1"/>
          <w:numId w:val="1419"/>
        </w:numPr>
        <w:pStyle w:val="Compact"/>
      </w:pPr>
      <w:r>
        <w:t xml:space="preserve">Dedicated right of way (up to 8 points)</w:t>
      </w:r>
    </w:p>
    <w:p>
      <w:pPr>
        <w:numPr>
          <w:ilvl w:val="2"/>
          <w:numId w:val="1420"/>
        </w:numPr>
        <w:pStyle w:val="Compact"/>
      </w:pPr>
      <w:r>
        <w:t xml:space="preserve">Best practice: The Rainbow BRT Sangamwadi-Vishrantwadi corridor (Pune/Pimpri-Chinchwad, India), which uses fencing to create dedicated, physically separated bus lanes.</w:t>
      </w:r>
    </w:p>
    <w:p>
      <w:pPr>
        <w:numPr>
          <w:ilvl w:val="1"/>
          <w:numId w:val="1419"/>
        </w:numPr>
        <w:pStyle w:val="Compact"/>
      </w:pPr>
      <w:r>
        <w:t xml:space="preserve">Busway alignment (up to 8 points)</w:t>
      </w:r>
    </w:p>
    <w:p>
      <w:pPr>
        <w:numPr>
          <w:ilvl w:val="2"/>
          <w:numId w:val="1421"/>
        </w:numPr>
        <w:pStyle w:val="Compact"/>
      </w:pPr>
      <w:r>
        <w:t xml:space="preserve">Best practice: The Metrobus Green Line (Lahore, Pakistan), which includes a two-way median-aligned busway in the median of an roadway.</w:t>
      </w:r>
    </w:p>
    <w:p>
      <w:pPr>
        <w:numPr>
          <w:ilvl w:val="1"/>
          <w:numId w:val="1419"/>
        </w:numPr>
        <w:pStyle w:val="Compact"/>
      </w:pPr>
      <w:r>
        <w:t xml:space="preserve">Off-board fare collection (up to 8 points)</w:t>
      </w:r>
    </w:p>
    <w:p>
      <w:pPr>
        <w:numPr>
          <w:ilvl w:val="2"/>
          <w:numId w:val="1422"/>
        </w:numPr>
        <w:pStyle w:val="Compact"/>
      </w:pPr>
      <w:r>
        <w:t xml:space="preserve">Best practice: The TransJakarta Koridor 1 (Jakarta, Indonesia) offers off-board ticketing with turnstile-controlled access to stations</w:t>
      </w:r>
    </w:p>
    <w:p>
      <w:pPr>
        <w:numPr>
          <w:ilvl w:val="1"/>
          <w:numId w:val="1419"/>
        </w:numPr>
        <w:pStyle w:val="Compact"/>
      </w:pPr>
      <w:r>
        <w:t xml:space="preserve">Intersection treatments (up to 7 points)</w:t>
      </w:r>
    </w:p>
    <w:p>
      <w:pPr>
        <w:numPr>
          <w:ilvl w:val="2"/>
          <w:numId w:val="1423"/>
        </w:numPr>
        <w:pStyle w:val="Compact"/>
      </w:pPr>
      <w:r>
        <w:t xml:space="preserve">Best practice: Corredor Metropolitano ABD (São Paulo, Brazil) that prioritizes pedestrians and bans left-turns at intersections.</w:t>
      </w:r>
    </w:p>
    <w:p>
      <w:pPr>
        <w:numPr>
          <w:ilvl w:val="1"/>
          <w:numId w:val="1419"/>
        </w:numPr>
        <w:pStyle w:val="Compact"/>
      </w:pPr>
      <w:r>
        <w:t xml:space="preserve">Boarding at platform level (up to 7 points)</w:t>
      </w:r>
    </w:p>
    <w:p>
      <w:pPr>
        <w:numPr>
          <w:ilvl w:val="2"/>
          <w:numId w:val="1424"/>
        </w:numPr>
        <w:pStyle w:val="Compact"/>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71">
        <w:r>
          <w:rPr>
            <w:rStyle w:val="Hyperlink"/>
          </w:rPr>
          <w:t xml:space="preserve">scorecard</w:t>
        </w:r>
      </w:hyperlink>
      <w:r>
        <w:t xml:space="preserve">.</w:t>
      </w:r>
    </w:p>
    <w:p>
      <w:pPr>
        <w:pStyle w:val="BodyText"/>
      </w:pPr>
      <w:r>
        <w:rPr>
          <w:bCs/>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bookmarkEnd w:id="1472"/>
    <w:bookmarkStart w:id="1473" w:name="key-stakeholders-51"/>
    <w:p>
      <w:pPr>
        <w:pStyle w:val="Heading3"/>
      </w:pPr>
      <w:r>
        <w:t xml:space="preserve">Key stakeholders</w:t>
      </w:r>
    </w:p>
    <w:p>
      <w:pPr>
        <w:numPr>
          <w:ilvl w:val="0"/>
          <w:numId w:val="1425"/>
        </w:numPr>
        <w:pStyle w:val="Compact"/>
      </w:pPr>
      <w:r>
        <w:rPr>
          <w:bCs/>
          <w:b/>
        </w:rPr>
        <w:t xml:space="preserve">Affected</w:t>
      </w:r>
      <w:r>
        <w:t xml:space="preserve">: Mobile citizen, Public transport users</w:t>
      </w:r>
    </w:p>
    <w:p>
      <w:pPr>
        <w:numPr>
          <w:ilvl w:val="0"/>
          <w:numId w:val="1425"/>
        </w:numPr>
        <w:pStyle w:val="Compact"/>
      </w:pPr>
      <w:r>
        <w:rPr>
          <w:bCs/>
          <w:b/>
        </w:rPr>
        <w:t xml:space="preserve">Responsible</w:t>
      </w:r>
      <w:r>
        <w:t xml:space="preserve">: National governments, City government, Private Companies, Transport agencies, Infrastructure providers, Bus manufacturers</w:t>
      </w:r>
    </w:p>
    <w:bookmarkEnd w:id="1473"/>
    <w:bookmarkStart w:id="1474" w:name="current-state-of-art-in-research-51"/>
    <w:p>
      <w:pPr>
        <w:pStyle w:val="Heading3"/>
      </w:pPr>
      <w:r>
        <w:t xml:space="preserve">Current state of art in research</w:t>
      </w:r>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numPr>
          <w:ilvl w:val="0"/>
          <w:numId w:val="1426"/>
        </w:numPr>
        <w:pStyle w:val="Compact"/>
      </w:pPr>
      <w:r>
        <w:t xml:space="preserve">BRT impact studies, which examine wider economic and social impacts of BRT.</w:t>
      </w:r>
    </w:p>
    <w:p>
      <w:pPr>
        <w:numPr>
          <w:ilvl w:val="0"/>
          <w:numId w:val="1426"/>
        </w:numPr>
        <w:pStyle w:val="Compact"/>
      </w:pPr>
      <w:r>
        <w:t xml:space="preserve">Land development, land use change and/or transport-oriented development.</w:t>
      </w:r>
    </w:p>
    <w:p>
      <w:pPr>
        <w:numPr>
          <w:ilvl w:val="0"/>
          <w:numId w:val="1426"/>
        </w:numPr>
        <w:pStyle w:val="Compact"/>
      </w:pPr>
      <w:r>
        <w:t xml:space="preserve">change in land/property values</w:t>
      </w:r>
    </w:p>
    <w:p>
      <w:pPr>
        <w:numPr>
          <w:ilvl w:val="0"/>
          <w:numId w:val="1426"/>
        </w:numPr>
        <w:pStyle w:val="Compact"/>
      </w:pPr>
      <w:r>
        <w:t xml:space="preserve">new economic development</w:t>
      </w:r>
    </w:p>
    <w:p>
      <w:pPr>
        <w:numPr>
          <w:ilvl w:val="0"/>
          <w:numId w:val="1426"/>
        </w:numPr>
        <w:pStyle w:val="Compact"/>
      </w:pPr>
      <w:r>
        <w:t xml:space="preserve">accessibility of jobs/workplaces</w:t>
      </w:r>
    </w:p>
    <w:p>
      <w:pPr>
        <w:numPr>
          <w:ilvl w:val="0"/>
          <w:numId w:val="1426"/>
        </w:numPr>
        <w:pStyle w:val="Compact"/>
      </w:pPr>
      <w:r>
        <w:t xml:space="preserve">improvement of the urban environment</w:t>
      </w:r>
    </w:p>
    <w:p>
      <w:pPr>
        <w:numPr>
          <w:ilvl w:val="0"/>
          <w:numId w:val="1426"/>
        </w:numPr>
        <w:pStyle w:val="Compact"/>
      </w:pPr>
      <w:r>
        <w:t xml:space="preserve">prestige/reputation of the city</w:t>
      </w:r>
    </w:p>
    <w:p>
      <w:pPr>
        <w:numPr>
          <w:ilvl w:val="0"/>
          <w:numId w:val="1426"/>
        </w:numPr>
        <w:pStyle w:val="Compact"/>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numPr>
          <w:ilvl w:val="0"/>
          <w:numId w:val="1427"/>
        </w:numPr>
        <w:pStyle w:val="Compact"/>
      </w:pPr>
      <w:r>
        <w:t xml:space="preserve">The estimated increase in value for land is much higher than for real estate (i.e. 27.5% higher).</w:t>
      </w:r>
    </w:p>
    <w:p>
      <w:pPr>
        <w:numPr>
          <w:ilvl w:val="0"/>
          <w:numId w:val="1427"/>
        </w:numPr>
        <w:pStyle w:val="Compact"/>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numPr>
          <w:ilvl w:val="0"/>
          <w:numId w:val="1428"/>
        </w:numPr>
        <w:pStyle w:val="Compact"/>
      </w:pPr>
      <w:r>
        <w:t xml:space="preserve">The optimal BRT is efficient in terms of total cost, and even with imperfectly divisible capacity, BRT is still the better choice for many demand levels (starting with demands between 8000 and 8500 commuters).</w:t>
      </w:r>
    </w:p>
    <w:p>
      <w:pPr>
        <w:numPr>
          <w:ilvl w:val="0"/>
          <w:numId w:val="1428"/>
        </w:numPr>
        <w:pStyle w:val="Compact"/>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numPr>
          <w:ilvl w:val="0"/>
          <w:numId w:val="1428"/>
        </w:numPr>
        <w:pStyle w:val="Compact"/>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bookmarkEnd w:id="1474"/>
    <w:bookmarkStart w:id="1475" w:name="current-state-of-art-in-practice-51"/>
    <w:p>
      <w:pPr>
        <w:pStyle w:val="Heading3"/>
      </w:pPr>
      <w:r>
        <w:t xml:space="preserve">Current state of art in practice</w:t>
      </w:r>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bookmarkEnd w:id="1475"/>
    <w:bookmarkStart w:id="1478" w:name="relevant-initiatives-in-austria-51"/>
    <w:p>
      <w:pPr>
        <w:pStyle w:val="Heading3"/>
      </w:pPr>
      <w:r>
        <w:t xml:space="preserve">Relevant initiatives in Austria</w:t>
      </w:r>
    </w:p>
    <w:p>
      <w:pPr>
        <w:pStyle w:val="FirstParagraph"/>
      </w:pPr>
      <w:r>
        <w:t xml:space="preserve">Carinthia could get a rapid bus system for local transport.</w:t>
      </w:r>
    </w:p>
    <w:p>
      <w:pPr>
        <w:numPr>
          <w:ilvl w:val="0"/>
          <w:numId w:val="1429"/>
        </w:numPr>
        <w:pStyle w:val="Compact"/>
      </w:pPr>
      <w:hyperlink r:id="rId1476">
        <w:r>
          <w:rPr>
            <w:rStyle w:val="Hyperlink"/>
          </w:rPr>
          <w:t xml:space="preserve">Kaernten.orf.at</w:t>
        </w:r>
      </w:hyperlink>
    </w:p>
    <w:p>
      <w:pPr>
        <w:pStyle w:val="FirstParagraph"/>
      </w:pPr>
      <w:r>
        <w:t xml:space="preserve">Currently, eleven rapid bus transit lines, so-called</w:t>
      </w:r>
      <w:r>
        <w:t xml:space="preserve"> </w:t>
      </w:r>
      <w:r>
        <w:rPr>
          <w:iCs/>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numPr>
          <w:ilvl w:val="0"/>
          <w:numId w:val="1430"/>
        </w:numPr>
        <w:pStyle w:val="Compact"/>
      </w:pPr>
      <w:hyperlink r:id="rId1477">
        <w:r>
          <w:rPr>
            <w:rStyle w:val="Hyperlink"/>
          </w:rPr>
          <w:t xml:space="preserve">Meinbezirk.at</w:t>
        </w:r>
      </w:hyperlink>
    </w:p>
    <w:bookmarkEnd w:id="1478"/>
    <w:bookmarkStart w:id="1479" w:name="X8bdca804b118375d7f00f2e8b83c903cd1296f9"/>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Reduction in pollutant emissions and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Abbasi et al., 2020</w:t>
            </w:r>
          </w:p>
        </w:tc>
      </w:tr>
      <w:tr>
        <w:tc>
          <w:tcPr/>
          <w:p>
            <w:pPr>
              <w:pStyle w:val="Compact"/>
              <w:jc w:val="center"/>
            </w:pPr>
            <w:r>
              <w:t xml:space="preserve">Systemic</w:t>
            </w:r>
          </w:p>
        </w:tc>
        <w:tc>
          <w:tcPr/>
          <w:p>
            <w:pPr>
              <w:pStyle w:val="Compact"/>
              <w:jc w:val="center"/>
            </w:pPr>
            <w:r>
              <w:t xml:space="preserve">BRT requires significantly shorter investments and implementation time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Deng &amp; Nelson, 2010; Fageda, 2021</w:t>
            </w:r>
          </w:p>
        </w:tc>
      </w:tr>
    </w:tbl>
    <w:bookmarkEnd w:id="1479"/>
    <w:bookmarkStart w:id="1480" w:name="X563be698b071611e28db036dedaeeeafc96ca51"/>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480"/>
    <w:bookmarkStart w:id="1481" w:name="open-questions-49"/>
    <w:p>
      <w:pPr>
        <w:pStyle w:val="Heading3"/>
      </w:pPr>
      <w:r>
        <w:t xml:space="preserve">Open questions</w:t>
      </w:r>
    </w:p>
    <w:p>
      <w:pPr>
        <w:numPr>
          <w:ilvl w:val="0"/>
          <w:numId w:val="1431"/>
        </w:numPr>
        <w:pStyle w:val="Compact"/>
      </w:pPr>
      <w:r>
        <w:t xml:space="preserve">How can development of BRT systems be supported in a better way through national policies?</w:t>
      </w:r>
    </w:p>
    <w:bookmarkEnd w:id="1481"/>
    <w:bookmarkStart w:id="1485" w:name="further-links-43"/>
    <w:p>
      <w:pPr>
        <w:pStyle w:val="Heading3"/>
      </w:pPr>
      <w:r>
        <w:rPr>
          <w:rStyle w:val="SectionNumber"/>
        </w:rPr>
        <w:t xml:space="preserve">11.3.1</w:t>
      </w:r>
      <w:r>
        <w:tab/>
      </w:r>
      <w:r>
        <w:t xml:space="preserve">Further links</w:t>
      </w:r>
    </w:p>
    <w:p>
      <w:pPr>
        <w:numPr>
          <w:ilvl w:val="0"/>
          <w:numId w:val="1432"/>
        </w:numPr>
        <w:pStyle w:val="Compact"/>
      </w:pPr>
      <w:hyperlink r:id="rId1482">
        <w:r>
          <w:rPr>
            <w:rStyle w:val="Hyperlink"/>
          </w:rPr>
          <w:t xml:space="preserve">BRT data</w:t>
        </w:r>
      </w:hyperlink>
    </w:p>
    <w:p>
      <w:pPr>
        <w:numPr>
          <w:ilvl w:val="0"/>
          <w:numId w:val="1432"/>
        </w:numPr>
        <w:pStyle w:val="Compact"/>
      </w:pPr>
      <w:hyperlink r:id="rId1483">
        <w:r>
          <w:rPr>
            <w:rStyle w:val="Hyperlink"/>
          </w:rPr>
          <w:t xml:space="preserve">What is BRT?</w:t>
        </w:r>
      </w:hyperlink>
    </w:p>
    <w:p>
      <w:pPr>
        <w:numPr>
          <w:ilvl w:val="0"/>
          <w:numId w:val="1432"/>
        </w:numPr>
        <w:pStyle w:val="Compact"/>
      </w:pPr>
      <w:hyperlink r:id="rId1471">
        <w:r>
          <w:rPr>
            <w:rStyle w:val="Hyperlink"/>
          </w:rPr>
          <w:t xml:space="preserve">Scorecard</w:t>
        </w:r>
      </w:hyperlink>
    </w:p>
    <w:p>
      <w:pPr>
        <w:numPr>
          <w:ilvl w:val="0"/>
          <w:numId w:val="1432"/>
        </w:numPr>
        <w:pStyle w:val="Compact"/>
      </w:pPr>
      <w:hyperlink r:id="rId1484">
        <w:r>
          <w:rPr>
            <w:rStyle w:val="Hyperlink"/>
          </w:rPr>
          <w:t xml:space="preserve">BRT issues</w:t>
        </w:r>
      </w:hyperlink>
    </w:p>
    <w:bookmarkEnd w:id="1485"/>
    <w:bookmarkStart w:id="1505" w:name="references-51"/>
    <w:p>
      <w:pPr>
        <w:pStyle w:val="Heading3"/>
      </w:pPr>
      <w:r>
        <w:t xml:space="preserve">References</w:t>
      </w:r>
    </w:p>
    <w:p>
      <w:pPr>
        <w:numPr>
          <w:ilvl w:val="0"/>
          <w:numId w:val="1433"/>
        </w:numPr>
        <w:pStyle w:val="Compact"/>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86">
        <w:r>
          <w:rPr>
            <w:rStyle w:val="Hyperlink"/>
          </w:rPr>
          <w:t xml:space="preserve">https://doi.org/10.1016/j.cstp.2019.11.008</w:t>
        </w:r>
      </w:hyperlink>
    </w:p>
    <w:p>
      <w:pPr>
        <w:numPr>
          <w:ilvl w:val="0"/>
          <w:numId w:val="1433"/>
        </w:numPr>
        <w:pStyle w:val="Compact"/>
      </w:pPr>
      <w:r>
        <w:t xml:space="preserve">autobusweb.com. (2021, March 2). Trasporto pubblico Firenze, in arrivo due linee Bus Rapid Transit.</w:t>
      </w:r>
      <w:r>
        <w:t xml:space="preserve"> </w:t>
      </w:r>
      <w:hyperlink r:id="rId1487">
        <w:r>
          <w:rPr>
            <w:rStyle w:val="Hyperlink"/>
          </w:rPr>
          <w:t xml:space="preserve">https://www.autobusweb.com/tpl-firenze-in-arrivo-due-linee-bus-rapid-transit/</w:t>
        </w:r>
      </w:hyperlink>
    </w:p>
    <w:p>
      <w:pPr>
        <w:numPr>
          <w:ilvl w:val="0"/>
          <w:numId w:val="1433"/>
        </w:numPr>
        <w:pStyle w:val="Compact"/>
      </w:pPr>
      <w:r>
        <w:t xml:space="preserve">Basso, L. J., Feres, F., &amp; Silva, H. E. (2019). The efficiency of bus rapid transit (BRT) systems: A dynamic congestion approach. Transportation Research Part B: Methodological, 127, 47–71.</w:t>
      </w:r>
      <w:r>
        <w:t xml:space="preserve"> </w:t>
      </w:r>
      <w:hyperlink r:id="rId1488">
        <w:r>
          <w:rPr>
            <w:rStyle w:val="Hyperlink"/>
          </w:rPr>
          <w:t xml:space="preserve">https://doi.org/10.1016/j.trb.2019.06.012</w:t>
        </w:r>
      </w:hyperlink>
    </w:p>
    <w:p>
      <w:pPr>
        <w:numPr>
          <w:ilvl w:val="0"/>
          <w:numId w:val="1433"/>
        </w:numPr>
        <w:pStyle w:val="Compact"/>
      </w:pPr>
      <w:r>
        <w:t xml:space="preserve">Daimler (EvoBus GmbH). (n.d.). Bus Rapid Transit (BRT) in Europe – Impressions of a sustainable mobility concept in Strasbourg - EvoBus GmbH. Available at:</w:t>
      </w:r>
      <w:r>
        <w:t xml:space="preserve"> </w:t>
      </w:r>
      <w:hyperlink r:id="rId1489">
        <w:r>
          <w:rPr>
            <w:rStyle w:val="Hyperlink"/>
          </w:rPr>
          <w:t xml:space="preserve">https://www.evobus.com/de-en/layer/bus-rapid-transit-brt-in-europe-impressions-of-a-sustainable-mobility-concept-in-strasbourg/</w:t>
        </w:r>
      </w:hyperlink>
      <w:r>
        <w:t xml:space="preserve"> </w:t>
      </w:r>
      <w:r>
        <w:t xml:space="preserve">[Accessed: 24 June 2021]</w:t>
      </w:r>
    </w:p>
    <w:p>
      <w:pPr>
        <w:numPr>
          <w:ilvl w:val="0"/>
          <w:numId w:val="1433"/>
        </w:numPr>
        <w:pStyle w:val="Compact"/>
      </w:pPr>
      <w:r>
        <w:t xml:space="preserve">Daimler AG. (n.d.). Bus Rapid Transit – Neue Unabhängigkeit im Stadtverkehr | Daimler. Available at:</w:t>
      </w:r>
      <w:r>
        <w:t xml:space="preserve"> </w:t>
      </w:r>
      <w:hyperlink r:id="rId1490">
        <w:r>
          <w:rPr>
            <w:rStyle w:val="Hyperlink"/>
          </w:rPr>
          <w:t xml:space="preserve">https://www.daimler.com/nachhaltigkeit/staedte/bus-rapid-transit.html</w:t>
        </w:r>
      </w:hyperlink>
      <w:r>
        <w:t xml:space="preserve"> </w:t>
      </w:r>
      <w:r>
        <w:t xml:space="preserve">[Accessed: 24 June 2021]</w:t>
      </w:r>
    </w:p>
    <w:p>
      <w:pPr>
        <w:numPr>
          <w:ilvl w:val="0"/>
          <w:numId w:val="1433"/>
        </w:numPr>
        <w:pStyle w:val="Compact"/>
      </w:pPr>
      <w:r>
        <w:t xml:space="preserve">Deng, T., &amp; Nelson, J. D. (2010). Transport Reviews Recent Developments in Bus Rapid Transit: A Review of the Literature.</w:t>
      </w:r>
      <w:r>
        <w:t xml:space="preserve"> </w:t>
      </w:r>
      <w:hyperlink r:id="rId1491">
        <w:r>
          <w:rPr>
            <w:rStyle w:val="Hyperlink"/>
          </w:rPr>
          <w:t xml:space="preserve">https://doi.org/10.1080/01441647.2010.492455</w:t>
        </w:r>
      </w:hyperlink>
    </w:p>
    <w:p>
      <w:pPr>
        <w:numPr>
          <w:ilvl w:val="0"/>
          <w:numId w:val="1433"/>
        </w:numPr>
        <w:pStyle w:val="Compact"/>
      </w:pPr>
      <w:r>
        <w:t xml:space="preserve">Fageda, X. (2021). Do light rail systems reduce traffic externalities? Empirical evidence from mid-size european cities. Transportation Research Part D: Transport and Environment, 92, 102731.</w:t>
      </w:r>
      <w:r>
        <w:t xml:space="preserve"> </w:t>
      </w:r>
      <w:hyperlink r:id="rId1492">
        <w:r>
          <w:rPr>
            <w:rStyle w:val="Hyperlink"/>
          </w:rPr>
          <w:t xml:space="preserve">https://doi.org/10.1016/j.trd.2021.102731</w:t>
        </w:r>
      </w:hyperlink>
    </w:p>
    <w:p>
      <w:pPr>
        <w:numPr>
          <w:ilvl w:val="0"/>
          <w:numId w:val="1433"/>
        </w:numPr>
        <w:pStyle w:val="Compact"/>
      </w:pPr>
      <w:r>
        <w:t xml:space="preserve">Global BRTData. (2021). Global BRTData. Brtdata.Org.</w:t>
      </w:r>
      <w:r>
        <w:t xml:space="preserve"> </w:t>
      </w:r>
      <w:hyperlink r:id="rId1482">
        <w:r>
          <w:rPr>
            <w:rStyle w:val="Hyperlink"/>
          </w:rPr>
          <w:t xml:space="preserve">http://brtdata.org/</w:t>
        </w:r>
      </w:hyperlink>
    </w:p>
    <w:p>
      <w:pPr>
        <w:numPr>
          <w:ilvl w:val="0"/>
          <w:numId w:val="1433"/>
        </w:numPr>
        <w:pStyle w:val="Compact"/>
      </w:pPr>
      <w:r>
        <w:t xml:space="preserve">Hidalgo, Dario, &amp; Graftieaux, P. (2008). Bus Rapid Transit Systems in Latin America and Asia: Results and Difficulties in 11 Cities. Transportation Research Record, 2072(1), 77–88.</w:t>
      </w:r>
      <w:r>
        <w:t xml:space="preserve"> </w:t>
      </w:r>
      <w:hyperlink r:id="rId1493">
        <w:r>
          <w:rPr>
            <w:rStyle w:val="Hyperlink"/>
          </w:rPr>
          <w:t xml:space="preserve">https://doi.org/10.3141/2072-09</w:t>
        </w:r>
      </w:hyperlink>
    </w:p>
    <w:p>
      <w:pPr>
        <w:numPr>
          <w:ilvl w:val="0"/>
          <w:numId w:val="1433"/>
        </w:numPr>
        <w:pStyle w:val="Compact"/>
      </w:pPr>
      <w:r>
        <w:t xml:space="preserve">Hidalgo, Darío, &amp; Gutiérrez, L. (2013). BRT and BHLS around the world: Explosive growth, large positive impacts and many issues outstanding. Research in Transportation Economics, 39(1), 8–13.</w:t>
      </w:r>
      <w:r>
        <w:t xml:space="preserve"> </w:t>
      </w:r>
      <w:hyperlink r:id="rId1494">
        <w:r>
          <w:rPr>
            <w:rStyle w:val="Hyperlink"/>
          </w:rPr>
          <w:t xml:space="preserve">https://doi.org/10.1016/j.retrec.2012.05.018</w:t>
        </w:r>
      </w:hyperlink>
    </w:p>
    <w:p>
      <w:pPr>
        <w:numPr>
          <w:ilvl w:val="0"/>
          <w:numId w:val="1433"/>
        </w:numPr>
        <w:pStyle w:val="Compact"/>
      </w:pPr>
      <w:r>
        <w:t xml:space="preserve">Ishaq, R., &amp; Cats, O. (2020). Designing bus rapid transit systems: Lessons on service reliability and operations. Case Studies on Transport Policy, 8(3), 946–953.</w:t>
      </w:r>
      <w:r>
        <w:t xml:space="preserve"> </w:t>
      </w:r>
      <w:hyperlink r:id="rId1495">
        <w:r>
          <w:rPr>
            <w:rStyle w:val="Hyperlink"/>
          </w:rPr>
          <w:t xml:space="preserve">https://doi.org/10.1016/j.cstp.2020.05.001</w:t>
        </w:r>
      </w:hyperlink>
    </w:p>
    <w:p>
      <w:pPr>
        <w:numPr>
          <w:ilvl w:val="0"/>
          <w:numId w:val="1433"/>
        </w:numPr>
        <w:pStyle w:val="Compact"/>
      </w:pPr>
      <w:r>
        <w:t xml:space="preserve">ITDP. (2021a). The Scorecard - Institute for Transportation and Development Policy.</w:t>
      </w:r>
      <w:r>
        <w:t xml:space="preserve"> </w:t>
      </w:r>
      <w:hyperlink r:id="rId1471">
        <w:r>
          <w:rPr>
            <w:rStyle w:val="Hyperlink"/>
          </w:rPr>
          <w:t xml:space="preserve">https://www.itdp.org/library/standards-and-guides/the-bus-rapid-transit-standard/the-scorecard/</w:t>
        </w:r>
      </w:hyperlink>
    </w:p>
    <w:p>
      <w:pPr>
        <w:numPr>
          <w:ilvl w:val="0"/>
          <w:numId w:val="1433"/>
        </w:numPr>
        <w:pStyle w:val="Compact"/>
      </w:pPr>
      <w:r>
        <w:t xml:space="preserve">ITDP. (2021b). What is BRT? - Institute for Transportation and Development Policy.</w:t>
      </w:r>
      <w:r>
        <w:t xml:space="preserve"> </w:t>
      </w:r>
      <w:hyperlink r:id="rId1483">
        <w:r>
          <w:rPr>
            <w:rStyle w:val="Hyperlink"/>
          </w:rPr>
          <w:t xml:space="preserve">https://www.itdp.org/library/standards-and-guides/the-bus-rapid-transit-standard/what-is-brt/</w:t>
        </w:r>
      </w:hyperlink>
    </w:p>
    <w:p>
      <w:pPr>
        <w:numPr>
          <w:ilvl w:val="0"/>
          <w:numId w:val="1433"/>
        </w:numPr>
        <w:pStyle w:val="Compact"/>
      </w:pPr>
      <w:r>
        <w:t xml:space="preserve">Kiani Mavi, R., Zarbakhshnia, N., &amp; Khazraei, A. (2018). Bus rapid transit (BRT): A simulation and multi criteria decision making (MCDM) approach. Transport Policy, 72, 187–197.</w:t>
      </w:r>
      <w:r>
        <w:t xml:space="preserve"> </w:t>
      </w:r>
      <w:hyperlink r:id="rId1496">
        <w:r>
          <w:rPr>
            <w:rStyle w:val="Hyperlink"/>
          </w:rPr>
          <w:t xml:space="preserve">https://doi.org/10.1016/j.tranpol.2018.03.010</w:t>
        </w:r>
      </w:hyperlink>
    </w:p>
    <w:p>
      <w:pPr>
        <w:numPr>
          <w:ilvl w:val="0"/>
          <w:numId w:val="1433"/>
        </w:numPr>
        <w:pStyle w:val="Compact"/>
      </w:pPr>
      <w:r>
        <w:t xml:space="preserve">Malik, B. Z., Rehman, Z. ur, Khan, A. H., &amp; Akram, W. (2021). Investigating users’ travel behaviours and perceptions of single-corridor BRT: Lessons from Lahore. Journal of Transport Geography, 91, 102942.</w:t>
      </w:r>
      <w:r>
        <w:t xml:space="preserve"> </w:t>
      </w:r>
      <w:hyperlink r:id="rId1497">
        <w:r>
          <w:rPr>
            <w:rStyle w:val="Hyperlink"/>
          </w:rPr>
          <w:t xml:space="preserve">https://doi.org/10.1016/j.jtrangeo.2020.102942</w:t>
        </w:r>
      </w:hyperlink>
    </w:p>
    <w:p>
      <w:pPr>
        <w:numPr>
          <w:ilvl w:val="0"/>
          <w:numId w:val="1433"/>
        </w:numPr>
        <w:pStyle w:val="Compact"/>
      </w:pPr>
      <w:r>
        <w:t xml:space="preserve">Mallqui, Y. Y. C., &amp; Pojani, D. (2017). Barriers to successful Bus Rapid Transit expansion: Developed cities versus developing megacities. Case Studies on Transport Policy, 5(2), 254–266.</w:t>
      </w:r>
      <w:r>
        <w:t xml:space="preserve"> </w:t>
      </w:r>
      <w:hyperlink r:id="rId1498">
        <w:r>
          <w:rPr>
            <w:rStyle w:val="Hyperlink"/>
          </w:rPr>
          <w:t xml:space="preserve">https://doi.org/10.1016/j.cstp.2017.01.004</w:t>
        </w:r>
      </w:hyperlink>
    </w:p>
    <w:p>
      <w:pPr>
        <w:numPr>
          <w:ilvl w:val="0"/>
          <w:numId w:val="1433"/>
        </w:numPr>
        <w:pStyle w:val="Compact"/>
      </w:pPr>
      <w:r>
        <w:t xml:space="preserve">Schaal, S. (2019, December 18). Fébus: Erstes H2-Schnellbussystem in Betrieb - electrive.net.</w:t>
      </w:r>
      <w:r>
        <w:t xml:space="preserve"> </w:t>
      </w:r>
      <w:hyperlink r:id="rId1499">
        <w:r>
          <w:rPr>
            <w:rStyle w:val="Hyperlink"/>
          </w:rPr>
          <w:t xml:space="preserve">https://www.electrive.net/2019/12/18/febus-erstes-h2-schnellbussystem-in-betrieb/</w:t>
        </w:r>
      </w:hyperlink>
    </w:p>
    <w:p>
      <w:pPr>
        <w:numPr>
          <w:ilvl w:val="0"/>
          <w:numId w:val="1433"/>
        </w:numPr>
        <w:pStyle w:val="Compact"/>
      </w:pPr>
      <w:r>
        <w:t xml:space="preserve">Schwanen, T., &amp; Ferbrache, F. (2017). Bibliography of Research on Bus Rapid Transit. 1068.</w:t>
      </w:r>
      <w:r>
        <w:t xml:space="preserve"> </w:t>
      </w:r>
      <w:hyperlink r:id="rId1500">
        <w:r>
          <w:rPr>
            <w:rStyle w:val="Hyperlink"/>
          </w:rPr>
          <w:t xml:space="preserve">https://www.tsu.ox.ac.uk/pubs/1068-schwanen-ferbrache.pdf</w:t>
        </w:r>
      </w:hyperlink>
    </w:p>
    <w:p>
      <w:pPr>
        <w:numPr>
          <w:ilvl w:val="0"/>
          <w:numId w:val="1433"/>
        </w:numPr>
        <w:pStyle w:val="Compact"/>
      </w:pPr>
      <w:r>
        <w:t xml:space="preserve">Yen, B. T. H., Mulley, C., Tseng, W. C., &amp; Chiou, Y. C. (2018). Assessing interchange effects in public transport: A case study of South East Queensland, Australia. Case Studies on Transport Policy, 6(3), 364–375.</w:t>
      </w:r>
      <w:r>
        <w:t xml:space="preserve"> </w:t>
      </w:r>
      <w:hyperlink r:id="rId1501">
        <w:r>
          <w:rPr>
            <w:rStyle w:val="Hyperlink"/>
          </w:rPr>
          <w:t xml:space="preserve">https://doi.org/10.1016/j.cstp.2018.01.005</w:t>
        </w:r>
      </w:hyperlink>
    </w:p>
    <w:p>
      <w:pPr>
        <w:numPr>
          <w:ilvl w:val="0"/>
          <w:numId w:val="1433"/>
        </w:numPr>
        <w:pStyle w:val="Compact"/>
      </w:pPr>
      <w:r>
        <w:t xml:space="preserve">Zhang, M., &amp; Yen, B. T. H. (2020). The impact of Bus Rapid Transit (BRT) on land and property values: A meta-analysis. Land Use Policy, 96, 104684.</w:t>
      </w:r>
      <w:r>
        <w:t xml:space="preserve"> </w:t>
      </w:r>
      <w:hyperlink r:id="rId1502">
        <w:r>
          <w:rPr>
            <w:rStyle w:val="Hyperlink"/>
          </w:rPr>
          <w:t xml:space="preserve">https://doi.org/10.1016/j.landusepol.2020.104684</w:t>
        </w:r>
      </w:hyperlink>
    </w:p>
    <w:p>
      <w:pPr>
        <w:numPr>
          <w:ilvl w:val="0"/>
          <w:numId w:val="1433"/>
        </w:numPr>
        <w:pStyle w:val="Compact"/>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503">
        <w:r>
          <w:rPr>
            <w:rStyle w:val="Hyperlink"/>
          </w:rPr>
          <w:t xml:space="preserve">https://doi.org/10.1016/j.tra.2020.01.021</w:t>
        </w:r>
      </w:hyperlink>
    </w:p>
    <w:p>
      <w:pPr>
        <w:numPr>
          <w:ilvl w:val="0"/>
          <w:numId w:val="1433"/>
        </w:numPr>
        <w:pStyle w:val="Compact"/>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504">
        <w:r>
          <w:rPr>
            <w:rStyle w:val="Hyperlink"/>
          </w:rPr>
          <w:t xml:space="preserve">https://doi.org/10.1016/j.retrec.2020.100906</w:t>
        </w:r>
      </w:hyperlink>
    </w:p>
    <w:bookmarkEnd w:id="1505"/>
    <w:bookmarkEnd w:id="1506"/>
    <w:bookmarkStart w:id="1556" w:name="lrt"/>
    <w:p>
      <w:pPr>
        <w:pStyle w:val="Heading2"/>
      </w:pPr>
      <w:r>
        <w:rPr>
          <w:rStyle w:val="SectionNumber"/>
        </w:rPr>
        <w:t xml:space="preserve">11.4</w:t>
      </w:r>
      <w:r>
        <w:tab/>
      </w:r>
      <w:r>
        <w:t xml:space="preserve">Light rail transit</w:t>
      </w:r>
    </w:p>
    <w:bookmarkStart w:id="1507" w:name="synonyms-47"/>
    <w:p>
      <w:pPr>
        <w:pStyle w:val="Heading3"/>
      </w:pPr>
      <w:r>
        <w:t xml:space="preserve">Synonyms</w:t>
      </w:r>
    </w:p>
    <w:p>
      <w:pPr>
        <w:pStyle w:val="FirstParagraph"/>
      </w:pPr>
      <w:r>
        <w:rPr>
          <w:iCs/>
          <w:i/>
        </w:rPr>
        <w:t xml:space="preserve">Light Rail Transit (LRT), Heavy Rail Transit (HRT)</w:t>
      </w:r>
    </w:p>
    <w:bookmarkEnd w:id="1507"/>
    <w:bookmarkStart w:id="1508" w:name="definition-52"/>
    <w:p>
      <w:pPr>
        <w:pStyle w:val="Heading3"/>
      </w:pPr>
      <w:r>
        <w:t xml:space="preserve">Definition</w:t>
      </w:r>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Cs/>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Cs/>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Cs/>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Cs/>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bookmarkEnd w:id="1508"/>
    <w:bookmarkStart w:id="1509" w:name="key-stakeholders-52"/>
    <w:p>
      <w:pPr>
        <w:pStyle w:val="Heading3"/>
      </w:pPr>
      <w:r>
        <w:t xml:space="preserve">Key stakeholders</w:t>
      </w:r>
    </w:p>
    <w:p>
      <w:pPr>
        <w:numPr>
          <w:ilvl w:val="0"/>
          <w:numId w:val="1434"/>
        </w:numPr>
        <w:pStyle w:val="Compact"/>
      </w:pPr>
      <w:r>
        <w:rPr>
          <w:bCs/>
          <w:b/>
        </w:rPr>
        <w:t xml:space="preserve">Affected</w:t>
      </w:r>
      <w:r>
        <w:t xml:space="preserve">: Pedestrians, Public transport users, Local residents, Drivers</w:t>
      </w:r>
    </w:p>
    <w:p>
      <w:pPr>
        <w:numPr>
          <w:ilvl w:val="0"/>
          <w:numId w:val="1434"/>
        </w:numPr>
        <w:pStyle w:val="Compact"/>
      </w:pPr>
      <w:r>
        <w:rPr>
          <w:bCs/>
          <w:b/>
        </w:rPr>
        <w:t xml:space="preserve">Responsible</w:t>
      </w:r>
      <w:r>
        <w:t xml:space="preserve">: City governments, Private Transport Companies, Transport Authorities</w:t>
      </w:r>
    </w:p>
    <w:bookmarkEnd w:id="1509"/>
    <w:bookmarkStart w:id="1510" w:name="current-state-of-art-in-research-52"/>
    <w:p>
      <w:pPr>
        <w:pStyle w:val="Heading3"/>
      </w:pPr>
      <w:r>
        <w:t xml:space="preserve">Current state of art in research</w:t>
      </w:r>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Cs/>
          <w:b/>
        </w:rPr>
        <w:t xml:space="preserve">Automation of LRT</w:t>
      </w:r>
    </w:p>
    <w:p>
      <w:pPr>
        <w:numPr>
          <w:ilvl w:val="0"/>
          <w:numId w:val="1435"/>
        </w:numPr>
        <w:pStyle w:val="Compact"/>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numPr>
          <w:ilvl w:val="0"/>
          <w:numId w:val="1435"/>
        </w:numPr>
        <w:pStyle w:val="Compact"/>
      </w:pPr>
      <w:r>
        <w:t xml:space="preserve">In automation level 3, trains run automatically from station to station, but there is always a staff member on the train who is responsible for handling emergency situations.</w:t>
      </w:r>
    </w:p>
    <w:p>
      <w:pPr>
        <w:numPr>
          <w:ilvl w:val="0"/>
          <w:numId w:val="1435"/>
        </w:numPr>
        <w:pStyle w:val="Compact"/>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bookmarkEnd w:id="1510"/>
    <w:bookmarkStart w:id="1511" w:name="current-state-of-art-in-practice-52"/>
    <w:p>
      <w:pPr>
        <w:pStyle w:val="Heading3"/>
      </w:pPr>
      <w:r>
        <w:t xml:space="preserve">Current state of art in practice</w:t>
      </w:r>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Cs/>
          <w:b/>
        </w:rPr>
        <w:t xml:space="preserve">Examples of recent investments</w:t>
      </w:r>
    </w:p>
    <w:p>
      <w:pPr>
        <w:numPr>
          <w:ilvl w:val="0"/>
          <w:numId w:val="1436"/>
        </w:numPr>
      </w:pPr>
      <w:r>
        <w:t xml:space="preserve">The Jerusalem tram project which involves building 27 km of new tram lines, 53 stations and a number of depots (Railway-News, 2019).</w:t>
      </w:r>
    </w:p>
    <w:p>
      <w:pPr>
        <w:numPr>
          <w:ilvl w:val="0"/>
          <w:numId w:val="1436"/>
        </w:numPr>
      </w:pPr>
      <w:r>
        <w:t xml:space="preserve">Lisbon public transport company, and CAF signed a contract for a new LRT line. The low-floor tram will have a length of 28.5 metres and will be able to run at a speed of 70 km/h (Railwaypro, 2021b).</w:t>
      </w:r>
    </w:p>
    <w:p>
      <w:pPr>
        <w:numPr>
          <w:ilvl w:val="0"/>
          <w:numId w:val="1436"/>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ilvl w:val="0"/>
          <w:numId w:val="1436"/>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ilvl w:val="0"/>
          <w:numId w:val="1436"/>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Cs/>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Cs/>
          <w:i/>
        </w:rPr>
        <w:t xml:space="preserve">Lidar (Light detection and ranging)</w:t>
      </w:r>
    </w:p>
    <w:p>
      <w:pPr>
        <w:numPr>
          <w:ilvl w:val="0"/>
          <w:numId w:val="1437"/>
        </w:numPr>
        <w:pStyle w:val="Compact"/>
      </w:pPr>
      <w:r>
        <w:t xml:space="preserve">Enables 3D environmental detection and positioning</w:t>
      </w:r>
    </w:p>
    <w:p>
      <w:pPr>
        <w:numPr>
          <w:ilvl w:val="0"/>
          <w:numId w:val="1437"/>
        </w:numPr>
        <w:pStyle w:val="Compact"/>
      </w:pPr>
      <w:r>
        <w:t xml:space="preserve">Scans objects vertically and horizontally with laser beams and horizontally; uses the reflected waves to perceive the surroundings</w:t>
      </w:r>
    </w:p>
    <w:p>
      <w:pPr>
        <w:numPr>
          <w:ilvl w:val="0"/>
          <w:numId w:val="1437"/>
        </w:numPr>
        <w:pStyle w:val="Compact"/>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Cs/>
          <w:i/>
        </w:rPr>
        <w:t xml:space="preserve">Radar (Radio Detection and Ranging)</w:t>
      </w:r>
    </w:p>
    <w:p>
      <w:pPr>
        <w:numPr>
          <w:ilvl w:val="0"/>
          <w:numId w:val="1438"/>
        </w:numPr>
        <w:pStyle w:val="Compact"/>
      </w:pPr>
      <w:r>
        <w:t xml:space="preserve">Measures distance and speed with high accuracy - especially of metallic objects</w:t>
      </w:r>
    </w:p>
    <w:p>
      <w:pPr>
        <w:numPr>
          <w:ilvl w:val="0"/>
          <w:numId w:val="1438"/>
        </w:numPr>
        <w:pStyle w:val="Compact"/>
      </w:pPr>
      <w:r>
        <w:t xml:space="preserve">Emits radio waves and uses the reflected waves to locate objects</w:t>
      </w:r>
    </w:p>
    <w:p>
      <w:pPr>
        <w:numPr>
          <w:ilvl w:val="0"/>
          <w:numId w:val="1438"/>
        </w:numPr>
        <w:pStyle w:val="Compact"/>
      </w:pPr>
      <w:r>
        <w:t xml:space="preserve">Covers a large area in front of the tram</w:t>
      </w:r>
    </w:p>
    <w:p>
      <w:pPr>
        <w:pStyle w:val="FirstParagraph"/>
      </w:pPr>
      <w:r>
        <w:rPr>
          <w:iCs/>
          <w:i/>
        </w:rPr>
        <w:t xml:space="preserve">Cameras</w:t>
      </w:r>
    </w:p>
    <w:p>
      <w:pPr>
        <w:numPr>
          <w:ilvl w:val="0"/>
          <w:numId w:val="1439"/>
        </w:numPr>
        <w:pStyle w:val="Compact"/>
      </w:pPr>
      <w:r>
        <w:t xml:space="preserve">Are trained in intelligent object and signal recognition</w:t>
      </w:r>
    </w:p>
    <w:p>
      <w:pPr>
        <w:numPr>
          <w:ilvl w:val="0"/>
          <w:numId w:val="1439"/>
        </w:numPr>
        <w:pStyle w:val="Compact"/>
      </w:pPr>
      <w:r>
        <w:t xml:space="preserve">Can detect and classify objects in thousands of contours and positions - e.g. as people, signals or infrastructure elements</w:t>
      </w:r>
    </w:p>
    <w:p>
      <w:pPr>
        <w:numPr>
          <w:ilvl w:val="0"/>
          <w:numId w:val="1439"/>
        </w:numPr>
        <w:pStyle w:val="Compact"/>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Cs/>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bookmarkEnd w:id="1511"/>
    <w:bookmarkStart w:id="1517" w:name="relevant-initiatives-in-austria-52"/>
    <w:p>
      <w:pPr>
        <w:pStyle w:val="Heading3"/>
      </w:pPr>
      <w:r>
        <w:t xml:space="preserve">Relevant initiatives in Austria</w:t>
      </w:r>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numPr>
          <w:ilvl w:val="0"/>
          <w:numId w:val="1440"/>
        </w:numPr>
        <w:pStyle w:val="Compact"/>
      </w:pPr>
      <w:hyperlink r:id="rId1512">
        <w:r>
          <w:rPr>
            <w:rStyle w:val="Hyperlink"/>
          </w:rPr>
          <w:t xml:space="preserve">Tram network extension plans</w:t>
        </w:r>
      </w:hyperlink>
    </w:p>
    <w:p>
      <w:pPr>
        <w:pStyle w:val="FirstParagraph"/>
      </w:pPr>
      <w:r>
        <w:t xml:space="preserve">“</w:t>
      </w:r>
      <w:r>
        <w:rPr>
          <w:iCs/>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Cs/>
          <w:i/>
        </w:rPr>
        <w:t xml:space="preserve"> </w:t>
      </w:r>
      <w:r>
        <w:rPr>
          <w:iCs/>
          <w:i/>
        </w:rPr>
        <w:t xml:space="preserve">‘</w:t>
      </w:r>
      <w:r>
        <w:rPr>
          <w:iCs/>
          <w:i/>
        </w:rPr>
        <w:t xml:space="preserve">tram-train</w:t>
      </w:r>
      <w:r>
        <w:rPr>
          <w:iCs/>
          <w:i/>
        </w:rPr>
        <w:t xml:space="preserve">’</w:t>
      </w:r>
      <w:r>
        <w:rPr>
          <w:iCs/>
          <w:i/>
        </w:rPr>
        <w:t xml:space="preserve"> </w:t>
      </w:r>
      <w:r>
        <w:rPr>
          <w:iCs/>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numPr>
          <w:ilvl w:val="0"/>
          <w:numId w:val="1441"/>
        </w:numPr>
        <w:pStyle w:val="Compact"/>
      </w:pPr>
      <w:hyperlink r:id="rId1513">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numPr>
          <w:ilvl w:val="0"/>
          <w:numId w:val="1442"/>
        </w:numPr>
        <w:pStyle w:val="Compact"/>
      </w:pPr>
      <w:hyperlink r:id="rId1514">
        <w:r>
          <w:rPr>
            <w:rStyle w:val="Hyperlink"/>
          </w:rPr>
          <w:t xml:space="preserve">Salzburg tram</w:t>
        </w:r>
      </w:hyperlink>
    </w:p>
    <w:p>
      <w:pPr>
        <w:numPr>
          <w:ilvl w:val="0"/>
          <w:numId w:val="1442"/>
        </w:numPr>
        <w:pStyle w:val="Compact"/>
      </w:pPr>
      <w:hyperlink r:id="rId1515">
        <w:r>
          <w:rPr>
            <w:rStyle w:val="Hyperlink"/>
          </w:rPr>
          <w:t xml:space="preserve">Linz tramtrain</w:t>
        </w:r>
      </w:hyperlink>
    </w:p>
    <w:p>
      <w:pPr>
        <w:numPr>
          <w:ilvl w:val="0"/>
          <w:numId w:val="1442"/>
        </w:numPr>
        <w:pStyle w:val="Compact"/>
      </w:pPr>
      <w:hyperlink r:id="rId1516">
        <w:r>
          <w:rPr>
            <w:rStyle w:val="Hyperlink"/>
          </w:rPr>
          <w:t xml:space="preserve">Tramtrain in Austria</w:t>
        </w:r>
      </w:hyperlink>
    </w:p>
    <w:bookmarkEnd w:id="1517"/>
    <w:bookmarkStart w:id="1518" w:name="X2969e1bcf78ed3e8b98317f18644762e25112a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 in neighbourhood walkability and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Encouraged business development and provision of direct access to employment centres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Hess, 2020</w:t>
            </w:r>
          </w:p>
        </w:tc>
      </w:tr>
      <w:tr>
        <w:tc>
          <w:tcPr/>
          <w:p>
            <w:pPr>
              <w:pStyle w:val="Compact"/>
              <w:jc w:val="center"/>
            </w:pPr>
            <w:r>
              <w:t xml:space="preserve">Systemic</w:t>
            </w:r>
          </w:p>
        </w:tc>
        <w:tc>
          <w:tcPr/>
          <w:p>
            <w:pPr>
              <w:pStyle w:val="Compact"/>
              <w:jc w:val="center"/>
            </w:pPr>
            <w:r>
              <w:t xml:space="preserve">Reduced car use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D. Knowles &amp; Ferbrache, 2016</w:t>
            </w:r>
          </w:p>
        </w:tc>
      </w:tr>
      <w:tr>
        <w:tc>
          <w:tcPr/>
          <w:p>
            <w:pPr>
              <w:pStyle w:val="Compact"/>
              <w:jc w:val="center"/>
            </w:pPr>
            <w:r>
              <w:t xml:space="preserve">Systemic</w:t>
            </w:r>
          </w:p>
        </w:tc>
        <w:tc>
          <w:tcPr/>
          <w:p>
            <w:pPr>
              <w:pStyle w:val="Compact"/>
              <w:jc w:val="center"/>
            </w:pPr>
            <w:r>
              <w:t xml:space="preserve">Low construction costs compared to underground systems and large perceived economic benefits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Tyndall, 2021</w:t>
            </w:r>
          </w:p>
        </w:tc>
      </w:tr>
      <w:tr>
        <w:tc>
          <w:tcPr/>
          <w:p>
            <w:pPr>
              <w:pStyle w:val="Compact"/>
              <w:jc w:val="center"/>
            </w:pPr>
            <w:r>
              <w:t xml:space="preserve">Systemic</w:t>
            </w:r>
          </w:p>
        </w:tc>
        <w:tc>
          <w:tcPr/>
          <w:p>
            <w:pPr>
              <w:pStyle w:val="Compact"/>
              <w:jc w:val="center"/>
            </w:pPr>
            <w:r>
              <w:t xml:space="preserve">Support from decision-makers in Europe but still a lack of significant LRT efforts in less developed cities around the world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Burroughs, 2020; D. Knowles &amp; Ferbrache, 2016; UITP, 2019</w:t>
            </w:r>
          </w:p>
        </w:tc>
      </w:tr>
    </w:tbl>
    <w:bookmarkEnd w:id="1518"/>
    <w:bookmarkStart w:id="1519" w:name="X13330a467322089db4a4bb37a133129fe30f852"/>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6-9</w:t>
            </w:r>
          </w:p>
        </w:tc>
      </w:tr>
    </w:tbl>
    <w:bookmarkEnd w:id="1519"/>
    <w:bookmarkStart w:id="1520" w:name="open-questions-50"/>
    <w:p>
      <w:pPr>
        <w:pStyle w:val="Heading3"/>
      </w:pPr>
      <w:r>
        <w:t xml:space="preserve">Open questions</w:t>
      </w:r>
    </w:p>
    <w:p>
      <w:pPr>
        <w:numPr>
          <w:ilvl w:val="0"/>
          <w:numId w:val="1443"/>
        </w:numPr>
        <w:pStyle w:val="Compact"/>
      </w:pPr>
      <w:r>
        <w:t xml:space="preserve">What is the social impact of light rail transit?</w:t>
      </w:r>
    </w:p>
    <w:p>
      <w:pPr>
        <w:numPr>
          <w:ilvl w:val="0"/>
          <w:numId w:val="1443"/>
        </w:numPr>
        <w:pStyle w:val="Compact"/>
      </w:pPr>
      <w:r>
        <w:t xml:space="preserve">What is the potential of LRT to influence residential choices?</w:t>
      </w:r>
    </w:p>
    <w:bookmarkEnd w:id="1520"/>
    <w:bookmarkStart w:id="1529" w:name="further-links-44"/>
    <w:p>
      <w:pPr>
        <w:pStyle w:val="Heading3"/>
      </w:pPr>
      <w:r>
        <w:rPr>
          <w:rStyle w:val="SectionNumber"/>
        </w:rPr>
        <w:t xml:space="preserve">11.4.1</w:t>
      </w:r>
      <w:r>
        <w:tab/>
      </w:r>
      <w:r>
        <w:t xml:space="preserve">Further links</w:t>
      </w:r>
    </w:p>
    <w:p>
      <w:pPr>
        <w:numPr>
          <w:ilvl w:val="0"/>
          <w:numId w:val="1444"/>
        </w:numPr>
        <w:pStyle w:val="Compact"/>
      </w:pPr>
      <w:hyperlink r:id="rId1521">
        <w:r>
          <w:rPr>
            <w:rStyle w:val="Hyperlink"/>
          </w:rPr>
          <w:t xml:space="preserve">railjournal.com</w:t>
        </w:r>
      </w:hyperlink>
    </w:p>
    <w:p>
      <w:pPr>
        <w:numPr>
          <w:ilvl w:val="0"/>
          <w:numId w:val="1444"/>
        </w:numPr>
        <w:pStyle w:val="Compact"/>
      </w:pPr>
      <w:hyperlink r:id="rId1522">
        <w:r>
          <w:rPr>
            <w:rStyle w:val="Hyperlink"/>
          </w:rPr>
          <w:t xml:space="preserve">uitp.org</w:t>
        </w:r>
      </w:hyperlink>
    </w:p>
    <w:p>
      <w:pPr>
        <w:numPr>
          <w:ilvl w:val="0"/>
          <w:numId w:val="1444"/>
        </w:numPr>
        <w:pStyle w:val="Compact"/>
      </w:pPr>
      <w:hyperlink r:id="rId1523">
        <w:r>
          <w:rPr>
            <w:rStyle w:val="Hyperlink"/>
          </w:rPr>
          <w:t xml:space="preserve">railwaypro.com</w:t>
        </w:r>
      </w:hyperlink>
    </w:p>
    <w:p>
      <w:pPr>
        <w:numPr>
          <w:ilvl w:val="0"/>
          <w:numId w:val="1444"/>
        </w:numPr>
        <w:pStyle w:val="Compact"/>
      </w:pPr>
      <w:hyperlink r:id="rId1524">
        <w:r>
          <w:rPr>
            <w:rStyle w:val="Hyperlink"/>
          </w:rPr>
          <w:t xml:space="preserve">railway-news.com</w:t>
        </w:r>
      </w:hyperlink>
    </w:p>
    <w:p>
      <w:pPr>
        <w:numPr>
          <w:ilvl w:val="0"/>
          <w:numId w:val="1444"/>
        </w:numPr>
        <w:pStyle w:val="Compact"/>
      </w:pPr>
      <w:hyperlink r:id="rId1525">
        <w:r>
          <w:rPr>
            <w:rStyle w:val="Hyperlink"/>
          </w:rPr>
          <w:t xml:space="preserve">CO</w:t>
        </w:r>
        <w:r>
          <w:rPr>
            <w:rStyle w:val="Hyperlink"/>
            <w:vertAlign w:val="subscript"/>
          </w:rPr>
          <w:t xml:space="preserve">2</w:t>
        </w:r>
        <w:r>
          <w:rPr>
            <w:rStyle w:val="Hyperlink"/>
          </w:rPr>
          <w:t xml:space="preserve">-emmisions</w:t>
        </w:r>
      </w:hyperlink>
    </w:p>
    <w:p>
      <w:pPr>
        <w:numPr>
          <w:ilvl w:val="0"/>
          <w:numId w:val="1444"/>
        </w:numPr>
        <w:pStyle w:val="Compact"/>
      </w:pPr>
      <w:hyperlink r:id="rId1526">
        <w:r>
          <w:rPr>
            <w:rStyle w:val="Hyperlink"/>
          </w:rPr>
          <w:t xml:space="preserve">lrta.org</w:t>
        </w:r>
      </w:hyperlink>
    </w:p>
    <w:p>
      <w:pPr>
        <w:numPr>
          <w:ilvl w:val="0"/>
          <w:numId w:val="1444"/>
        </w:numPr>
        <w:pStyle w:val="Compact"/>
      </w:pPr>
      <w:hyperlink r:id="rId1527">
        <w:r>
          <w:rPr>
            <w:rStyle w:val="Hyperlink"/>
          </w:rPr>
          <w:t xml:space="preserve">mobility.siemens.com</w:t>
        </w:r>
      </w:hyperlink>
    </w:p>
    <w:p>
      <w:pPr>
        <w:numPr>
          <w:ilvl w:val="0"/>
          <w:numId w:val="1444"/>
        </w:numPr>
        <w:pStyle w:val="Compact"/>
      </w:pPr>
      <w:hyperlink r:id="rId1528">
        <w:r>
          <w:rPr>
            <w:rStyle w:val="Hyperlink"/>
          </w:rPr>
          <w:t xml:space="preserve">metroautomation.org</w:t>
        </w:r>
      </w:hyperlink>
    </w:p>
    <w:bookmarkEnd w:id="1529"/>
    <w:bookmarkStart w:id="1555" w:name="references-52"/>
    <w:p>
      <w:pPr>
        <w:pStyle w:val="Heading3"/>
      </w:pPr>
      <w:r>
        <w:t xml:space="preserve">References</w:t>
      </w:r>
    </w:p>
    <w:p>
      <w:pPr>
        <w:numPr>
          <w:ilvl w:val="0"/>
          <w:numId w:val="1445"/>
        </w:numPr>
        <w:pStyle w:val="Compact"/>
      </w:pPr>
      <w:r>
        <w:t xml:space="preserve">Baker, D. M., &amp; Kim, S. (2020). What remains? The influence of light rail transit on discretionary income. Journal of Transport Geography, 85, 102709.</w:t>
      </w:r>
      <w:r>
        <w:t xml:space="preserve"> </w:t>
      </w:r>
      <w:hyperlink r:id="rId1530">
        <w:r>
          <w:rPr>
            <w:rStyle w:val="Hyperlink"/>
          </w:rPr>
          <w:t xml:space="preserve">https://doi.org/10.1016/j.jtrangeo.2020.102709</w:t>
        </w:r>
      </w:hyperlink>
    </w:p>
    <w:p>
      <w:pPr>
        <w:numPr>
          <w:ilvl w:val="0"/>
          <w:numId w:val="1445"/>
        </w:numPr>
        <w:pStyle w:val="Compact"/>
      </w:pPr>
      <w:r>
        <w:t xml:space="preserve">Baker, D. M., &amp; Lee, B. (2019). How Does Light Rail Transit (LRT) Impact Gentrification? Evidence from Fourteen US Urbanized Areas. Journal of Planning Education and Research, 39(1), 35–49.</w:t>
      </w:r>
      <w:r>
        <w:t xml:space="preserve"> </w:t>
      </w:r>
      <w:hyperlink r:id="rId1531">
        <w:r>
          <w:rPr>
            <w:rStyle w:val="Hyperlink"/>
          </w:rPr>
          <w:t xml:space="preserve">https://doi.org/10.1177/0739456X17713619</w:t>
        </w:r>
      </w:hyperlink>
    </w:p>
    <w:p>
      <w:pPr>
        <w:numPr>
          <w:ilvl w:val="0"/>
          <w:numId w:val="1445"/>
        </w:numPr>
        <w:pStyle w:val="Compact"/>
      </w:pPr>
      <w:r>
        <w:t xml:space="preserve">Braveman, P., &amp; Gottlieb, L. (2014). The social determinants of health: It’s time to consider the causes of the causes. Public Health Reports, 129(SUPPL. 2), 19–31.</w:t>
      </w:r>
      <w:r>
        <w:t xml:space="preserve"> </w:t>
      </w:r>
      <w:hyperlink r:id="rId1532">
        <w:r>
          <w:rPr>
            <w:rStyle w:val="Hyperlink"/>
          </w:rPr>
          <w:t xml:space="preserve">https://doi.org/10.1177/00333549141291s206</w:t>
        </w:r>
      </w:hyperlink>
    </w:p>
    <w:p>
      <w:pPr>
        <w:numPr>
          <w:ilvl w:val="0"/>
          <w:numId w:val="1445"/>
        </w:numPr>
        <w:pStyle w:val="Compact"/>
      </w:pPr>
      <w:r>
        <w:t xml:space="preserve">Burroughs, D. (2020, January 16). Light rail growth strong in Europe, UITP says | International Railway Journal. Railjournal.</w:t>
      </w:r>
      <w:r>
        <w:t xml:space="preserve"> </w:t>
      </w:r>
      <w:hyperlink r:id="rId1533">
        <w:r>
          <w:rPr>
            <w:rStyle w:val="Hyperlink"/>
          </w:rPr>
          <w:t xml:space="preserve">https://www.railjournal.com/passenger/light-rail/light-rail-sees-strong-growth-in-europe-uitp-says/</w:t>
        </w:r>
      </w:hyperlink>
    </w:p>
    <w:p>
      <w:pPr>
        <w:numPr>
          <w:ilvl w:val="0"/>
          <w:numId w:val="1445"/>
        </w:numPr>
        <w:pStyle w:val="Compact"/>
      </w:pPr>
      <w:r>
        <w:t xml:space="preserve">Burroughs, D. (2021, April 24). Paris T9 light rail line opens | International Railway Journal.</w:t>
      </w:r>
      <w:r>
        <w:t xml:space="preserve"> </w:t>
      </w:r>
      <w:hyperlink r:id="rId1534">
        <w:r>
          <w:rPr>
            <w:rStyle w:val="Hyperlink"/>
          </w:rPr>
          <w:t xml:space="preserve">https://www.railjournal.com/passenger/light-rail/paris-t9-light-rail-line-opens/</w:t>
        </w:r>
      </w:hyperlink>
    </w:p>
    <w:p>
      <w:pPr>
        <w:numPr>
          <w:ilvl w:val="0"/>
          <w:numId w:val="1445"/>
        </w:numPr>
        <w:pStyle w:val="Compact"/>
      </w:pPr>
      <w:r>
        <w:t xml:space="preserve">D. Knowles, R., &amp; Ferbrache, F. (2016). Evaluation of wider economic impacts of light rail investment on cities. Journal of Transport Geography, 54, 430–439.</w:t>
      </w:r>
      <w:r>
        <w:t xml:space="preserve"> </w:t>
      </w:r>
      <w:hyperlink r:id="rId1535">
        <w:r>
          <w:rPr>
            <w:rStyle w:val="Hyperlink"/>
          </w:rPr>
          <w:t xml:space="preserve">https://doi.org/10.1016/j.jtrangeo.2015.09.002</w:t>
        </w:r>
      </w:hyperlink>
    </w:p>
    <w:p>
      <w:pPr>
        <w:numPr>
          <w:ilvl w:val="0"/>
          <w:numId w:val="1445"/>
        </w:numPr>
        <w:pStyle w:val="Compact"/>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536">
        <w:r>
          <w:rPr>
            <w:rStyle w:val="Hyperlink"/>
          </w:rPr>
          <w:t xml:space="preserve">https://doi.org/10.1016/j.retrec.2020.100970</w:t>
        </w:r>
      </w:hyperlink>
    </w:p>
    <w:p>
      <w:pPr>
        <w:numPr>
          <w:ilvl w:val="0"/>
          <w:numId w:val="1445"/>
        </w:numPr>
        <w:pStyle w:val="Compact"/>
      </w:pPr>
      <w:r>
        <w:t xml:space="preserve">European Commission. (2020, May 26). Europe’s moment: Repair and prepare for the next generation.</w:t>
      </w:r>
      <w:r>
        <w:t xml:space="preserve"> </w:t>
      </w:r>
      <w:hyperlink r:id="rId1537">
        <w:r>
          <w:rPr>
            <w:rStyle w:val="Hyperlink"/>
          </w:rPr>
          <w:t xml:space="preserve">https://ec.europa.eu/commission/presscorner/detail/en/ip_20_940</w:t>
        </w:r>
      </w:hyperlink>
    </w:p>
    <w:p>
      <w:pPr>
        <w:numPr>
          <w:ilvl w:val="0"/>
          <w:numId w:val="1445"/>
        </w:numPr>
        <w:pStyle w:val="Compact"/>
      </w:pPr>
      <w:r>
        <w:t xml:space="preserve">Grüner Klub im Parlament. (2021, March 12). Grüne/Weratschnig: Vom Mühlkreis aus bald per Tram-Train nach Linz, statt im Stau auf der A7 | Grüner Klub im Parlament, 12.03.2021.</w:t>
      </w:r>
      <w:r>
        <w:t xml:space="preserve"> </w:t>
      </w:r>
      <w:hyperlink r:id="rId1515">
        <w:r>
          <w:rPr>
            <w:rStyle w:val="Hyperlink"/>
          </w:rPr>
          <w:t xml:space="preserve">https://www.ots.at/presseaussendung/OTS_20210312_OTS0128/grueneweratschnig-vom-muehlkreis-aus-bald-per-tram-train-nach-linz-statt-im-stau-auf-der-a7</w:t>
        </w:r>
      </w:hyperlink>
    </w:p>
    <w:p>
      <w:pPr>
        <w:numPr>
          <w:ilvl w:val="0"/>
          <w:numId w:val="1445"/>
        </w:numPr>
        <w:pStyle w:val="Compact"/>
      </w:pPr>
      <w:r>
        <w:t xml:space="preserve">Hess, C. L. (2020). Light-Rail Investment in Seattle: Gentrification Pressures and Trends in Neighborhood Ethnoracial Composition. In Urban Affairs Review (Vol. 56, Issue 1).</w:t>
      </w:r>
      <w:r>
        <w:t xml:space="preserve"> </w:t>
      </w:r>
      <w:hyperlink r:id="rId1538">
        <w:r>
          <w:rPr>
            <w:rStyle w:val="Hyperlink"/>
          </w:rPr>
          <w:t xml:space="preserve">https://doi.org/10.1177/1078087418758959</w:t>
        </w:r>
      </w:hyperlink>
    </w:p>
    <w:p>
      <w:pPr>
        <w:numPr>
          <w:ilvl w:val="0"/>
          <w:numId w:val="1445"/>
        </w:numPr>
        <w:pStyle w:val="Compact"/>
      </w:pPr>
      <w:r>
        <w:t xml:space="preserve">Hofmann, M. (2020). Siemens Mobility und VIP Potsdam auf dem Weg zur autonomen Tram. „bahn Manager Magazin“, Edition 02/2020.</w:t>
      </w:r>
    </w:p>
    <w:p>
      <w:pPr>
        <w:numPr>
          <w:ilvl w:val="0"/>
          <w:numId w:val="1445"/>
        </w:numPr>
        <w:pStyle w:val="Compact"/>
      </w:pPr>
      <w:r>
        <w:t xml:space="preserve">Intelligent Transport. (2019, February 13). Russia’s first autonomous tram will be launched in Moscow.</w:t>
      </w:r>
      <w:r>
        <w:t xml:space="preserve"> </w:t>
      </w:r>
      <w:hyperlink r:id="rId1539">
        <w:r>
          <w:rPr>
            <w:rStyle w:val="Hyperlink"/>
          </w:rPr>
          <w:t xml:space="preserve">https://www.intelligenttransport.com/transport-news/75915/autonomous-tram-development-russia/</w:t>
        </w:r>
      </w:hyperlink>
    </w:p>
    <w:p>
      <w:pPr>
        <w:numPr>
          <w:ilvl w:val="0"/>
          <w:numId w:val="1445"/>
        </w:numPr>
        <w:pStyle w:val="Compact"/>
      </w:pPr>
      <w:r>
        <w:t xml:space="preserve">Laird, K. (2019, August 28). Spot the Difference: Commuter vs. Light Rail.</w:t>
      </w:r>
      <w:r>
        <w:t xml:space="preserve"> </w:t>
      </w:r>
      <w:hyperlink r:id="rId1540">
        <w:r>
          <w:rPr>
            <w:rStyle w:val="Hyperlink"/>
          </w:rPr>
          <w:t xml:space="preserve">https://hoponboardblog.com/2019/08/spot-the-difference-commuter-vs-light-rail/</w:t>
        </w:r>
      </w:hyperlink>
    </w:p>
    <w:p>
      <w:pPr>
        <w:numPr>
          <w:ilvl w:val="0"/>
          <w:numId w:val="1445"/>
        </w:numPr>
        <w:pStyle w:val="Compact"/>
      </w:pPr>
      <w:r>
        <w:t xml:space="preserve">Railway-News. (2019, August 9). CAF Group Consortium Wins Jerusalem Tram Contract | Railway-News.</w:t>
      </w:r>
      <w:r>
        <w:t xml:space="preserve"> </w:t>
      </w:r>
      <w:hyperlink r:id="rId1541">
        <w:r>
          <w:rPr>
            <w:rStyle w:val="Hyperlink"/>
          </w:rPr>
          <w:t xml:space="preserve">https://railway-news.com/caf-group-consortium-wins-jerusalem-tram-contract/</w:t>
        </w:r>
      </w:hyperlink>
    </w:p>
    <w:p>
      <w:pPr>
        <w:numPr>
          <w:ilvl w:val="0"/>
          <w:numId w:val="1445"/>
        </w:numPr>
        <w:pStyle w:val="Compact"/>
      </w:pPr>
      <w:r>
        <w:t xml:space="preserve">Railwaypro. (2021a, April 8). Additional Vityaz-M trams expected to enter operation in Moscow.</w:t>
      </w:r>
      <w:r>
        <w:t xml:space="preserve"> </w:t>
      </w:r>
      <w:hyperlink r:id="rId1542">
        <w:r>
          <w:rPr>
            <w:rStyle w:val="Hyperlink"/>
          </w:rPr>
          <w:t xml:space="preserve">https://www.railwaypro.com/wp/moscow-to-receive-100-low-floor-trams/</w:t>
        </w:r>
      </w:hyperlink>
    </w:p>
    <w:p>
      <w:pPr>
        <w:numPr>
          <w:ilvl w:val="0"/>
          <w:numId w:val="1445"/>
        </w:numPr>
        <w:pStyle w:val="Compact"/>
      </w:pPr>
      <w:r>
        <w:t xml:space="preserve">Railwaypro. (2021b, April 22). Urbos tram contract signed by Lisbon transport company.</w:t>
      </w:r>
      <w:r>
        <w:t xml:space="preserve"> </w:t>
      </w:r>
      <w:hyperlink r:id="rId1543">
        <w:r>
          <w:rPr>
            <w:rStyle w:val="Hyperlink"/>
          </w:rPr>
          <w:t xml:space="preserve">https://www.railwaypro.com/wp/lisbon-signs-tram-contract/</w:t>
        </w:r>
      </w:hyperlink>
    </w:p>
    <w:p>
      <w:pPr>
        <w:numPr>
          <w:ilvl w:val="0"/>
          <w:numId w:val="1445"/>
        </w:numPr>
        <w:pStyle w:val="Compact"/>
      </w:pPr>
      <w:r>
        <w:t xml:space="preserve">RailwayPro. (2020, May 20). The new trams for Badner Bahn have a comfort-oriented design.</w:t>
      </w:r>
      <w:r>
        <w:t xml:space="preserve"> </w:t>
      </w:r>
      <w:hyperlink r:id="rId1513">
        <w:r>
          <w:rPr>
            <w:rStyle w:val="Hyperlink"/>
          </w:rPr>
          <w:t xml:space="preserve">https://www.railwaypro.com/wp/interior-design-for-wiener-lokalbahnen-new-tram-unveiled/</w:t>
        </w:r>
      </w:hyperlink>
    </w:p>
    <w:p>
      <w:pPr>
        <w:numPr>
          <w:ilvl w:val="0"/>
          <w:numId w:val="1445"/>
        </w:numPr>
        <w:pStyle w:val="Compact"/>
      </w:pPr>
      <w:r>
        <w:t xml:space="preserve">SALZBURG24. (2020, August 7). Salzburger Lokalbahn bekommt neue Tram-Trains - SALZBURG24.</w:t>
      </w:r>
      <w:r>
        <w:t xml:space="preserve"> </w:t>
      </w:r>
      <w:hyperlink r:id="rId1514">
        <w:r>
          <w:rPr>
            <w:rStyle w:val="Hyperlink"/>
          </w:rPr>
          <w:t xml:space="preserve">https://www.salzburg24.at/news/salzburg/salzburger-lokalbahn-bekommt-neue-tram-trains-91192069</w:t>
        </w:r>
      </w:hyperlink>
    </w:p>
    <w:p>
      <w:pPr>
        <w:numPr>
          <w:ilvl w:val="0"/>
          <w:numId w:val="1445"/>
        </w:numPr>
        <w:pStyle w:val="Compact"/>
      </w:pPr>
      <w:r>
        <w:t xml:space="preserve">Seyringer, K. (2020, August 12). Das ist ein nie dagewesenes Projekt, von dem wir sehr profitieren werden.</w:t>
      </w:r>
      <w:r>
        <w:t xml:space="preserve"> </w:t>
      </w:r>
      <w:hyperlink r:id="rId1544">
        <w:r>
          <w:rPr>
            <w:rStyle w:val="Hyperlink"/>
          </w:rPr>
          <w:t xml:space="preserve">https://www.tips.at/nachrichten/linz/wirtschaft-politik/513716-das-ist-ein-nie-dagewesenes-projekt-von-dem-wir-sehr-profitieren-werden</w:t>
        </w:r>
      </w:hyperlink>
    </w:p>
    <w:p>
      <w:pPr>
        <w:numPr>
          <w:ilvl w:val="0"/>
          <w:numId w:val="1445"/>
        </w:numPr>
        <w:pStyle w:val="Compact"/>
      </w:pPr>
      <w:r>
        <w:t xml:space="preserve">Siemens Mobility. (2019). Teaching trams to drive . Der Trend : Städte fahren autonom.</w:t>
      </w:r>
    </w:p>
    <w:p>
      <w:pPr>
        <w:numPr>
          <w:ilvl w:val="0"/>
          <w:numId w:val="1445"/>
        </w:numPr>
        <w:pStyle w:val="Compact"/>
      </w:pPr>
      <w:r>
        <w:t xml:space="preserve">Solar, O., &amp; Irwin, A. (2010). A conceptual framework for action on the social determinants of health. 79.</w:t>
      </w:r>
      <w:r>
        <w:t xml:space="preserve"> </w:t>
      </w:r>
      <w:hyperlink r:id="rId1545">
        <w:r>
          <w:rPr>
            <w:rStyle w:val="Hyperlink"/>
          </w:rPr>
          <w:t xml:space="preserve">http://www.who.int/sdhconference/resources/ConceptualframeworkforactiononSDH_eng.pdf</w:t>
        </w:r>
      </w:hyperlink>
    </w:p>
    <w:p>
      <w:pPr>
        <w:numPr>
          <w:ilvl w:val="0"/>
          <w:numId w:val="1445"/>
        </w:numPr>
        <w:pStyle w:val="Compact"/>
      </w:pPr>
      <w:r>
        <w:t xml:space="preserve">Stadtwiki Karlsruhe. (2016). Karlsruher Modell – Stadtwiki Karlsruhe.</w:t>
      </w:r>
      <w:r>
        <w:t xml:space="preserve"> </w:t>
      </w:r>
      <w:hyperlink r:id="rId1546">
        <w:r>
          <w:rPr>
            <w:rStyle w:val="Hyperlink"/>
          </w:rPr>
          <w:t xml:space="preserve">https://ka.stadtwiki.net/Karlsruher_Modell</w:t>
        </w:r>
      </w:hyperlink>
    </w:p>
    <w:p>
      <w:pPr>
        <w:numPr>
          <w:ilvl w:val="0"/>
          <w:numId w:val="1445"/>
        </w:numPr>
        <w:pStyle w:val="Compact"/>
      </w:pPr>
      <w:r>
        <w:t xml:space="preserve">Stadtwiki Karlsruhe. (2020, December 21). Stadtbahn – Stadtwiki Karlsruhe.</w:t>
      </w:r>
      <w:r>
        <w:t xml:space="preserve"> </w:t>
      </w:r>
      <w:hyperlink r:id="rId1547">
        <w:r>
          <w:rPr>
            <w:rStyle w:val="Hyperlink"/>
          </w:rPr>
          <w:t xml:space="preserve">https://ka.stadtwiki.net/Stadtbahn</w:t>
        </w:r>
      </w:hyperlink>
    </w:p>
    <w:p>
      <w:pPr>
        <w:numPr>
          <w:ilvl w:val="0"/>
          <w:numId w:val="1445"/>
        </w:numPr>
        <w:pStyle w:val="Compact"/>
      </w:pPr>
      <w:r>
        <w:t xml:space="preserve">The World Bank. (2020, April 23). Earth Day 2020: Could COVID-19 Be the Tipping Point for Transport Emissions?</w:t>
      </w:r>
      <w:r>
        <w:t xml:space="preserve"> </w:t>
      </w:r>
      <w:hyperlink r:id="rId1548">
        <w:r>
          <w:rPr>
            <w:rStyle w:val="Hyperlink"/>
          </w:rPr>
          <w:t xml:space="preserve">https://www.worldbank.org/en/news/feature/2020/04/22/earth-day-2020-could-covid-19-be-the-tipping-point-for-transport-emissions</w:t>
        </w:r>
      </w:hyperlink>
    </w:p>
    <w:p>
      <w:pPr>
        <w:numPr>
          <w:ilvl w:val="0"/>
          <w:numId w:val="1445"/>
        </w:numPr>
        <w:pStyle w:val="Compact"/>
      </w:pPr>
      <w:r>
        <w:t xml:space="preserve">Tyndall, J. (2021). The local labour market effects of light rail transit. Journal of Urban Economics, 124, 103350.</w:t>
      </w:r>
      <w:r>
        <w:t xml:space="preserve"> </w:t>
      </w:r>
      <w:hyperlink r:id="rId1549">
        <w:r>
          <w:rPr>
            <w:rStyle w:val="Hyperlink"/>
          </w:rPr>
          <w:t xml:space="preserve">https://doi.org/10.1016/j.jue.2021.103350</w:t>
        </w:r>
      </w:hyperlink>
    </w:p>
    <w:p>
      <w:pPr>
        <w:numPr>
          <w:ilvl w:val="0"/>
          <w:numId w:val="1445"/>
        </w:numPr>
        <w:pStyle w:val="Compact"/>
      </w:pPr>
      <w:r>
        <w:t xml:space="preserve">UITP. (n.d.). Automation Essentials | Automated Metros Observatory. Available at:</w:t>
      </w:r>
      <w:r>
        <w:t xml:space="preserve"> </w:t>
      </w:r>
      <w:hyperlink r:id="rId1550">
        <w:r>
          <w:rPr>
            <w:rStyle w:val="Hyperlink"/>
          </w:rPr>
          <w:t xml:space="preserve">https://metroautomation.org/automation-essentials/</w:t>
        </w:r>
      </w:hyperlink>
      <w:r>
        <w:t xml:space="preserve"> </w:t>
      </w:r>
      <w:r>
        <w:t xml:space="preserve">[Accessed: 3 May 2021]</w:t>
      </w:r>
    </w:p>
    <w:p>
      <w:pPr>
        <w:numPr>
          <w:ilvl w:val="0"/>
          <w:numId w:val="1445"/>
        </w:numPr>
        <w:pStyle w:val="Compact"/>
      </w:pPr>
      <w:r>
        <w:t xml:space="preserve">UITP. (2019). Light Rail and Tram : the European Outlook. Available at:</w:t>
      </w:r>
      <w:r>
        <w:t xml:space="preserve"> </w:t>
      </w:r>
      <w:hyperlink r:id="rId1551">
        <w:r>
          <w:rPr>
            <w:rStyle w:val="Hyperlink"/>
          </w:rPr>
          <w:t xml:space="preserve">https://www.uitp.org/publications/light-rail-and-tram-the-european-outlook/</w:t>
        </w:r>
      </w:hyperlink>
      <w:r>
        <w:t xml:space="preserve"> </w:t>
      </w:r>
      <w:r>
        <w:t xml:space="preserve">[Accessed: 3 May 2021]</w:t>
      </w:r>
    </w:p>
    <w:p>
      <w:pPr>
        <w:numPr>
          <w:ilvl w:val="0"/>
          <w:numId w:val="1445"/>
        </w:numPr>
        <w:pStyle w:val="Compact"/>
      </w:pPr>
      <w:r>
        <w:t xml:space="preserve">Wiener Linien. (2020, September 25). Pläne für Straßenbahn nach Niederösterreich - wien.ORF.at.</w:t>
      </w:r>
      <w:r>
        <w:t xml:space="preserve"> </w:t>
      </w:r>
      <w:hyperlink r:id="rId1512">
        <w:r>
          <w:rPr>
            <w:rStyle w:val="Hyperlink"/>
          </w:rPr>
          <w:t xml:space="preserve">https://wien.orf.at/stories/3068577/</w:t>
        </w:r>
      </w:hyperlink>
    </w:p>
    <w:p>
      <w:pPr>
        <w:numPr>
          <w:ilvl w:val="0"/>
          <w:numId w:val="1445"/>
        </w:numPr>
        <w:pStyle w:val="Compact"/>
      </w:pPr>
      <w:r>
        <w:t xml:space="preserve">Zasiadko, M. (2019a, February 13). Russia tests its first self-driving tram | RailTech.com. RailTech.Com.</w:t>
      </w:r>
      <w:r>
        <w:t xml:space="preserve"> </w:t>
      </w:r>
      <w:hyperlink r:id="rId1552">
        <w:r>
          <w:rPr>
            <w:rStyle w:val="Hyperlink"/>
          </w:rPr>
          <w:t xml:space="preserve">https://www.railtech.com/digitalisation/2019/02/13/russia-tests-its-first-self-driving-tram/</w:t>
        </w:r>
      </w:hyperlink>
    </w:p>
    <w:p>
      <w:pPr>
        <w:numPr>
          <w:ilvl w:val="0"/>
          <w:numId w:val="1445"/>
        </w:numPr>
        <w:pStyle w:val="Compact"/>
      </w:pPr>
      <w:r>
        <w:t xml:space="preserve">Zasiadko, M. (2019b, October 9). Germany will test first autonomous tram in automated depot | RailTech.com. RailTech.Com.</w:t>
      </w:r>
      <w:r>
        <w:t xml:space="preserve"> </w:t>
      </w:r>
      <w:hyperlink r:id="rId1553">
        <w:r>
          <w:rPr>
            <w:rStyle w:val="Hyperlink"/>
          </w:rPr>
          <w:t xml:space="preserve">https://www.railtech.com/rolling-stock/2019/10/09/germany-will-test-first-autonomous-tram-in-automated-depot/</w:t>
        </w:r>
      </w:hyperlink>
    </w:p>
    <w:p>
      <w:pPr>
        <w:numPr>
          <w:ilvl w:val="0"/>
          <w:numId w:val="1445"/>
        </w:numPr>
        <w:pStyle w:val="Compact"/>
      </w:pPr>
      <w:r>
        <w:t xml:space="preserve">Zasiadko, M. (2020, April 23). Computer vision for self-driving trams in Shanghai | RailTech.com. RailTech.Com.</w:t>
      </w:r>
      <w:r>
        <w:t xml:space="preserve"> </w:t>
      </w:r>
      <w:hyperlink r:id="rId1554">
        <w:r>
          <w:rPr>
            <w:rStyle w:val="Hyperlink"/>
          </w:rPr>
          <w:t xml:space="preserve">https://www.railtech.com/digitalisation/2020/04/23/computer-vision-for-self-driving-trams-in-shanghai/</w:t>
        </w:r>
      </w:hyperlink>
    </w:p>
    <w:bookmarkEnd w:id="1555"/>
    <w:bookmarkEnd w:id="1556"/>
    <w:bookmarkEnd w:id="1557"/>
    <w:bookmarkStart w:id="1649" w:name="big"/>
    <w:p>
      <w:pPr>
        <w:pStyle w:val="Heading1"/>
      </w:pPr>
      <w:r>
        <w:rPr>
          <w:rStyle w:val="SectionNumber"/>
        </w:rPr>
        <w:t xml:space="preserve">12</w:t>
      </w:r>
      <w:r>
        <w:tab/>
      </w:r>
      <w:r>
        <w:t xml:space="preserve">Big data</w:t>
      </w:r>
    </w:p>
    <w:bookmarkStart w:id="1594" w:name="wireless_com"/>
    <w:p>
      <w:pPr>
        <w:pStyle w:val="Heading2"/>
      </w:pPr>
      <w:r>
        <w:rPr>
          <w:rStyle w:val="SectionNumber"/>
        </w:rPr>
        <w:t xml:space="preserve">12.1</w:t>
      </w:r>
      <w:r>
        <w:tab/>
      </w:r>
      <w:r>
        <w:t xml:space="preserve">Wireless communication systems in transport</w:t>
      </w:r>
    </w:p>
    <w:bookmarkStart w:id="1558" w:name="synonyms-48"/>
    <w:p>
      <w:pPr>
        <w:pStyle w:val="Heading3"/>
      </w:pPr>
      <w:r>
        <w:t xml:space="preserve">Synonyms</w:t>
      </w:r>
    </w:p>
    <w:p>
      <w:pPr>
        <w:pStyle w:val="FirstParagraph"/>
      </w:pPr>
      <w:r>
        <w:rPr>
          <w:iCs/>
          <w:i/>
        </w:rPr>
        <w:t xml:space="preserve">Floating Car Data (FCD), Dedicated Short-Range Communications (DSRC/ITS-G5 in Europe), Vehicle-to-x (car and infrastructure) (C2x/V2x), Cellular-V2X technology (C-V2X), Vehicular ad hoc network (VANET)</w:t>
      </w:r>
    </w:p>
    <w:bookmarkEnd w:id="1558"/>
    <w:bookmarkStart w:id="1562" w:name="definition-53"/>
    <w:p>
      <w:pPr>
        <w:pStyle w:val="Heading3"/>
      </w:pPr>
      <w:r>
        <w:t xml:space="preserve">Definition</w:t>
      </w:r>
    </w:p>
    <w:p>
      <w:pPr>
        <w:pStyle w:val="FirstParagraph"/>
      </w:pPr>
      <w:r>
        <w:t xml:space="preserve">From 1G to 5G, the meaning of the mobile radio standards (year of introduction, bandwith download) (Techbook, 2020):</w:t>
      </w:r>
    </w:p>
    <w:p>
      <w:pPr>
        <w:numPr>
          <w:ilvl w:val="0"/>
          <w:numId w:val="1446"/>
        </w:numPr>
        <w:pStyle w:val="Compact"/>
      </w:pPr>
      <w:r>
        <w:t xml:space="preserve">1G: Mobile telephony in the first generation still worked with analogue voice transmission.</w:t>
      </w:r>
    </w:p>
    <w:p>
      <w:pPr>
        <w:numPr>
          <w:ilvl w:val="0"/>
          <w:numId w:val="1446"/>
        </w:numPr>
        <w:pStyle w:val="Compact"/>
      </w:pPr>
      <w:r>
        <w:t xml:space="preserve">2G (up to 14.4 kbit/s): Digital voice transmission in the D-network (1992) with the GSM standard.</w:t>
      </w:r>
    </w:p>
    <w:p>
      <w:pPr>
        <w:numPr>
          <w:ilvl w:val="0"/>
          <w:numId w:val="1446"/>
        </w:numPr>
        <w:pStyle w:val="Compact"/>
      </w:pPr>
      <w:r>
        <w:t xml:space="preserve">2.5G, GPRS (2001, up to 55 kbit/s): Digital data transmission.</w:t>
      </w:r>
    </w:p>
    <w:p>
      <w:pPr>
        <w:numPr>
          <w:ilvl w:val="0"/>
          <w:numId w:val="1446"/>
        </w:numPr>
        <w:pStyle w:val="Compact"/>
      </w:pPr>
      <w:r>
        <w:t xml:space="preserve">2.75G, EDGE (2006, up to 150 kbit/s.): Further development of GSM by using a more efficient modulation method. The first iPhone used EDGE.</w:t>
      </w:r>
    </w:p>
    <w:p>
      <w:pPr>
        <w:numPr>
          <w:ilvl w:val="0"/>
          <w:numId w:val="1446"/>
        </w:numPr>
        <w:pStyle w:val="Compact"/>
      </w:pPr>
      <w:r>
        <w:t xml:space="preserve">3G, UMTS (2004, up to 384 kbit/s): This mobile radio standard enables the simultaneous transmission and reception of several data streams by means of a new radio access technology.</w:t>
      </w:r>
    </w:p>
    <w:p>
      <w:pPr>
        <w:numPr>
          <w:ilvl w:val="0"/>
          <w:numId w:val="1446"/>
        </w:numPr>
        <w:pStyle w:val="Compact"/>
      </w:pPr>
      <w:r>
        <w:t xml:space="preserve">3.5G, HSPA (2006, up to 42 Mbit/s): Extension of UMTS.</w:t>
      </w:r>
    </w:p>
    <w:p>
      <w:pPr>
        <w:numPr>
          <w:ilvl w:val="0"/>
          <w:numId w:val="1446"/>
        </w:numPr>
        <w:pStyle w:val="Compact"/>
      </w:pPr>
      <w:r>
        <w:t xml:space="preserve">LTE (2010, up to 50 Mbit/s): Standard based on the UMTS infrastructure.</w:t>
      </w:r>
    </w:p>
    <w:p>
      <w:pPr>
        <w:numPr>
          <w:ilvl w:val="0"/>
          <w:numId w:val="1446"/>
        </w:numPr>
        <w:pStyle w:val="Compact"/>
      </w:pPr>
      <w:r>
        <w:t xml:space="preserve">4G, LTE Advanced (2014, up to 300 to 400 Mbit/s): Latency times have been reduced and radio capacities increased.</w:t>
      </w:r>
    </w:p>
    <w:p>
      <w:pPr>
        <w:numPr>
          <w:ilvl w:val="0"/>
          <w:numId w:val="1446"/>
        </w:numPr>
        <w:pStyle w:val="Compact"/>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560" name="Picture"/>
            <a:graphic>
              <a:graphicData uri="http://schemas.openxmlformats.org/drawingml/2006/picture">
                <pic:pic>
                  <pic:nvPicPr>
                    <pic:cNvPr descr="image/DSRC.png" id="1561" name="Picture"/>
                    <pic:cNvPicPr>
                      <a:picLocks noChangeArrowheads="1" noChangeAspect="1"/>
                    </pic:cNvPicPr>
                  </pic:nvPicPr>
                  <pic:blipFill>
                    <a:blip r:embed="rId1559"/>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Cs/>
          <w:i/>
        </w:rPr>
        <w:t xml:space="preserve">cellular</w:t>
      </w:r>
      <w:r>
        <w:t xml:space="preserve">”</w:t>
      </w:r>
      <w:r>
        <w:t xml:space="preserve"> </w:t>
      </w:r>
      <w:r>
        <w:t xml:space="preserve">in C-V2X can cause some confusion.</w:t>
      </w:r>
      <w:r>
        <w:t xml:space="preserve"> </w:t>
      </w:r>
      <w:r>
        <w:t xml:space="preserve">“</w:t>
      </w:r>
      <w:r>
        <w:rPr>
          <w:iCs/>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Cs/>
          <w:b/>
        </w:rPr>
        <w:t xml:space="preserve">Similarities</w:t>
      </w:r>
    </w:p>
    <w:p>
      <w:pPr>
        <w:numPr>
          <w:ilvl w:val="0"/>
          <w:numId w:val="1447"/>
        </w:numPr>
        <w:pStyle w:val="Compact"/>
      </w:pPr>
      <w:r>
        <w:t xml:space="preserve">Both DSRC and C-V2X use the 5.9 Ghz band to communicate directly from one radio to another.</w:t>
      </w:r>
    </w:p>
    <w:p>
      <w:pPr>
        <w:numPr>
          <w:ilvl w:val="0"/>
          <w:numId w:val="1447"/>
        </w:numPr>
        <w:pStyle w:val="Compact"/>
      </w:pPr>
      <w:r>
        <w:t xml:space="preserve">Both technologies use the same message sets (SAE J2735 and J2945) and use cases.</w:t>
      </w:r>
    </w:p>
    <w:p>
      <w:pPr>
        <w:numPr>
          <w:ilvl w:val="0"/>
          <w:numId w:val="1447"/>
        </w:numPr>
        <w:pStyle w:val="Compact"/>
      </w:pPr>
      <w:r>
        <w:t xml:space="preserve">Both technologies use digital signatures to ensure security and trust in message providers.</w:t>
      </w:r>
    </w:p>
    <w:p>
      <w:pPr>
        <w:numPr>
          <w:ilvl w:val="0"/>
          <w:numId w:val="1447"/>
        </w:numPr>
        <w:pStyle w:val="Compact"/>
      </w:pPr>
      <w:r>
        <w:t xml:space="preserve">In both cases, there is no link between radios. Each radio broadcasts the vehicle’s location, speed, acceleration and other status elements while listening to other radios.</w:t>
      </w:r>
    </w:p>
    <w:p>
      <w:pPr>
        <w:pStyle w:val="FirstParagraph"/>
      </w:pPr>
      <w:r>
        <w:rPr>
          <w:bCs/>
          <w:b/>
        </w:rPr>
        <w:t xml:space="preserve">Differences</w:t>
      </w:r>
    </w:p>
    <w:p>
      <w:pPr>
        <w:numPr>
          <w:ilvl w:val="0"/>
          <w:numId w:val="1448"/>
        </w:numPr>
        <w:pStyle w:val="Compact"/>
      </w:pPr>
      <w:r>
        <w:t xml:space="preserve">DSRC uses a radio standard called WAVE, while C-V2X uses Long-Term Evolution (LTE) - the chip technology that almost all mobile phones use. A DSRC radio cannot talk to a C-V2X radio, and vice versa.</w:t>
      </w:r>
    </w:p>
    <w:p>
      <w:pPr>
        <w:numPr>
          <w:ilvl w:val="0"/>
          <w:numId w:val="1448"/>
        </w:numPr>
        <w:pStyle w:val="Compact"/>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bookmarkEnd w:id="1562"/>
    <w:bookmarkStart w:id="1563" w:name="key-stakeholders-53"/>
    <w:p>
      <w:pPr>
        <w:pStyle w:val="Heading3"/>
      </w:pPr>
      <w:r>
        <w:t xml:space="preserve">Key stakeholders</w:t>
      </w:r>
    </w:p>
    <w:p>
      <w:pPr>
        <w:numPr>
          <w:ilvl w:val="0"/>
          <w:numId w:val="1449"/>
        </w:numPr>
        <w:pStyle w:val="Compact"/>
      </w:pPr>
      <w:r>
        <w:rPr>
          <w:bCs/>
          <w:b/>
        </w:rPr>
        <w:t xml:space="preserve">Affected</w:t>
      </w:r>
      <w:r>
        <w:t xml:space="preserve">: Passenger vehicles drivers, Commercial vehicles drivers, Insurers</w:t>
      </w:r>
    </w:p>
    <w:p>
      <w:pPr>
        <w:numPr>
          <w:ilvl w:val="0"/>
          <w:numId w:val="1449"/>
        </w:numPr>
        <w:pStyle w:val="Compact"/>
      </w:pPr>
      <w:r>
        <w:rPr>
          <w:bCs/>
          <w:b/>
        </w:rPr>
        <w:t xml:space="preserve">Responsible</w:t>
      </w:r>
      <w:r>
        <w:t xml:space="preserve">: National Governments, Technology companies, Car manufacturers, Infrastructure manufacturers</w:t>
      </w:r>
    </w:p>
    <w:bookmarkEnd w:id="1563"/>
    <w:bookmarkStart w:id="1564" w:name="current-state-of-art-in-research-53"/>
    <w:p>
      <w:pPr>
        <w:pStyle w:val="Heading3"/>
      </w:pPr>
      <w:r>
        <w:t xml:space="preserve">Current state of art in research</w:t>
      </w:r>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bookmarkEnd w:id="1564"/>
    <w:bookmarkStart w:id="1565" w:name="current-state-of-art-in-practice-53"/>
    <w:p>
      <w:pPr>
        <w:pStyle w:val="Heading3"/>
      </w:pPr>
      <w:r>
        <w:t xml:space="preserve">Current state of art in practice</w:t>
      </w:r>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Cs/>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bookmarkEnd w:id="1565"/>
    <w:bookmarkStart w:id="1567" w:name="relevant-initiatives-in-austria-53"/>
    <w:p>
      <w:pPr>
        <w:pStyle w:val="Heading3"/>
      </w:pPr>
      <w:r>
        <w:t xml:space="preserve">Relevant initiatives in Austria</w:t>
      </w:r>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numPr>
          <w:ilvl w:val="0"/>
          <w:numId w:val="1450"/>
        </w:numPr>
        <w:pStyle w:val="Compact"/>
      </w:pPr>
      <w:hyperlink r:id="rId1566">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Cs/>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numPr>
          <w:ilvl w:val="0"/>
          <w:numId w:val="1451"/>
        </w:numPr>
        <w:pStyle w:val="Compact"/>
      </w:pPr>
      <w:hyperlink r:id="rId355">
        <w:r>
          <w:rPr>
            <w:rStyle w:val="Hyperlink"/>
          </w:rPr>
          <w:t xml:space="preserve">Asfinag.at</w:t>
        </w:r>
      </w:hyperlink>
    </w:p>
    <w:bookmarkEnd w:id="1567"/>
    <w:bookmarkStart w:id="1568" w:name="Xa5d52b91ed6941ab01373bb36d3b9a8b3549b80"/>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Continuous development of communication technologies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Techbook, 2020; Autotalks Ltd., n.d.; Salvo et al., 2017</w:t>
            </w:r>
          </w:p>
        </w:tc>
      </w:tr>
      <w:tr>
        <w:tc>
          <w:tcPr/>
          <w:p>
            <w:pPr>
              <w:pStyle w:val="Compact"/>
              <w:jc w:val="center"/>
            </w:pPr>
            <w:r>
              <w:t xml:space="preserve">Systemic</w:t>
            </w:r>
          </w:p>
        </w:tc>
        <w:tc>
          <w:tcPr/>
          <w:p>
            <w:pPr>
              <w:pStyle w:val="Compact"/>
              <w:jc w:val="center"/>
            </w:pPr>
            <w:r>
              <w:t xml:space="preserve">New initiatives and interest groups are created</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Erhart, 2019</w:t>
            </w:r>
          </w:p>
        </w:tc>
      </w:tr>
    </w:tbl>
    <w:bookmarkEnd w:id="1568"/>
    <w:bookmarkStart w:id="1569" w:name="X7331de71917d63b19de443c08cd0f1353fb5e0f"/>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5-8</w:t>
            </w:r>
          </w:p>
        </w:tc>
        <w:tc>
          <w:tcPr/>
          <w:p>
            <w:pPr>
              <w:pStyle w:val="Compact"/>
              <w:jc w:val="center"/>
            </w:pPr>
            <w:r>
              <w:t xml:space="preserve">6-8</w:t>
            </w:r>
          </w:p>
        </w:tc>
      </w:tr>
    </w:tbl>
    <w:bookmarkEnd w:id="1569"/>
    <w:bookmarkStart w:id="1570" w:name="open-questions-51"/>
    <w:p>
      <w:pPr>
        <w:pStyle w:val="Heading3"/>
      </w:pPr>
      <w:r>
        <w:t xml:space="preserve">Open questions</w:t>
      </w:r>
    </w:p>
    <w:p>
      <w:pPr>
        <w:pStyle w:val="FirstParagraph"/>
      </w:pPr>
      <w:r>
        <w:t xml:space="preserve">1.What are the alternative solutions for joining DSRC and C-V2X so that they are compatible with one another?</w:t>
      </w:r>
    </w:p>
    <w:bookmarkEnd w:id="1570"/>
    <w:bookmarkStart w:id="1573" w:name="further-links-45"/>
    <w:p>
      <w:pPr>
        <w:pStyle w:val="Heading3"/>
      </w:pPr>
      <w:r>
        <w:t xml:space="preserve">Further links</w:t>
      </w:r>
    </w:p>
    <w:p>
      <w:pPr>
        <w:numPr>
          <w:ilvl w:val="0"/>
          <w:numId w:val="1452"/>
        </w:numPr>
        <w:pStyle w:val="Compact"/>
      </w:pPr>
      <w:hyperlink r:id="rId489">
        <w:r>
          <w:rPr>
            <w:rStyle w:val="Hyperlink"/>
          </w:rPr>
          <w:t xml:space="preserve">C-its-korridor.de</w:t>
        </w:r>
      </w:hyperlink>
    </w:p>
    <w:p>
      <w:pPr>
        <w:numPr>
          <w:ilvl w:val="0"/>
          <w:numId w:val="1452"/>
        </w:numPr>
        <w:pStyle w:val="Compact"/>
      </w:pPr>
      <w:hyperlink r:id="rId490">
        <w:r>
          <w:rPr>
            <w:rStyle w:val="Hyperlink"/>
          </w:rPr>
          <w:t xml:space="preserve">Asfinag.at</w:t>
        </w:r>
      </w:hyperlink>
    </w:p>
    <w:p>
      <w:pPr>
        <w:numPr>
          <w:ilvl w:val="0"/>
          <w:numId w:val="1452"/>
        </w:numPr>
        <w:pStyle w:val="Compact"/>
      </w:pPr>
      <w:hyperlink r:id="rId1571">
        <w:r>
          <w:rPr>
            <w:rStyle w:val="Hyperlink"/>
          </w:rPr>
          <w:t xml:space="preserve">Autocrypt.io</w:t>
        </w:r>
      </w:hyperlink>
    </w:p>
    <w:p>
      <w:pPr>
        <w:numPr>
          <w:ilvl w:val="0"/>
          <w:numId w:val="1452"/>
        </w:numPr>
        <w:pStyle w:val="Compact"/>
      </w:pPr>
      <w:hyperlink r:id="rId1572">
        <w:r>
          <w:rPr>
            <w:rStyle w:val="Hyperlink"/>
          </w:rPr>
          <w:t xml:space="preserve">Kimley-horn.com</w:t>
        </w:r>
      </w:hyperlink>
    </w:p>
    <w:bookmarkEnd w:id="1573"/>
    <w:bookmarkStart w:id="1593" w:name="references-53"/>
    <w:p>
      <w:pPr>
        <w:pStyle w:val="Heading3"/>
      </w:pPr>
      <w:r>
        <w:t xml:space="preserve">References</w:t>
      </w:r>
    </w:p>
    <w:p>
      <w:pPr>
        <w:numPr>
          <w:ilvl w:val="0"/>
          <w:numId w:val="1453"/>
        </w:numPr>
        <w:pStyle w:val="Compact"/>
      </w:pPr>
      <w:r>
        <w:t xml:space="preserve">Annu, Kaushik, D., &amp; Gupta, A. (2021). Ultra-secure transmissions for 5G-V2X communications. Materials Today: Proceedings.</w:t>
      </w:r>
      <w:r>
        <w:t xml:space="preserve"> </w:t>
      </w:r>
      <w:hyperlink r:id="rId1574">
        <w:r>
          <w:rPr>
            <w:rStyle w:val="Hyperlink"/>
          </w:rPr>
          <w:t xml:space="preserve">https://doi.org/10.1016/j.matpr.2020.12.130</w:t>
        </w:r>
      </w:hyperlink>
    </w:p>
    <w:p>
      <w:pPr>
        <w:numPr>
          <w:ilvl w:val="0"/>
          <w:numId w:val="1453"/>
        </w:numPr>
        <w:pStyle w:val="Compact"/>
      </w:pPr>
      <w:r>
        <w:t xml:space="preserve">Autocrypt. (2021). AUTOCRYPT - DSRC vs. C-V2X: A Detailed Comparison of the 2 Types of V2X Technologies.</w:t>
      </w:r>
      <w:r>
        <w:t xml:space="preserve"> </w:t>
      </w:r>
      <w:hyperlink r:id="rId1571">
        <w:r>
          <w:rPr>
            <w:rStyle w:val="Hyperlink"/>
          </w:rPr>
          <w:t xml:space="preserve">https://www.autocrypt.io/blog-post/dsrc-vs-c-v2x-detailed-comparison</w:t>
        </w:r>
      </w:hyperlink>
    </w:p>
    <w:p>
      <w:pPr>
        <w:numPr>
          <w:ilvl w:val="0"/>
          <w:numId w:val="1453"/>
        </w:numPr>
        <w:pStyle w:val="Compact"/>
      </w:pPr>
      <w:r>
        <w:t xml:space="preserve">Autotalks Ltd. (n.d.). C-V2X vs DSRC | Get Your Facts Straight on Cellular V2X, LTE-V and LTE-V2X Autotalks. Available at:</w:t>
      </w:r>
      <w:r>
        <w:t xml:space="preserve"> </w:t>
      </w:r>
      <w:hyperlink r:id="rId1575">
        <w:r>
          <w:rPr>
            <w:rStyle w:val="Hyperlink"/>
          </w:rPr>
          <w:t xml:space="preserve">https://www.auto-talks.com/technology/dsrc-vs-c-v2x-2/</w:t>
        </w:r>
      </w:hyperlink>
      <w:r>
        <w:t xml:space="preserve"> </w:t>
      </w:r>
      <w:r>
        <w:t xml:space="preserve">[Accessed: 4 May 2021]</w:t>
      </w:r>
    </w:p>
    <w:p>
      <w:pPr>
        <w:numPr>
          <w:ilvl w:val="0"/>
          <w:numId w:val="1453"/>
        </w:numPr>
        <w:pStyle w:val="Compact"/>
      </w:pPr>
      <w:r>
        <w:t xml:space="preserve">Erhart, J. (2019, November 28). Vernetzte Autos, intelligenter Verkehr: Was C-ITS ist, was es kann und wem es nutzt.Available at:</w:t>
      </w:r>
      <w:r>
        <w:t xml:space="preserve"> </w:t>
      </w:r>
      <w:hyperlink r:id="rId355">
        <w:r>
          <w:rPr>
            <w:rStyle w:val="Hyperlink"/>
          </w:rPr>
          <w:t xml:space="preserve">https://blog.asfinag.at/technik-innovation/c-its-vernetzte-autos-intelligenter-verkehr/</w:t>
        </w:r>
      </w:hyperlink>
      <w:r>
        <w:t xml:space="preserve"> </w:t>
      </w:r>
      <w:r>
        <w:t xml:space="preserve">[Accessed: 4 May 2021]</w:t>
      </w:r>
    </w:p>
    <w:p>
      <w:pPr>
        <w:numPr>
          <w:ilvl w:val="0"/>
          <w:numId w:val="1453"/>
        </w:numPr>
        <w:pStyle w:val="Compact"/>
      </w:pPr>
      <w:r>
        <w:t xml:space="preserve">Fillenberg, S. (2017, December 18). Cellular V2X: Continental Successfully Conducts Field Trials in China. Continental Press Release.</w:t>
      </w:r>
      <w:r>
        <w:t xml:space="preserve"> </w:t>
      </w:r>
      <w:hyperlink r:id="rId1576">
        <w:r>
          <w:rPr>
            <w:rStyle w:val="Hyperlink"/>
          </w:rPr>
          <w:t xml:space="preserve">https://www.continental.com/en/press/press-releases/2017-12-18-cellular-v2x-116994</w:t>
        </w:r>
      </w:hyperlink>
    </w:p>
    <w:p>
      <w:pPr>
        <w:numPr>
          <w:ilvl w:val="0"/>
          <w:numId w:val="1453"/>
        </w:numPr>
        <w:pStyle w:val="Compact"/>
      </w:pPr>
      <w:r>
        <w:t xml:space="preserve">finanzen.net. (2021, May 5). Internet aus dem All: Internetsparte von SpaceX: Starlink bald in Wohnmobilen, Schiffen und Flugzeugen? | Nachricht | finanzen.net.</w:t>
      </w:r>
      <w:r>
        <w:t xml:space="preserve"> </w:t>
      </w:r>
      <w:hyperlink r:id="rId1577">
        <w:r>
          <w:rPr>
            <w:rStyle w:val="Hyperlink"/>
          </w:rPr>
          <w:t xml:space="preserve">https://www.finanzen.net/nachricht/geld-karriere-lifestyle/internet-aus-dem-all-internetsparte-von-spacex-starlink-bald-in-wohnmobilen-schiffen-und-flugzeugen-9905140</w:t>
        </w:r>
      </w:hyperlink>
    </w:p>
    <w:p>
      <w:pPr>
        <w:numPr>
          <w:ilvl w:val="0"/>
          <w:numId w:val="1453"/>
        </w:numPr>
        <w:pStyle w:val="Compact"/>
      </w:pPr>
      <w:r>
        <w:t xml:space="preserve">Gettman, D. (2020, June 3). DSRC and C-V2X: The Future of Connected Vehicles | Kimley-Horn.</w:t>
      </w:r>
      <w:r>
        <w:t xml:space="preserve"> </w:t>
      </w:r>
      <w:hyperlink r:id="rId1572">
        <w:r>
          <w:rPr>
            <w:rStyle w:val="Hyperlink"/>
          </w:rPr>
          <w:t xml:space="preserve">https://www.kimley-horn.com/news-insights/dsrc-cv2x-comparison-future-connected-vehicles/</w:t>
        </w:r>
      </w:hyperlink>
    </w:p>
    <w:p>
      <w:pPr>
        <w:numPr>
          <w:ilvl w:val="0"/>
          <w:numId w:val="1453"/>
        </w:numPr>
        <w:pStyle w:val="Compact"/>
      </w:pPr>
      <w:r>
        <w:t xml:space="preserve">Hajiyat, Z. R. M., Ismail, A., Sali, A., &amp; Hamidon, M. N. (2021). Antenna in 6G wireless communication system: Specifications, challenges, and research directions. Optik, 231(February), 166415.</w:t>
      </w:r>
      <w:r>
        <w:t xml:space="preserve"> </w:t>
      </w:r>
      <w:hyperlink r:id="rId1578">
        <w:r>
          <w:rPr>
            <w:rStyle w:val="Hyperlink"/>
          </w:rPr>
          <w:t xml:space="preserve">https://doi.org/10.1016/j.ijleo.2021.166415</w:t>
        </w:r>
      </w:hyperlink>
    </w:p>
    <w:p>
      <w:pPr>
        <w:numPr>
          <w:ilvl w:val="0"/>
          <w:numId w:val="1453"/>
        </w:numPr>
        <w:pStyle w:val="Compact"/>
      </w:pPr>
      <w:r>
        <w:t xml:space="preserve">Holland, M. (2021, May 5). Starlink: Schon 500.000 Vorbestellungen für Satelliten-Internet von SpaceX | heise online.</w:t>
      </w:r>
      <w:r>
        <w:t xml:space="preserve"> </w:t>
      </w:r>
      <w:hyperlink r:id="rId1579">
        <w:r>
          <w:rPr>
            <w:rStyle w:val="Hyperlink"/>
          </w:rPr>
          <w:t xml:space="preserve">https://www.heise.de/news/Starlink-Schon-500-000-Vorbestellungen-fuer-Satelliten-Internet-von-SpaceX-6036732.html</w:t>
        </w:r>
      </w:hyperlink>
    </w:p>
    <w:p>
      <w:pPr>
        <w:numPr>
          <w:ilvl w:val="0"/>
          <w:numId w:val="1453"/>
        </w:numPr>
        <w:pStyle w:val="Compact"/>
      </w:pPr>
      <w:r>
        <w:t xml:space="preserve">IEEE. (2014). IEEE Guide for Wireless Access in Vehicular Environments (WAVE) - Architecture. IEEE Std 1609.0-2013, 1–78.</w:t>
      </w:r>
      <w:r>
        <w:t xml:space="preserve"> </w:t>
      </w:r>
      <w:hyperlink r:id="rId1580">
        <w:r>
          <w:rPr>
            <w:rStyle w:val="Hyperlink"/>
          </w:rPr>
          <w:t xml:space="preserve">https://doi.org/10.1109/IEEESTD.2014.6755433</w:t>
        </w:r>
      </w:hyperlink>
    </w:p>
    <w:p>
      <w:pPr>
        <w:numPr>
          <w:ilvl w:val="0"/>
          <w:numId w:val="1453"/>
        </w:numPr>
        <w:pStyle w:val="Compact"/>
      </w:pPr>
      <w:r>
        <w:t xml:space="preserve">Kang, S., Han, S., Cho, S., Jang, D., Choi, H., &amp; Choi, J.-W. (2016). High speed CAN transmission scheme supporting data rate of over 100 Mb/s. IEEE Communications Magazine, 54(6), 128–135.</w:t>
      </w:r>
      <w:r>
        <w:t xml:space="preserve"> </w:t>
      </w:r>
      <w:hyperlink r:id="rId1581">
        <w:r>
          <w:rPr>
            <w:rStyle w:val="Hyperlink"/>
          </w:rPr>
          <w:t xml:space="preserve">https://doi.org/10.1109/MCOM.2016.7498099</w:t>
        </w:r>
      </w:hyperlink>
    </w:p>
    <w:p>
      <w:pPr>
        <w:numPr>
          <w:ilvl w:val="0"/>
          <w:numId w:val="1453"/>
        </w:numPr>
        <w:pStyle w:val="Compact"/>
      </w:pPr>
      <w:r>
        <w:t xml:space="preserve">Mannoni, V., Berg, V., Sesia, S., &amp; Perraud, E. (2019). A comparison of the V2X communication systems: ITS-G5 and C-V2X. IEEE Vehicular Technology Conference, 2019-April.</w:t>
      </w:r>
      <w:r>
        <w:t xml:space="preserve"> </w:t>
      </w:r>
      <w:hyperlink r:id="rId1582">
        <w:r>
          <w:rPr>
            <w:rStyle w:val="Hyperlink"/>
          </w:rPr>
          <w:t xml:space="preserve">https://doi.org/10.1109/VTCSpring.2019.8746562</w:t>
        </w:r>
      </w:hyperlink>
    </w:p>
    <w:p>
      <w:pPr>
        <w:numPr>
          <w:ilvl w:val="0"/>
          <w:numId w:val="1453"/>
        </w:numPr>
        <w:pStyle w:val="Compact"/>
      </w:pPr>
      <w:r>
        <w:t xml:space="preserve">Musk, E. (2021, March 7). Elon Musk auf Twitter.</w:t>
      </w:r>
      <w:r>
        <w:t xml:space="preserve"> </w:t>
      </w:r>
      <w:hyperlink r:id="rId1583">
        <w:r>
          <w:rPr>
            <w:rStyle w:val="Hyperlink"/>
          </w:rPr>
          <w:t xml:space="preserve">https://twitter.com/elonmusk/status/1369051431903268865?ref_src=twsrc%5Etfw%7Ctwcamp%5Etweetembed%7Ctwterm%5E1369051431903268865%7Ctwgr%5E%7Ctwcon%5Es1</w:t>
        </w:r>
      </w:hyperlink>
    </w:p>
    <w:p>
      <w:pPr>
        <w:numPr>
          <w:ilvl w:val="0"/>
          <w:numId w:val="1453"/>
        </w:numPr>
        <w:pStyle w:val="Compact"/>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84">
        <w:r>
          <w:rPr>
            <w:rStyle w:val="Hyperlink"/>
          </w:rPr>
          <w:t xml:space="preserve">https://doi.org/10.1016/j.ceramint.2021.04.077</w:t>
        </w:r>
      </w:hyperlink>
    </w:p>
    <w:p>
      <w:pPr>
        <w:numPr>
          <w:ilvl w:val="0"/>
          <w:numId w:val="1453"/>
        </w:numPr>
        <w:pStyle w:val="Compact"/>
      </w:pPr>
      <w:r>
        <w:t xml:space="preserve">Rath, M., Pati, B., &amp; Pattanayak, B. K. (2019). An Overview on Social Networking: Design, Issues, Emerging Trends, and Security. In Social Network Analytics (pp. 21–47). Elsevier.</w:t>
      </w:r>
      <w:r>
        <w:t xml:space="preserve"> </w:t>
      </w:r>
      <w:hyperlink r:id="rId1585">
        <w:r>
          <w:rPr>
            <w:rStyle w:val="Hyperlink"/>
          </w:rPr>
          <w:t xml:space="preserve">https://doi.org/10.1016/b978-0-12-815458-8.00002-5</w:t>
        </w:r>
      </w:hyperlink>
    </w:p>
    <w:p>
      <w:pPr>
        <w:numPr>
          <w:ilvl w:val="0"/>
          <w:numId w:val="1453"/>
        </w:numPr>
        <w:pStyle w:val="Compact"/>
      </w:pPr>
      <w:r>
        <w:t xml:space="preserve">Salvo, P., Turcanu, I., Cuomo, F., Baiocchi, A., &amp; Rubin, I. (2017). Heterogeneous cellular and DSRC networking for Floating Car Data collection in urban areas. Vehicular Communications, 8, 21–34.</w:t>
      </w:r>
      <w:r>
        <w:t xml:space="preserve"> </w:t>
      </w:r>
      <w:hyperlink r:id="rId1586">
        <w:r>
          <w:rPr>
            <w:rStyle w:val="Hyperlink"/>
          </w:rPr>
          <w:t xml:space="preserve">https://doi.org/10.1016/j.vehcom.2016.11.004</w:t>
        </w:r>
      </w:hyperlink>
    </w:p>
    <w:p>
      <w:pPr>
        <w:numPr>
          <w:ilvl w:val="0"/>
          <w:numId w:val="1453"/>
        </w:numPr>
        <w:pStyle w:val="Compact"/>
      </w:pPr>
      <w:r>
        <w:t xml:space="preserve">Sattiraju, R., Wang, D., Weinand, A., &amp; Schotten, H. D. (2020). Link level performance comparison of C-V2X and ITS-G5 for vehicular channel models. ArXiv, March.</w:t>
      </w:r>
    </w:p>
    <w:p>
      <w:pPr>
        <w:numPr>
          <w:ilvl w:val="0"/>
          <w:numId w:val="1453"/>
        </w:numPr>
        <w:pStyle w:val="Compact"/>
      </w:pPr>
      <w:r>
        <w:t xml:space="preserve">Sheetz, M. (2021, May 4). SpaceX: Over 500,000 orders for Starlink satellite internet service. Available at:</w:t>
      </w:r>
      <w:r>
        <w:t xml:space="preserve"> </w:t>
      </w:r>
      <w:hyperlink r:id="rId1587">
        <w:r>
          <w:rPr>
            <w:rStyle w:val="Hyperlink"/>
          </w:rPr>
          <w:t xml:space="preserve">https://www.cnbc.com/2021/05/04/spacex-over-500000-orders-for-starlink-satellite-internet-service.html</w:t>
        </w:r>
      </w:hyperlink>
      <w:r>
        <w:t xml:space="preserve"> </w:t>
      </w:r>
      <w:r>
        <w:t xml:space="preserve">[Accessed: 4 May 2021]</w:t>
      </w:r>
    </w:p>
    <w:p>
      <w:pPr>
        <w:numPr>
          <w:ilvl w:val="0"/>
          <w:numId w:val="1453"/>
        </w:numPr>
        <w:pStyle w:val="Compact"/>
      </w:pPr>
      <w:r>
        <w:t xml:space="preserve">Starlink. (n.d.). Starlink. Available at:</w:t>
      </w:r>
      <w:r>
        <w:t xml:space="preserve"> </w:t>
      </w:r>
      <w:hyperlink r:id="rId1588">
        <w:r>
          <w:rPr>
            <w:rStyle w:val="Hyperlink"/>
          </w:rPr>
          <w:t xml:space="preserve">https://www.starlink.com/</w:t>
        </w:r>
      </w:hyperlink>
      <w:r>
        <w:t xml:space="preserve"> </w:t>
      </w:r>
      <w:r>
        <w:t xml:space="preserve">[Accessed: 6 May 2021]</w:t>
      </w:r>
    </w:p>
    <w:p>
      <w:pPr>
        <w:numPr>
          <w:ilvl w:val="0"/>
          <w:numId w:val="1453"/>
        </w:numPr>
        <w:pStyle w:val="Compact"/>
      </w:pPr>
      <w:r>
        <w:t xml:space="preserve">Techbook. (2020, November 16). LTE, 4G und 5G: Die Unterschiede zwischen den Mobilfunkstandards.Available at:</w:t>
      </w:r>
      <w:r>
        <w:t xml:space="preserve"> </w:t>
      </w:r>
      <w:hyperlink r:id="rId1589">
        <w:r>
          <w:rPr>
            <w:rStyle w:val="Hyperlink"/>
          </w:rPr>
          <w:t xml:space="preserve">https://www.techbook.de/mobile/lte-4g-unterschied-mobil-smartphone</w:t>
        </w:r>
      </w:hyperlink>
      <w:r>
        <w:t xml:space="preserve"> </w:t>
      </w:r>
      <w:r>
        <w:t xml:space="preserve">[Accessed: 4 May 2021]</w:t>
      </w:r>
    </w:p>
    <w:p>
      <w:pPr>
        <w:numPr>
          <w:ilvl w:val="0"/>
          <w:numId w:val="1453"/>
        </w:numPr>
        <w:pStyle w:val="Compact"/>
      </w:pPr>
      <w:r>
        <w:t xml:space="preserve">Traxler, T., &amp; Rennert, D. (2020, February 17). Starlink: Elon Musks Satellitenflotte in der Kritik - Raum - derStandard.at › Wissenschaft.Available at:</w:t>
      </w:r>
      <w:r>
        <w:t xml:space="preserve"> </w:t>
      </w:r>
      <w:hyperlink r:id="rId1590">
        <w:r>
          <w:rPr>
            <w:rStyle w:val="Hyperlink"/>
          </w:rPr>
          <w:t xml:space="preserve">https://www.derstandard.at/story/2000114681438/starlink-elon-musks-satellitenflotte-in-der-kritik</w:t>
        </w:r>
      </w:hyperlink>
      <w:r>
        <w:t xml:space="preserve"> </w:t>
      </w:r>
      <w:r>
        <w:t xml:space="preserve">[Accessed: 4 May 2021]</w:t>
      </w:r>
    </w:p>
    <w:p>
      <w:pPr>
        <w:numPr>
          <w:ilvl w:val="0"/>
          <w:numId w:val="1453"/>
        </w:numPr>
        <w:pStyle w:val="Compact"/>
      </w:pPr>
      <w:r>
        <w:t xml:space="preserve">WKÖ. (2019). Ausrüstungspflicht von neuen lkw und omnibussen mit einem „smart tacho“ ab 15. Juni 2019. Available at:</w:t>
      </w:r>
      <w:r>
        <w:t xml:space="preserve"> </w:t>
      </w:r>
      <w:hyperlink r:id="rId1591">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numPr>
          <w:ilvl w:val="0"/>
          <w:numId w:val="1453"/>
        </w:numPr>
        <w:pStyle w:val="Compact"/>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92">
        <w:r>
          <w:rPr>
            <w:rStyle w:val="Hyperlink"/>
          </w:rPr>
          <w:t xml:space="preserve">https://doi.org/10.1016/j.trc.2019.08.002</w:t>
        </w:r>
      </w:hyperlink>
    </w:p>
    <w:bookmarkEnd w:id="1593"/>
    <w:bookmarkEnd w:id="1594"/>
    <w:bookmarkStart w:id="1612" w:name="bd_life"/>
    <w:p>
      <w:pPr>
        <w:pStyle w:val="Heading2"/>
      </w:pPr>
      <w:r>
        <w:rPr>
          <w:rStyle w:val="SectionNumber"/>
        </w:rPr>
        <w:t xml:space="preserve">12.2</w:t>
      </w:r>
      <w:r>
        <w:tab/>
      </w:r>
      <w:r>
        <w:t xml:space="preserve">Big data lifecycle</w:t>
      </w:r>
    </w:p>
    <w:bookmarkStart w:id="1598" w:name="definition-54"/>
    <w:p>
      <w:pPr>
        <w:pStyle w:val="Heading3"/>
      </w:pPr>
      <w:r>
        <w:t xml:space="preserve">Definition</w:t>
      </w:r>
    </w:p>
    <w:p>
      <w:pPr>
        <w:pStyle w:val="FirstParagraph"/>
      </w:pPr>
      <w:r>
        <w:t xml:space="preserve">“</w:t>
      </w:r>
      <w:r>
        <w:rPr>
          <w:iCs/>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numPr>
          <w:ilvl w:val="0"/>
          <w:numId w:val="1454"/>
        </w:numPr>
        <w:pStyle w:val="Compact"/>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numPr>
          <w:ilvl w:val="0"/>
          <w:numId w:val="1454"/>
        </w:numPr>
        <w:pStyle w:val="Compact"/>
      </w:pPr>
      <w:r>
        <w:t xml:space="preserve">Traveller information systems</w:t>
      </w:r>
    </w:p>
    <w:p>
      <w:pPr>
        <w:numPr>
          <w:ilvl w:val="0"/>
          <w:numId w:val="1454"/>
        </w:numPr>
        <w:pStyle w:val="Compact"/>
      </w:pPr>
      <w:r>
        <w:t xml:space="preserve">Roadway operations and management such as</w:t>
      </w:r>
      <w:r>
        <w:t xml:space="preserve"> </w:t>
      </w:r>
      <w:hyperlink w:anchor="variable_speed">
        <w:r>
          <w:rPr>
            <w:rStyle w:val="Hyperlink"/>
          </w:rPr>
          <w:t xml:space="preserve">variable speed limits and dynamic signage system</w:t>
        </w:r>
      </w:hyperlink>
    </w:p>
    <w:p>
      <w:pPr>
        <w:numPr>
          <w:ilvl w:val="0"/>
          <w:numId w:val="1454"/>
        </w:numPr>
        <w:pStyle w:val="Compact"/>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numPr>
          <w:ilvl w:val="0"/>
          <w:numId w:val="1454"/>
        </w:numPr>
        <w:pStyle w:val="Compact"/>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Big Data systems used</w:t>
            </w:r>
          </w:p>
        </w:tc>
        <w:tc>
          <w:tcPr/>
          <w:p>
            <w:pPr>
              <w:pStyle w:val="Compact"/>
              <w:jc w:val="center"/>
            </w:pPr>
            <w:r>
              <w:t xml:space="preserve">Purposes of Big Data analysis</w:t>
            </w:r>
          </w:p>
        </w:tc>
        <w:tc>
          <w:tcPr/>
          <w:p>
            <w:pPr>
              <w:pStyle w:val="Compact"/>
              <w:jc w:val="center"/>
            </w:pPr>
            <w:r>
              <w:t xml:space="preserve">Types of data collected</w:t>
            </w:r>
          </w:p>
        </w:tc>
        <w:tc>
          <w:tcPr/>
          <w:p>
            <w:pPr>
              <w:pStyle w:val="Compact"/>
              <w:jc w:val="center"/>
            </w:pPr>
            <w:r>
              <w:t xml:space="preserve">Current opportunities and challenges</w:t>
            </w:r>
          </w:p>
        </w:tc>
      </w:tr>
      <w:tr>
        <w:tc>
          <w:tcPr/>
          <w:p>
            <w:pPr>
              <w:pStyle w:val="Compact"/>
              <w:jc w:val="center"/>
            </w:pPr>
            <w:r>
              <w:t xml:space="preserve">ITS, Hadoop, MapReduce, batch and stream data processing, NoSQL</w:t>
            </w:r>
          </w:p>
        </w:tc>
        <w:tc>
          <w:tcPr/>
          <w:p>
            <w:pPr>
              <w:pStyle w:val="Compact"/>
              <w:jc w:val="center"/>
            </w:pPr>
            <w:r>
              <w:t xml:space="preserve">urban planning, collision and near miss analysis, traffic congestion, safety, optimization</w:t>
            </w:r>
          </w:p>
        </w:tc>
        <w:tc>
          <w:tcPr/>
          <w:p>
            <w:pPr>
              <w:pStyle w:val="Compact"/>
              <w:jc w:val="center"/>
            </w:pPr>
            <w:r>
              <w:t xml:space="preserve">Speed, location, video, image, traffic intensity, social media, crowdsourcing, machine learning, historical, real-time, predictive, visual, video/image analytics</w:t>
            </w:r>
          </w:p>
        </w:tc>
        <w:tc>
          <w:tcPr/>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numPr>
          <w:ilvl w:val="0"/>
          <w:numId w:val="1455"/>
        </w:numPr>
        <w:pStyle w:val="Compact"/>
      </w:pPr>
      <w:r>
        <w:rPr>
          <w:iCs/>
          <w:i/>
        </w:rPr>
        <w:t xml:space="preserve">Planning</w:t>
      </w:r>
      <w:r>
        <w:t xml:space="preserve">: A detailed description of how data will be used, managed and made accessible throughout their life cycle</w:t>
      </w:r>
    </w:p>
    <w:p>
      <w:pPr>
        <w:numPr>
          <w:ilvl w:val="0"/>
          <w:numId w:val="1455"/>
        </w:numPr>
        <w:pStyle w:val="Compact"/>
      </w:pPr>
      <w:r>
        <w:rPr>
          <w:iCs/>
          <w:i/>
        </w:rPr>
        <w:t xml:space="preserve">Management</w:t>
      </w:r>
      <w:r>
        <w:t xml:space="preserve">: Includes all the operational phases that directly manipulate the data</w:t>
      </w:r>
    </w:p>
    <w:p>
      <w:pPr>
        <w:numPr>
          <w:ilvl w:val="0"/>
          <w:numId w:val="1455"/>
        </w:numPr>
        <w:pStyle w:val="Compact"/>
      </w:pPr>
      <w:r>
        <w:rPr>
          <w:iCs/>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numPr>
          <w:ilvl w:val="0"/>
          <w:numId w:val="1455"/>
        </w:numPr>
        <w:pStyle w:val="Compact"/>
      </w:pPr>
      <w:r>
        <w:rPr>
          <w:iCs/>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numPr>
          <w:ilvl w:val="0"/>
          <w:numId w:val="1455"/>
        </w:numPr>
        <w:pStyle w:val="Compact"/>
      </w:pPr>
      <w:r>
        <w:rPr>
          <w:iCs/>
          <w:i/>
        </w:rPr>
        <w:t xml:space="preserve">Filtering</w:t>
      </w:r>
      <w:r>
        <w:t xml:space="preserve">: Consists in restricting the large data flow to remove irrelevant data or errors</w:t>
      </w:r>
    </w:p>
    <w:p>
      <w:pPr>
        <w:numPr>
          <w:ilvl w:val="0"/>
          <w:numId w:val="1455"/>
        </w:numPr>
        <w:pStyle w:val="Compact"/>
      </w:pPr>
      <w:r>
        <w:rPr>
          <w:iCs/>
          <w:i/>
        </w:rPr>
        <w:t xml:space="preserve">Enrichment</w:t>
      </w:r>
      <w:r>
        <w:t xml:space="preserve">: Data enrichment involves making structural or hierarchical changes to received data. It allows adding information on collected data to improve their quality</w:t>
      </w:r>
    </w:p>
    <w:p>
      <w:pPr>
        <w:numPr>
          <w:ilvl w:val="0"/>
          <w:numId w:val="1455"/>
        </w:numPr>
        <w:pStyle w:val="Compact"/>
      </w:pPr>
      <w:r>
        <w:rPr>
          <w:iCs/>
          <w:i/>
        </w:rPr>
        <w:t xml:space="preserve">Analysis</w:t>
      </w:r>
      <w:r>
        <w:t xml:space="preserve">: In this phase, the data is exploited and analysed to draw conclusions and interpretations of decision-making</w:t>
      </w:r>
    </w:p>
    <w:p>
      <w:pPr>
        <w:numPr>
          <w:ilvl w:val="0"/>
          <w:numId w:val="1455"/>
        </w:numPr>
        <w:pStyle w:val="Compact"/>
      </w:pPr>
      <w:r>
        <w:rPr>
          <w:iCs/>
          <w:i/>
        </w:rPr>
        <w:t xml:space="preserve">Access</w:t>
      </w:r>
      <w:r>
        <w:t xml:space="preserve">: This phase is focused on the communication/interaction with the data consumer</w:t>
      </w:r>
    </w:p>
    <w:p>
      <w:pPr>
        <w:numPr>
          <w:ilvl w:val="0"/>
          <w:numId w:val="1455"/>
        </w:numPr>
        <w:pStyle w:val="Compact"/>
      </w:pPr>
      <w:r>
        <w:rPr>
          <w:iCs/>
          <w:i/>
        </w:rPr>
        <w:t xml:space="preserve">Visualisation</w:t>
      </w:r>
      <w:r>
        <w:t xml:space="preserve">: It consists of displaying the results of the analysis in a concise way so that decision-makers can easily understand these results and make informed decisions</w:t>
      </w:r>
    </w:p>
    <w:p>
      <w:pPr>
        <w:numPr>
          <w:ilvl w:val="0"/>
          <w:numId w:val="1455"/>
        </w:numPr>
        <w:pStyle w:val="Compact"/>
      </w:pPr>
      <w:r>
        <w:rPr>
          <w:iCs/>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numPr>
          <w:ilvl w:val="0"/>
          <w:numId w:val="1455"/>
        </w:numPr>
        <w:pStyle w:val="Compact"/>
      </w:pPr>
      <w:r>
        <w:rPr>
          <w:iCs/>
          <w:i/>
        </w:rPr>
        <w:t xml:space="preserve">Destruction</w:t>
      </w:r>
      <w:r>
        <w:t xml:space="preserve">: In this phase data is discarded when it is successfully used and will become useless and without added value</w:t>
      </w:r>
    </w:p>
    <w:p>
      <w:pPr>
        <w:numPr>
          <w:ilvl w:val="0"/>
          <w:numId w:val="1455"/>
        </w:numPr>
        <w:pStyle w:val="Compact"/>
      </w:pPr>
      <w:r>
        <w:rPr>
          <w:iCs/>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596" name="Picture"/>
            <a:graphic>
              <a:graphicData uri="http://schemas.openxmlformats.org/drawingml/2006/picture">
                <pic:pic>
                  <pic:nvPicPr>
                    <pic:cNvPr descr="image/BDLC.png" id="1597" name="Picture"/>
                    <pic:cNvPicPr>
                      <a:picLocks noChangeArrowheads="1" noChangeAspect="1"/>
                    </pic:cNvPicPr>
                  </pic:nvPicPr>
                  <pic:blipFill>
                    <a:blip r:embed="rId1595"/>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Cs/>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Cs/>
          <w:i/>
        </w:rPr>
        <w:t xml:space="preserve">Data Fusion, Processing and Aggregation</w:t>
      </w:r>
      <w:r>
        <w:t xml:space="preserve"> </w:t>
      </w:r>
      <w:r>
        <w:t xml:space="preserve">where the relevant information is extracted from raw data. Next, in the third phase</w:t>
      </w:r>
      <w:r>
        <w:t xml:space="preserve"> </w:t>
      </w:r>
      <w:r>
        <w:rPr>
          <w:iCs/>
          <w:i/>
        </w:rPr>
        <w:t xml:space="preserve">Data Exploitation</w:t>
      </w:r>
      <w:r>
        <w:t xml:space="preserve"> </w:t>
      </w:r>
      <w:r>
        <w:t xml:space="preserve">the processed data is used to compute optimal routes, provide forcasts and obtain traffic statistics. Lastly, in the</w:t>
      </w:r>
      <w:r>
        <w:t xml:space="preserve"> </w:t>
      </w:r>
      <w:r>
        <w:rPr>
          <w:iCs/>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bookmarkEnd w:id="1598"/>
    <w:bookmarkStart w:id="1599" w:name="key-stakeholders-54"/>
    <w:p>
      <w:pPr>
        <w:pStyle w:val="Heading3"/>
      </w:pPr>
      <w:r>
        <w:t xml:space="preserve">Key stakeholders</w:t>
      </w:r>
    </w:p>
    <w:p>
      <w:pPr>
        <w:numPr>
          <w:ilvl w:val="0"/>
          <w:numId w:val="1456"/>
        </w:numPr>
        <w:pStyle w:val="Compact"/>
      </w:pPr>
      <w:r>
        <w:rPr>
          <w:bCs/>
          <w:b/>
        </w:rPr>
        <w:t xml:space="preserve">Affected</w:t>
      </w:r>
      <w:r>
        <w:t xml:space="preserve">: Passengers, Drivers, ITS focused companies</w:t>
      </w:r>
    </w:p>
    <w:p>
      <w:pPr>
        <w:numPr>
          <w:ilvl w:val="0"/>
          <w:numId w:val="1456"/>
        </w:numPr>
        <w:pStyle w:val="Compact"/>
      </w:pPr>
      <w:r>
        <w:rPr>
          <w:bCs/>
          <w:b/>
        </w:rPr>
        <w:t xml:space="preserve">Responsible</w:t>
      </w:r>
      <w:r>
        <w:t xml:space="preserve">: National Governments, Technology companies, ITS focused companies, Transport operators, Transport software developers</w:t>
      </w:r>
    </w:p>
    <w:bookmarkEnd w:id="1599"/>
    <w:bookmarkStart w:id="1600" w:name="current-state-of-art-in-research-54"/>
    <w:p>
      <w:pPr>
        <w:pStyle w:val="Heading3"/>
      </w:pPr>
      <w:r>
        <w:t xml:space="preserve">Current state of art in research</w:t>
      </w:r>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numPr>
          <w:ilvl w:val="0"/>
          <w:numId w:val="1457"/>
        </w:numPr>
        <w:pStyle w:val="Compact"/>
      </w:pPr>
      <w:r>
        <w:rPr>
          <w:iCs/>
          <w:i/>
        </w:rPr>
        <w:t xml:space="preserve">Data collection</w:t>
      </w:r>
      <w:r>
        <w:t xml:space="preserve"> </w:t>
      </w:r>
      <w:r>
        <w:t xml:space="preserve"> </w:t>
      </w:r>
      <w:r>
        <w:t xml:space="preserve">Data from different sources comes with different formats: structured, semi-structured, and unstructured.</w:t>
      </w:r>
    </w:p>
    <w:p>
      <w:pPr>
        <w:numPr>
          <w:ilvl w:val="0"/>
          <w:numId w:val="1457"/>
        </w:numPr>
        <w:pStyle w:val="Compact"/>
      </w:pPr>
      <w:r>
        <w:rPr>
          <w:iCs/>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numPr>
          <w:ilvl w:val="0"/>
          <w:numId w:val="1457"/>
        </w:numPr>
        <w:pStyle w:val="Compact"/>
      </w:pPr>
      <w:r>
        <w:rPr>
          <w:iCs/>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numPr>
          <w:ilvl w:val="0"/>
          <w:numId w:val="1457"/>
        </w:numPr>
        <w:pStyle w:val="Compact"/>
      </w:pPr>
      <w:r>
        <w:rPr>
          <w:iCs/>
          <w:i/>
        </w:rPr>
        <w:t xml:space="preserve">Knowledge creation</w:t>
      </w:r>
      <w:r>
        <w:rPr>
          <w:iCs/>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numPr>
          <w:ilvl w:val="0"/>
          <w:numId w:val="1458"/>
        </w:numPr>
        <w:pStyle w:val="Compact"/>
      </w:pPr>
      <w:r>
        <w:t xml:space="preserve">Data source</w:t>
      </w:r>
    </w:p>
    <w:p>
      <w:pPr>
        <w:numPr>
          <w:ilvl w:val="0"/>
          <w:numId w:val="1458"/>
        </w:numPr>
        <w:pStyle w:val="Compact"/>
      </w:pPr>
      <w:r>
        <w:t xml:space="preserve">Data collection</w:t>
      </w:r>
    </w:p>
    <w:p>
      <w:pPr>
        <w:numPr>
          <w:ilvl w:val="0"/>
          <w:numId w:val="1458"/>
        </w:numPr>
        <w:pStyle w:val="Compact"/>
      </w:pPr>
      <w:r>
        <w:t xml:space="preserve">Data cleaning (filtering, classification)</w:t>
      </w:r>
    </w:p>
    <w:p>
      <w:pPr>
        <w:numPr>
          <w:ilvl w:val="0"/>
          <w:numId w:val="1458"/>
        </w:numPr>
        <w:pStyle w:val="Compact"/>
      </w:pPr>
      <w:r>
        <w:t xml:space="preserve">Data analytics</w:t>
      </w:r>
    </w:p>
    <w:p>
      <w:pPr>
        <w:numPr>
          <w:ilvl w:val="0"/>
          <w:numId w:val="1458"/>
        </w:numPr>
        <w:pStyle w:val="Compact"/>
      </w:pPr>
      <w:r>
        <w:t xml:space="preserve">Data visualisations</w:t>
      </w:r>
    </w:p>
    <w:p>
      <w:pPr>
        <w:numPr>
          <w:ilvl w:val="0"/>
          <w:numId w:val="1458"/>
        </w:numPr>
        <w:pStyle w:val="Compact"/>
      </w:pPr>
      <w:r>
        <w:t xml:space="preserve">Data analytics application</w:t>
      </w:r>
    </w:p>
    <w:bookmarkEnd w:id="1600"/>
    <w:bookmarkStart w:id="1602" w:name="current-state-of-art-in-practice-54"/>
    <w:p>
      <w:pPr>
        <w:pStyle w:val="Heading3"/>
      </w:pPr>
      <w:r>
        <w:t xml:space="preserve">Current state of art in practice</w:t>
      </w:r>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601">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bookmarkEnd w:id="1602"/>
    <w:bookmarkStart w:id="1604" w:name="relevant-initiatives-in-austria-54"/>
    <w:p>
      <w:pPr>
        <w:pStyle w:val="Heading3"/>
      </w:pPr>
      <w:r>
        <w:t xml:space="preserve">Relevant initiatives in Austria</w:t>
      </w:r>
    </w:p>
    <w:p>
      <w:pPr>
        <w:numPr>
          <w:ilvl w:val="0"/>
          <w:numId w:val="1459"/>
        </w:numPr>
        <w:pStyle w:val="Compact"/>
      </w:pPr>
      <w:hyperlink r:id="rId1603">
        <w:r>
          <w:rPr>
            <w:rStyle w:val="Hyperlink"/>
          </w:rPr>
          <w:t xml:space="preserve">Wiener Linien</w:t>
        </w:r>
      </w:hyperlink>
    </w:p>
    <w:bookmarkEnd w:id="1604"/>
    <w:bookmarkStart w:id="1605" w:name="X1af80562926f6038908f3b4162c96e0fe27f222"/>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Systemic</w:t>
            </w:r>
          </w:p>
        </w:tc>
        <w:tc>
          <w:tcPr/>
          <w:p>
            <w:pPr>
              <w:pStyle w:val="Compact"/>
              <w:jc w:val="center"/>
            </w:pPr>
            <w:r>
              <w:t xml:space="preserve">Increased safety of drivers and public transport passengers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Rayner, 2017</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r>
        <w:tc>
          <w:tcPr/>
          <w:p>
            <w:pPr>
              <w:pStyle w:val="Compact"/>
              <w:jc w:val="center"/>
            </w:pPr>
            <w:r>
              <w:t xml:space="preserve">Systemic</w:t>
            </w:r>
          </w:p>
        </w:tc>
        <w:tc>
          <w:tcPr/>
          <w:p>
            <w:pPr>
              <w:pStyle w:val="Compact"/>
              <w:jc w:val="center"/>
            </w:pPr>
            <w:r>
              <w:t xml:space="preserve">Potential for more reliable and transparent partnership along the supply chain</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Robins, 2021</w:t>
            </w:r>
          </w:p>
        </w:tc>
      </w:tr>
    </w:tbl>
    <w:bookmarkEnd w:id="1605"/>
    <w:bookmarkStart w:id="1606" w:name="X44207510bf4860af426cd9c556dc04a583ef823"/>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5-9</w:t>
            </w:r>
          </w:p>
        </w:tc>
        <w:tc>
          <w:tcPr/>
          <w:p>
            <w:pPr>
              <w:pStyle w:val="Compact"/>
              <w:jc w:val="center"/>
            </w:pPr>
            <w:r>
              <w:t xml:space="preserve">6-9</w:t>
            </w:r>
          </w:p>
        </w:tc>
      </w:tr>
    </w:tbl>
    <w:bookmarkEnd w:id="1606"/>
    <w:bookmarkStart w:id="1607" w:name="open-questions-52"/>
    <w:p>
      <w:pPr>
        <w:pStyle w:val="Heading3"/>
      </w:pPr>
      <w:r>
        <w:t xml:space="preserve">Open questions</w:t>
      </w:r>
    </w:p>
    <w:p>
      <w:pPr>
        <w:numPr>
          <w:ilvl w:val="0"/>
          <w:numId w:val="1460"/>
        </w:numPr>
        <w:pStyle w:val="Compact"/>
      </w:pPr>
      <w:r>
        <w:t xml:space="preserve">How to reduced potential for cyber-attacks and how the security methods can be improved?</w:t>
      </w:r>
    </w:p>
    <w:p>
      <w:pPr>
        <w:numPr>
          <w:ilvl w:val="0"/>
          <w:numId w:val="1460"/>
        </w:numPr>
        <w:pStyle w:val="Compact"/>
      </w:pPr>
      <w:r>
        <w:t xml:space="preserve">How can the problem of seeing data as a threat, in German speaking countries, be alleviated?</w:t>
      </w:r>
    </w:p>
    <w:bookmarkEnd w:id="1607"/>
    <w:bookmarkStart w:id="1611" w:name="references-54"/>
    <w:p>
      <w:pPr>
        <w:pStyle w:val="Heading3"/>
      </w:pPr>
      <w:r>
        <w:t xml:space="preserve">References</w:t>
      </w:r>
    </w:p>
    <w:p>
      <w:pPr>
        <w:numPr>
          <w:ilvl w:val="0"/>
          <w:numId w:val="1461"/>
        </w:numPr>
        <w:pStyle w:val="Compact"/>
      </w:pPr>
      <w:r>
        <w:t xml:space="preserve">Alshboul, Y., Nepali, R. K., &amp; Wang, Y. (2015, August). Big Data LifeCycle: Threats and Security Model. In AMCIS.</w:t>
      </w:r>
    </w:p>
    <w:p>
      <w:pPr>
        <w:numPr>
          <w:ilvl w:val="0"/>
          <w:numId w:val="1461"/>
        </w:numPr>
        <w:pStyle w:val="Compact"/>
      </w:pPr>
      <w:r>
        <w:t xml:space="preserve">Chen, M., Mao, S., &amp; Liu, Y. (2014). Big data: A survey. Mobile networks and applications, 19(2), 171-209.</w:t>
      </w:r>
    </w:p>
    <w:p>
      <w:pPr>
        <w:numPr>
          <w:ilvl w:val="0"/>
          <w:numId w:val="1461"/>
        </w:numPr>
        <w:pStyle w:val="Compact"/>
      </w:pPr>
      <w:r>
        <w:t xml:space="preserve">Demchenko, Y., De Laat, C., &amp; Membrey, P. (2014, May). Defining architecture components of the Big Data Ecosystem. In 2014 International conference on collaboration technologies and systems (CTS) (pp. 104-112). IEEE.</w:t>
      </w:r>
    </w:p>
    <w:p>
      <w:pPr>
        <w:numPr>
          <w:ilvl w:val="0"/>
          <w:numId w:val="1461"/>
        </w:numPr>
        <w:pStyle w:val="Compact"/>
      </w:pPr>
      <w:r>
        <w:t xml:space="preserve">Djahel, S., Doolan, R., Muntean, G. M., &amp; Murphy, J. (2014). A communications-oriented perspective on traffic management systems for smart cities: Challenges and innovative approaches. IEEE Communications Surveys &amp; Tutorials, 17(1), 125-151.</w:t>
      </w:r>
    </w:p>
    <w:p>
      <w:pPr>
        <w:numPr>
          <w:ilvl w:val="0"/>
          <w:numId w:val="1461"/>
        </w:numPr>
        <w:pStyle w:val="Compact"/>
      </w:pPr>
      <w:r>
        <w:t xml:space="preserve">El Arass, M., &amp; Souissi, N. (2018, October). Data lifecycle: From big data to smartdata. In 2018 IEEE 5th international congress on information science and technology (CiSt) (pp. 80-87). IEEE.</w:t>
      </w:r>
    </w:p>
    <w:p>
      <w:pPr>
        <w:numPr>
          <w:ilvl w:val="0"/>
          <w:numId w:val="1461"/>
        </w:numPr>
        <w:pStyle w:val="Compact"/>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numPr>
          <w:ilvl w:val="0"/>
          <w:numId w:val="1461"/>
        </w:numPr>
        <w:pStyle w:val="Compact"/>
      </w:pPr>
      <w:r>
        <w:t xml:space="preserve">Khan, N., Yaqoob, I., Hashem, I. A. T., Inayat, Z., Mahmoud Ali, W. K., Alam, M., … &amp; Gani, A. (2014). Big data: survey, technologies, opportunities, and challenges. The scientific world journal, 2014.</w:t>
      </w:r>
    </w:p>
    <w:p>
      <w:pPr>
        <w:numPr>
          <w:ilvl w:val="0"/>
          <w:numId w:val="1461"/>
        </w:numPr>
        <w:pStyle w:val="Compact"/>
      </w:pPr>
      <w:r>
        <w:t xml:space="preserve">Neilson, A., Daniel, B., &amp; Tjandra, S. (2019). Systematic review of the literature on big data in the transportation domain: Concepts and applications. Big Data Research, 17, 35-44.</w:t>
      </w:r>
    </w:p>
    <w:p>
      <w:pPr>
        <w:numPr>
          <w:ilvl w:val="0"/>
          <w:numId w:val="1461"/>
        </w:numPr>
        <w:pStyle w:val="Compact"/>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608">
        <w:r>
          <w:rPr>
            <w:rStyle w:val="Hyperlink"/>
          </w:rPr>
          <w:t xml:space="preserve">https://www.womblebonddickinson.com/uk/insights/articles-and-briefings/deriving-transport-benefits-big-data-and-internet-things-smart</w:t>
        </w:r>
      </w:hyperlink>
      <w:r>
        <w:t xml:space="preserve"> </w:t>
      </w:r>
      <w:r>
        <w:t xml:space="preserve">[Accessed: 12 August 2021]</w:t>
      </w:r>
    </w:p>
    <w:p>
      <w:pPr>
        <w:numPr>
          <w:ilvl w:val="0"/>
          <w:numId w:val="1461"/>
        </w:numPr>
        <w:pStyle w:val="Compact"/>
      </w:pPr>
      <w:r>
        <w:t xml:space="preserve">Robins, C. (2021). WHY BIG DATA IS SO IMPORTANT TO THE TRANSPORTATION INDUSTRY Available at:</w:t>
      </w:r>
      <w:r>
        <w:t xml:space="preserve"> </w:t>
      </w:r>
      <w:hyperlink r:id="rId1609">
        <w:r>
          <w:rPr>
            <w:rStyle w:val="Hyperlink"/>
          </w:rPr>
          <w:t xml:space="preserve">https://www.robinsconsulting.com/why-big-data-is-so-important/</w:t>
        </w:r>
      </w:hyperlink>
      <w:r>
        <w:t xml:space="preserve"> </w:t>
      </w:r>
      <w:r>
        <w:t xml:space="preserve">[Accessed: 12 August 2021]</w:t>
      </w:r>
    </w:p>
    <w:p>
      <w:pPr>
        <w:numPr>
          <w:ilvl w:val="0"/>
          <w:numId w:val="1461"/>
        </w:numPr>
        <w:pStyle w:val="Compact"/>
      </w:pPr>
      <w:r>
        <w:t xml:space="preserve">Talend.com (2021). Data Lifecycle Management (Definition and Framework). Available at:</w:t>
      </w:r>
      <w:r>
        <w:t xml:space="preserve"> </w:t>
      </w:r>
      <w:hyperlink r:id="rId1610">
        <w:r>
          <w:rPr>
            <w:rStyle w:val="Hyperlink"/>
          </w:rPr>
          <w:t xml:space="preserve">https://www.talend.com/resources/data-lifecycle-management/</w:t>
        </w:r>
      </w:hyperlink>
      <w:r>
        <w:t xml:space="preserve"> </w:t>
      </w:r>
      <w:r>
        <w:t xml:space="preserve">[Accessed: 12 August 2021].</w:t>
      </w:r>
    </w:p>
    <w:p>
      <w:pPr>
        <w:numPr>
          <w:ilvl w:val="0"/>
          <w:numId w:val="1461"/>
        </w:numPr>
        <w:pStyle w:val="Compact"/>
      </w:pPr>
      <w:r>
        <w:t xml:space="preserve">Yuan, W., Deng, P., Taleb, T., Wan, J., &amp; Bi, C. (2015). An unlicensed taxi identification model based on big data analysis. IEEE Transactions on Intelligent Transportation Systems, 17(6), 1703-1713.</w:t>
      </w:r>
    </w:p>
    <w:bookmarkEnd w:id="1611"/>
    <w:bookmarkEnd w:id="1612"/>
    <w:bookmarkStart w:id="1648" w:name="bd_tool_maping"/>
    <w:p>
      <w:pPr>
        <w:pStyle w:val="Heading2"/>
      </w:pPr>
      <w:r>
        <w:rPr>
          <w:rStyle w:val="SectionNumber"/>
        </w:rPr>
        <w:t xml:space="preserve">12.3</w:t>
      </w:r>
      <w:r>
        <w:tab/>
      </w:r>
      <w:r>
        <w:t xml:space="preserve">Big data tools for mapping and forecasting travel behaviour</w:t>
      </w:r>
    </w:p>
    <w:bookmarkStart w:id="1613" w:name="synonyms-49"/>
    <w:p>
      <w:pPr>
        <w:pStyle w:val="Heading3"/>
      </w:pPr>
      <w:r>
        <w:t xml:space="preserve">Synonyms</w:t>
      </w:r>
    </w:p>
    <w:p>
      <w:pPr>
        <w:pStyle w:val="FirstParagraph"/>
      </w:pPr>
      <w:r>
        <w:rPr>
          <w:iCs/>
          <w:i/>
        </w:rPr>
        <w:t xml:space="preserve">application programming interface (API)</w:t>
      </w:r>
    </w:p>
    <w:bookmarkEnd w:id="1613"/>
    <w:bookmarkStart w:id="1614" w:name="definition-55"/>
    <w:p>
      <w:pPr>
        <w:pStyle w:val="Heading3"/>
      </w:pPr>
      <w:r>
        <w:t xml:space="preserve">Definition</w:t>
      </w:r>
    </w:p>
    <w:p>
      <w:pPr>
        <w:pStyle w:val="FirstParagraph"/>
      </w:pPr>
      <w:r>
        <w:rPr>
          <w:bCs/>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Cs/>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Cs/>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numPr>
          <w:ilvl w:val="0"/>
          <w:numId w:val="1462"/>
        </w:numPr>
        <w:pStyle w:val="Compact"/>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numPr>
          <w:ilvl w:val="0"/>
          <w:numId w:val="1462"/>
        </w:numPr>
        <w:pStyle w:val="Compact"/>
      </w:pPr>
      <w:r>
        <w:t xml:space="preserve">Kalman filtering (KF)</w:t>
      </w:r>
      <w:r>
        <w:t xml:space="preserve"> </w:t>
      </w:r>
      <w:r>
        <w:t xml:space="preserve"> </w:t>
      </w:r>
      <w:r>
        <w:t xml:space="preserve">It can estimate the state of the dynamic system from a set of incomplete and noisy measurements.</w:t>
      </w:r>
    </w:p>
    <w:p>
      <w:pPr>
        <w:numPr>
          <w:ilvl w:val="0"/>
          <w:numId w:val="1462"/>
        </w:numPr>
        <w:pStyle w:val="Compact"/>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numPr>
          <w:ilvl w:val="0"/>
          <w:numId w:val="1462"/>
        </w:numPr>
        <w:pStyle w:val="Compact"/>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numPr>
          <w:ilvl w:val="0"/>
          <w:numId w:val="1462"/>
        </w:numPr>
        <w:pStyle w:val="Compact"/>
      </w:pPr>
      <w:r>
        <w:t xml:space="preserve">Support Vector Machine (SVM)</w:t>
      </w:r>
      <w:r>
        <w:t xml:space="preserve"> </w:t>
      </w:r>
      <w:r>
        <w:t xml:space="preserve"> </w:t>
      </w:r>
      <w:r>
        <w:t xml:space="preserve">A machine learning method.</w:t>
      </w:r>
    </w:p>
    <w:p>
      <w:pPr>
        <w:pStyle w:val="FirstParagraph"/>
      </w:pPr>
      <w:r>
        <w:rPr>
          <w:bCs/>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Cs/>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numPr>
          <w:ilvl w:val="0"/>
          <w:numId w:val="1463"/>
        </w:numPr>
        <w:pStyle w:val="Compact"/>
      </w:pPr>
      <w:r>
        <w:t xml:space="preserve">Volume: refers to the size of data created from all sources.</w:t>
      </w:r>
    </w:p>
    <w:p>
      <w:pPr>
        <w:numPr>
          <w:ilvl w:val="0"/>
          <w:numId w:val="1463"/>
        </w:numPr>
        <w:pStyle w:val="Compact"/>
      </w:pPr>
      <w:r>
        <w:t xml:space="preserve">Velocity: refers to the speed at which data is created, stored, analysed and processed.</w:t>
      </w:r>
    </w:p>
    <w:p>
      <w:pPr>
        <w:numPr>
          <w:ilvl w:val="0"/>
          <w:numId w:val="1463"/>
        </w:numPr>
        <w:pStyle w:val="Compact"/>
      </w:pPr>
      <w:r>
        <w:t xml:space="preserve">Variety: refers to the different types of data that are generated. It is common today for most data to be unstructured and not easily categorised or tabulated.</w:t>
      </w:r>
    </w:p>
    <w:p>
      <w:pPr>
        <w:numPr>
          <w:ilvl w:val="0"/>
          <w:numId w:val="1463"/>
        </w:numPr>
        <w:pStyle w:val="Compact"/>
      </w:pPr>
      <w:r>
        <w:t xml:space="preserve">Variability: refers to the fact that the structure and meaning of the data is constantly changing, especially in the case of data derived from, for example, natural language analysis.</w:t>
      </w:r>
    </w:p>
    <w:p>
      <w:pPr>
        <w:numPr>
          <w:ilvl w:val="0"/>
          <w:numId w:val="1463"/>
        </w:numPr>
        <w:pStyle w:val="Compact"/>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numPr>
          <w:ilvl w:val="0"/>
          <w:numId w:val="1464"/>
        </w:numPr>
        <w:pStyle w:val="Compact"/>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numPr>
          <w:ilvl w:val="0"/>
          <w:numId w:val="1464"/>
        </w:numPr>
        <w:pStyle w:val="Compact"/>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numPr>
          <w:ilvl w:val="0"/>
          <w:numId w:val="1465"/>
        </w:numPr>
        <w:pStyle w:val="Compact"/>
      </w:pPr>
      <w:r>
        <w:t xml:space="preserve">The number of forecast samples has increased significantly</w:t>
      </w:r>
    </w:p>
    <w:p>
      <w:pPr>
        <w:numPr>
          <w:ilvl w:val="0"/>
          <w:numId w:val="1465"/>
        </w:numPr>
        <w:pStyle w:val="Compact"/>
      </w:pPr>
      <w:r>
        <w:t xml:space="preserve">The amount of information and the accuracy of each sample has improved significantly.</w:t>
      </w:r>
    </w:p>
    <w:p>
      <w:pPr>
        <w:numPr>
          <w:ilvl w:val="0"/>
          <w:numId w:val="1465"/>
        </w:numPr>
        <w:pStyle w:val="Compact"/>
      </w:pPr>
      <w:r>
        <w:t xml:space="preserve">Disaggregated methods are being increasingly researched and applied, and more attention is being paid to individual travellers</w:t>
      </w:r>
    </w:p>
    <w:p>
      <w:pPr>
        <w:numPr>
          <w:ilvl w:val="0"/>
          <w:numId w:val="1465"/>
        </w:numPr>
        <w:pStyle w:val="Compact"/>
      </w:pPr>
      <w:r>
        <w:t xml:space="preserve">Aggregated and disaggregated methods are being integrated</w:t>
      </w:r>
    </w:p>
    <w:p>
      <w:pPr>
        <w:numPr>
          <w:ilvl w:val="0"/>
          <w:numId w:val="1465"/>
        </w:numPr>
        <w:pStyle w:val="Compact"/>
      </w:pPr>
      <w:r>
        <w:t xml:space="preserve">Combining models has become a development trend</w:t>
      </w:r>
    </w:p>
    <w:p>
      <w:pPr>
        <w:numPr>
          <w:ilvl w:val="0"/>
          <w:numId w:val="1465"/>
        </w:numPr>
        <w:pStyle w:val="Compact"/>
      </w:pPr>
      <w:r>
        <w:t xml:space="preserve">There are more methods and resources for micro-level travel forecasting</w:t>
      </w:r>
    </w:p>
    <w:p>
      <w:pPr>
        <w:numPr>
          <w:ilvl w:val="0"/>
          <w:numId w:val="1465"/>
        </w:numPr>
        <w:pStyle w:val="Compact"/>
      </w:pPr>
      <w:r>
        <w:t xml:space="preserve">Random traffic data is avoided and non-traffic data (instead of traffic data) is used for forecasting</w:t>
      </w:r>
    </w:p>
    <w:p>
      <w:pPr>
        <w:numPr>
          <w:ilvl w:val="0"/>
          <w:numId w:val="1465"/>
        </w:numPr>
        <w:pStyle w:val="Compact"/>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bookmarkEnd w:id="1614"/>
    <w:bookmarkStart w:id="1615" w:name="key-stakeholders-55"/>
    <w:p>
      <w:pPr>
        <w:pStyle w:val="Heading3"/>
      </w:pPr>
      <w:r>
        <w:t xml:space="preserve">Key stakeholders</w:t>
      </w:r>
    </w:p>
    <w:p>
      <w:pPr>
        <w:numPr>
          <w:ilvl w:val="0"/>
          <w:numId w:val="1466"/>
        </w:numPr>
        <w:pStyle w:val="Compact"/>
      </w:pPr>
      <w:r>
        <w:rPr>
          <w:bCs/>
          <w:b/>
        </w:rPr>
        <w:t xml:space="preserve">Affected</w:t>
      </w:r>
      <w:r>
        <w:t xml:space="preserve">: Social media and/or Smartphone users, Car drivers</w:t>
      </w:r>
    </w:p>
    <w:p>
      <w:pPr>
        <w:numPr>
          <w:ilvl w:val="0"/>
          <w:numId w:val="1466"/>
        </w:numPr>
        <w:pStyle w:val="Compact"/>
      </w:pPr>
      <w:r>
        <w:rPr>
          <w:bCs/>
          <w:b/>
        </w:rPr>
        <w:t xml:space="preserve">Responsible</w:t>
      </w:r>
      <w:r>
        <w:t xml:space="preserve">: Social media and/or Smartphone users, Car drivers, Researchers, Traffic monitoring authorities, Transport Agencies</w:t>
      </w:r>
    </w:p>
    <w:bookmarkEnd w:id="1615"/>
    <w:bookmarkStart w:id="1616" w:name="current-state-of-art-in-research-55"/>
    <w:p>
      <w:pPr>
        <w:pStyle w:val="Heading3"/>
      </w:pPr>
      <w:r>
        <w:t xml:space="preserve">Current state of art in research</w:t>
      </w:r>
    </w:p>
    <w:p>
      <w:pPr>
        <w:pStyle w:val="FirstParagraph"/>
      </w:pPr>
      <w:r>
        <w:t xml:space="preserve">Al Nuaimi et al. (2015) names 3 benefits of Big Data analytics that can be applied in smart cities:</w:t>
      </w:r>
    </w:p>
    <w:p>
      <w:pPr>
        <w:numPr>
          <w:ilvl w:val="0"/>
          <w:numId w:val="1467"/>
        </w:numPr>
        <w:pStyle w:val="Compact"/>
      </w:pPr>
      <w:r>
        <w:t xml:space="preserve">Efficient use of resources</w:t>
      </w:r>
    </w:p>
    <w:p>
      <w:pPr>
        <w:numPr>
          <w:ilvl w:val="0"/>
          <w:numId w:val="1467"/>
        </w:numPr>
        <w:pStyle w:val="Compact"/>
      </w:pPr>
      <w:r>
        <w:t xml:space="preserve">Better quality of life</w:t>
      </w:r>
    </w:p>
    <w:p>
      <w:pPr>
        <w:numPr>
          <w:ilvl w:val="0"/>
          <w:numId w:val="1467"/>
        </w:numPr>
        <w:pStyle w:val="Compact"/>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bookmarkEnd w:id="1616"/>
    <w:bookmarkStart w:id="1617" w:name="current-state-of-art-in-practice-55"/>
    <w:p>
      <w:pPr>
        <w:pStyle w:val="Heading3"/>
      </w:pPr>
      <w:r>
        <w:t xml:space="preserve">Current state of art in practice</w:t>
      </w:r>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numPr>
          <w:ilvl w:val="0"/>
          <w:numId w:val="1468"/>
        </w:numPr>
        <w:pStyle w:val="Compact"/>
      </w:pPr>
      <w:r>
        <w:rPr>
          <w:iCs/>
          <w:i/>
        </w:rPr>
        <w:t xml:space="preserve">Google Maps Places API</w:t>
      </w:r>
      <w:r>
        <w:t xml:space="preserve"> </w:t>
      </w:r>
      <w:r>
        <w:t xml:space="preserve">gives access to Google’s global database of over 100 million businesses and points of interest).</w:t>
      </w:r>
    </w:p>
    <w:p>
      <w:pPr>
        <w:numPr>
          <w:ilvl w:val="0"/>
          <w:numId w:val="1468"/>
        </w:numPr>
        <w:pStyle w:val="Compact"/>
      </w:pPr>
      <w:r>
        <w:rPr>
          <w:iCs/>
          <w:i/>
        </w:rPr>
        <w:t xml:space="preserve">Google Maps Geocoding API</w:t>
      </w:r>
      <w:r>
        <w:t xml:space="preserve"> </w:t>
      </w:r>
      <w:r>
        <w:t xml:space="preserve">can automatically determine an address based on a pin and conversely convert addresses into geographic coordinates</w:t>
      </w:r>
    </w:p>
    <w:p>
      <w:pPr>
        <w:numPr>
          <w:ilvl w:val="0"/>
          <w:numId w:val="1468"/>
        </w:numPr>
        <w:pStyle w:val="Compact"/>
      </w:pPr>
      <w:r>
        <w:rPr>
          <w:iCs/>
          <w:i/>
        </w:rPr>
        <w:t xml:space="preserve">Google Maps Geolocation API</w:t>
      </w:r>
      <w:r>
        <w:t xml:space="preserve"> </w:t>
      </w:r>
      <w:r>
        <w:t xml:space="preserve">provides a location and accuracy radius based on cell tower and WiFi node information</w:t>
      </w:r>
    </w:p>
    <w:p>
      <w:pPr>
        <w:numPr>
          <w:ilvl w:val="0"/>
          <w:numId w:val="1468"/>
        </w:numPr>
        <w:pStyle w:val="Compact"/>
      </w:pPr>
      <w:r>
        <w:rPr>
          <w:iCs/>
          <w:i/>
        </w:rPr>
        <w:t xml:space="preserve">Google Directions API</w:t>
      </w:r>
      <w:r>
        <w:t xml:space="preserve"> </w:t>
      </w:r>
      <w:r>
        <w:t xml:space="preserve">provides directions for a range of locations with different mobility options (car, train, bike, walking)</w:t>
      </w:r>
    </w:p>
    <w:p>
      <w:pPr>
        <w:numPr>
          <w:ilvl w:val="0"/>
          <w:numId w:val="1468"/>
        </w:numPr>
        <w:pStyle w:val="Compact"/>
      </w:pPr>
      <w:r>
        <w:rPr>
          <w:iCs/>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bookmarkEnd w:id="1617"/>
    <w:bookmarkStart w:id="1622" w:name="relevant-initiatives-in-austria-55"/>
    <w:p>
      <w:pPr>
        <w:pStyle w:val="Heading3"/>
      </w:pPr>
      <w:r>
        <w:t xml:space="preserve">Relevant initiatives in Austria</w:t>
      </w:r>
    </w:p>
    <w:p>
      <w:pPr>
        <w:numPr>
          <w:ilvl w:val="0"/>
          <w:numId w:val="1469"/>
        </w:numPr>
        <w:pStyle w:val="Compact"/>
      </w:pPr>
      <w:hyperlink r:id="rId1618">
        <w:r>
          <w:rPr>
            <w:rStyle w:val="Hyperlink"/>
          </w:rPr>
          <w:t xml:space="preserve">Ömtec</w:t>
        </w:r>
      </w:hyperlink>
    </w:p>
    <w:p>
      <w:pPr>
        <w:numPr>
          <w:ilvl w:val="0"/>
          <w:numId w:val="1469"/>
        </w:numPr>
        <w:pStyle w:val="Compact"/>
      </w:pPr>
      <w:hyperlink r:id="rId1619">
        <w:r>
          <w:rPr>
            <w:rStyle w:val="Hyperlink"/>
          </w:rPr>
          <w:t xml:space="preserve">Bmk.gv.at</w:t>
        </w:r>
      </w:hyperlink>
    </w:p>
    <w:p>
      <w:pPr>
        <w:numPr>
          <w:ilvl w:val="0"/>
          <w:numId w:val="1469"/>
        </w:numPr>
        <w:pStyle w:val="Compact"/>
      </w:pPr>
      <w:hyperlink r:id="rId1620">
        <w:r>
          <w:rPr>
            <w:rStyle w:val="Hyperlink"/>
          </w:rPr>
          <w:t xml:space="preserve">Ömtec maps</w:t>
        </w:r>
      </w:hyperlink>
    </w:p>
    <w:p>
      <w:pPr>
        <w:numPr>
          <w:ilvl w:val="0"/>
          <w:numId w:val="1469"/>
        </w:numPr>
        <w:pStyle w:val="Compact"/>
      </w:pPr>
      <w:hyperlink r:id="rId1621">
        <w:r>
          <w:rPr>
            <w:rStyle w:val="Hyperlink"/>
          </w:rPr>
          <w:t xml:space="preserve">Viamichelin</w:t>
        </w:r>
      </w:hyperlink>
    </w:p>
    <w:bookmarkEnd w:id="1622"/>
    <w:bookmarkStart w:id="1623" w:name="Xa778ca6d96714df2217d694f53bc42a8ac6f743"/>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 in vehicle safety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Lian et al., 2020</w:t>
            </w:r>
          </w:p>
        </w:tc>
      </w:tr>
      <w:tr>
        <w:tc>
          <w:tcPr/>
          <w:p>
            <w:pPr>
              <w:pStyle w:val="Compact"/>
              <w:jc w:val="center"/>
            </w:pPr>
            <w:r>
              <w:t xml:space="preserve">Individual</w:t>
            </w:r>
          </w:p>
        </w:tc>
        <w:tc>
          <w:tcPr/>
          <w:p>
            <w:pPr>
              <w:pStyle w:val="Compact"/>
              <w:jc w:val="center"/>
            </w:pPr>
            <w:r>
              <w:t xml:space="preserve">More efficient fuel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Al Nuaimi et al., 2015</w:t>
            </w:r>
          </w:p>
        </w:tc>
      </w:tr>
      <w:tr>
        <w:tc>
          <w:tcPr/>
          <w:p>
            <w:pPr>
              <w:pStyle w:val="Compact"/>
              <w:jc w:val="center"/>
            </w:pPr>
            <w:r>
              <w:t xml:space="preserve">Systemic</w:t>
            </w:r>
          </w:p>
        </w:tc>
        <w:tc>
          <w:tcPr/>
          <w:p>
            <w:pPr>
              <w:pStyle w:val="Compact"/>
              <w:jc w:val="center"/>
            </w:pPr>
            <w:r>
              <w:t xml:space="preserve">Reduced travel time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Lau, 2020</w:t>
            </w:r>
          </w:p>
        </w:tc>
      </w:tr>
      <w:tr>
        <w:tc>
          <w:tcPr/>
          <w:p>
            <w:pPr>
              <w:pStyle w:val="Compact"/>
              <w:jc w:val="center"/>
            </w:pPr>
            <w:r>
              <w:t xml:space="preserve">Systemic</w:t>
            </w:r>
          </w:p>
        </w:tc>
        <w:tc>
          <w:tcPr/>
          <w:p>
            <w:pPr>
              <w:pStyle w:val="Compact"/>
              <w:jc w:val="center"/>
            </w:pPr>
            <w:r>
              <w:t xml:space="preserve">Increased energy consumption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Lovell, 2018</w:t>
            </w:r>
          </w:p>
        </w:tc>
      </w:tr>
    </w:tbl>
    <w:bookmarkEnd w:id="1623"/>
    <w:bookmarkStart w:id="1624" w:name="Xf29285d13a6b5139969d2b62901e59a9e6be60d"/>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5-7</w:t>
            </w:r>
          </w:p>
        </w:tc>
        <w:tc>
          <w:tcPr/>
          <w:p>
            <w:pPr>
              <w:pStyle w:val="Compact"/>
              <w:jc w:val="center"/>
            </w:pPr>
            <w:r>
              <w:t xml:space="preserve">5-7</w:t>
            </w:r>
          </w:p>
        </w:tc>
      </w:tr>
    </w:tbl>
    <w:bookmarkEnd w:id="1624"/>
    <w:bookmarkStart w:id="1625" w:name="open-questions-53"/>
    <w:p>
      <w:pPr>
        <w:pStyle w:val="Heading3"/>
      </w:pPr>
      <w:r>
        <w:t xml:space="preserve">Open questions</w:t>
      </w:r>
    </w:p>
    <w:p>
      <w:pPr>
        <w:numPr>
          <w:ilvl w:val="0"/>
          <w:numId w:val="1470"/>
        </w:numPr>
        <w:pStyle w:val="Compact"/>
      </w:pPr>
      <w:r>
        <w:t xml:space="preserve">How much data does it take to be considered Big Data analytics?</w:t>
      </w:r>
    </w:p>
    <w:bookmarkEnd w:id="1625"/>
    <w:bookmarkStart w:id="1647" w:name="references-55"/>
    <w:p>
      <w:pPr>
        <w:pStyle w:val="Heading3"/>
      </w:pPr>
      <w:r>
        <w:t xml:space="preserve">References</w:t>
      </w:r>
    </w:p>
    <w:p>
      <w:pPr>
        <w:numPr>
          <w:ilvl w:val="0"/>
          <w:numId w:val="1471"/>
        </w:numPr>
        <w:pStyle w:val="Compact"/>
      </w:pPr>
      <w:r>
        <w:t xml:space="preserve">Al Nuaimi, E., Al Neyadi, H., Mohamed, N., &amp; Al-Jaroodi, J. (2015). Applications of big data to smart cities. Journal of Internet Services and Applications, 6(1), 25.</w:t>
      </w:r>
      <w:r>
        <w:t xml:space="preserve"> </w:t>
      </w:r>
      <w:hyperlink r:id="rId1626">
        <w:r>
          <w:rPr>
            <w:rStyle w:val="Hyperlink"/>
          </w:rPr>
          <w:t xml:space="preserve">https://doi.org/10.1186/s13174-015-0041-5</w:t>
        </w:r>
      </w:hyperlink>
    </w:p>
    <w:p>
      <w:pPr>
        <w:numPr>
          <w:ilvl w:val="0"/>
          <w:numId w:val="1471"/>
        </w:numPr>
        <w:pStyle w:val="Compact"/>
      </w:pPr>
      <w:r>
        <w:t xml:space="preserve">Anagnostopoulos, I., Zeadally, S., &amp; Exposito, E. (2016). Handling big data: research challenges and future directions. Journal of Supercomputing, 72(4), 1494–1516.</w:t>
      </w:r>
      <w:r>
        <w:t xml:space="preserve"> </w:t>
      </w:r>
      <w:hyperlink r:id="rId1627">
        <w:r>
          <w:rPr>
            <w:rStyle w:val="Hyperlink"/>
          </w:rPr>
          <w:t xml:space="preserve">https://doi.org/10.1007/s11227-016-1677-z</w:t>
        </w:r>
      </w:hyperlink>
    </w:p>
    <w:p>
      <w:pPr>
        <w:numPr>
          <w:ilvl w:val="0"/>
          <w:numId w:val="1471"/>
        </w:numPr>
        <w:pStyle w:val="Compact"/>
      </w:pPr>
      <w:r>
        <w:t xml:space="preserve">Bertot, J. C., &amp; Choi, H. (2013). Big Data and E-Government: Issues, Policies, and Recommendations. Proceedings of the 14th Annual International Conference on Digital Government Research, 1–10.</w:t>
      </w:r>
      <w:r>
        <w:t xml:space="preserve"> </w:t>
      </w:r>
      <w:hyperlink r:id="rId1628">
        <w:r>
          <w:rPr>
            <w:rStyle w:val="Hyperlink"/>
          </w:rPr>
          <w:t xml:space="preserve">https://doi.org/10.1145/2479724.2479730</w:t>
        </w:r>
      </w:hyperlink>
    </w:p>
    <w:p>
      <w:pPr>
        <w:numPr>
          <w:ilvl w:val="0"/>
          <w:numId w:val="1471"/>
        </w:numPr>
        <w:pStyle w:val="Compact"/>
      </w:pPr>
      <w:r>
        <w:t xml:space="preserve">Birkin, M., &amp; Malleson, N. (2011). Microscopic Simulations of Complex Flows (Issue December).</w:t>
      </w:r>
      <w:r>
        <w:t xml:space="preserve"> </w:t>
      </w:r>
      <w:hyperlink r:id="rId1629">
        <w:r>
          <w:rPr>
            <w:rStyle w:val="Hyperlink"/>
          </w:rPr>
          <w:t xml:space="preserve">http://eprints.ncrm.ac.uk/2051/1/complex_city_paper[1].pdf</w:t>
        </w:r>
      </w:hyperlink>
    </w:p>
    <w:p>
      <w:pPr>
        <w:numPr>
          <w:ilvl w:val="0"/>
          <w:numId w:val="1471"/>
        </w:numPr>
        <w:pStyle w:val="Compact"/>
      </w:pPr>
      <w:r>
        <w:t xml:space="preserve">Calabrese, F., Ferrari, L., &amp; Blondel, V. D. (2014). Urban Sensing Using Mobile Phone Network Data: A Survey of Research. ACM Comput. Surv., 47(2).</w:t>
      </w:r>
      <w:r>
        <w:t xml:space="preserve"> </w:t>
      </w:r>
      <w:hyperlink r:id="rId1630">
        <w:r>
          <w:rPr>
            <w:rStyle w:val="Hyperlink"/>
          </w:rPr>
          <w:t xml:space="preserve">https://doi.org/10.1145/2655691</w:t>
        </w:r>
      </w:hyperlink>
    </w:p>
    <w:p>
      <w:pPr>
        <w:numPr>
          <w:ilvl w:val="0"/>
          <w:numId w:val="1471"/>
        </w:numPr>
        <w:pStyle w:val="Compact"/>
      </w:pPr>
      <w:r>
        <w:t xml:space="preserve">Choujaa, D., &amp; Dulay, N. (2009). Activity recognition from mobile phone data: State of the art, prospects and open problems. Imperial College London, 1–32.</w:t>
      </w:r>
    </w:p>
    <w:p>
      <w:pPr>
        <w:numPr>
          <w:ilvl w:val="0"/>
          <w:numId w:val="1471"/>
        </w:numPr>
        <w:pStyle w:val="Compact"/>
      </w:pPr>
      <w:r>
        <w:t xml:space="preserve">Damgaard, M. (2017, September 7). Google Maps APIs - How to choose the right API key type? | MapsPeople.</w:t>
      </w:r>
      <w:r>
        <w:t xml:space="preserve"> </w:t>
      </w:r>
      <w:hyperlink r:id="rId1631">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numPr>
          <w:ilvl w:val="0"/>
          <w:numId w:val="1471"/>
        </w:numPr>
        <w:pStyle w:val="Compact"/>
      </w:pPr>
      <w:r>
        <w:t xml:space="preserve">Deutsch, K., Mckenzie, G., Janowicz, K., Li, W., Hu, Y., &amp; Goulias, K. (2012). Examining the use of smartphones for travel behavior data collection. International Conference on Travel Behaviour Research, July, 1–10.</w:t>
      </w:r>
    </w:p>
    <w:p>
      <w:pPr>
        <w:numPr>
          <w:ilvl w:val="0"/>
          <w:numId w:val="1471"/>
        </w:numPr>
        <w:pStyle w:val="Compact"/>
      </w:pPr>
      <w:r>
        <w:t xml:space="preserve">Fan, W., &amp; Bifet, A. (2013). Mining Big Data: Current Status, and Forecast to the Future. SIGKDD Explor. Newsl., 14(2), 1–5.</w:t>
      </w:r>
      <w:r>
        <w:t xml:space="preserve"> </w:t>
      </w:r>
      <w:hyperlink r:id="rId1632">
        <w:r>
          <w:rPr>
            <w:rStyle w:val="Hyperlink"/>
          </w:rPr>
          <w:t xml:space="preserve">https://doi.org/10.1145/2481244.2481246</w:t>
        </w:r>
      </w:hyperlink>
    </w:p>
    <w:p>
      <w:pPr>
        <w:numPr>
          <w:ilvl w:val="0"/>
          <w:numId w:val="1471"/>
        </w:numPr>
        <w:pStyle w:val="Compact"/>
      </w:pPr>
      <w:r>
        <w:t xml:space="preserve">Kramers, A., Höjer, M., Lövehagen, N., &amp; Wangel, J. (2014). Smart sustainable cities - Exploring ICT solutions for reduced energy use in cities. Environmental Modelling and Software, 56, 52–62.</w:t>
      </w:r>
      <w:r>
        <w:t xml:space="preserve"> </w:t>
      </w:r>
      <w:hyperlink r:id="rId1633">
        <w:r>
          <w:rPr>
            <w:rStyle w:val="Hyperlink"/>
          </w:rPr>
          <w:t xml:space="preserve">https://doi.org/10.1016/j.envsoft.2013.12.019</w:t>
        </w:r>
      </w:hyperlink>
    </w:p>
    <w:p>
      <w:pPr>
        <w:numPr>
          <w:ilvl w:val="0"/>
          <w:numId w:val="1471"/>
        </w:numPr>
        <w:pStyle w:val="Compact"/>
      </w:pPr>
      <w:r>
        <w:t xml:space="preserve">Lau, J. (2020, September 3). Google Maps 101: How AI helps predict traffic and determine routes.</w:t>
      </w:r>
      <w:r>
        <w:t xml:space="preserve"> </w:t>
      </w:r>
      <w:hyperlink r:id="rId1634">
        <w:r>
          <w:rPr>
            <w:rStyle w:val="Hyperlink"/>
          </w:rPr>
          <w:t xml:space="preserve">https://blog.google/products/maps/google-maps-101-how-ai-helps-predict-traffic-and-determine-routes/</w:t>
        </w:r>
      </w:hyperlink>
    </w:p>
    <w:p>
      <w:pPr>
        <w:numPr>
          <w:ilvl w:val="0"/>
          <w:numId w:val="1471"/>
        </w:numPr>
        <w:pStyle w:val="Compact"/>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635">
        <w:r>
          <w:rPr>
            <w:rStyle w:val="Hyperlink"/>
          </w:rPr>
          <w:t xml:space="preserve">https://doi.org/10.1016/j.aap.2020.105711</w:t>
        </w:r>
      </w:hyperlink>
    </w:p>
    <w:p>
      <w:pPr>
        <w:numPr>
          <w:ilvl w:val="0"/>
          <w:numId w:val="1471"/>
        </w:numPr>
        <w:pStyle w:val="Compact"/>
      </w:pPr>
      <w:r>
        <w:t xml:space="preserve">Liu, J., Li, J., Li, W., &amp; Wu, J. (2016). Rethinking big data: A review on the data quality and usage issues. In ISPRS Journal of Photogrammetry and Remote Sensing (Vol. 115, pp. 134–142). Elsevier B.V.</w:t>
      </w:r>
      <w:r>
        <w:t xml:space="preserve"> </w:t>
      </w:r>
      <w:hyperlink r:id="rId1636">
        <w:r>
          <w:rPr>
            <w:rStyle w:val="Hyperlink"/>
          </w:rPr>
          <w:t xml:space="preserve">https://doi.org/10.1016/j.isprsjprs.2015.11.006</w:t>
        </w:r>
      </w:hyperlink>
    </w:p>
    <w:p>
      <w:pPr>
        <w:numPr>
          <w:ilvl w:val="0"/>
          <w:numId w:val="1471"/>
        </w:numPr>
        <w:pStyle w:val="Compact"/>
      </w:pPr>
      <w:r>
        <w:t xml:space="preserve">Lovell, A. (2018). Big data: A big energy challenge? Available at:</w:t>
      </w:r>
      <w:r>
        <w:t xml:space="preserve"> </w:t>
      </w:r>
      <w:hyperlink r:id="rId1637">
        <w:r>
          <w:rPr>
            <w:rStyle w:val="Hyperlink"/>
          </w:rPr>
          <w:t xml:space="preserve">https://www.energycouncil.com.au/analysis/big-data-a-big-energy-challenge/</w:t>
        </w:r>
      </w:hyperlink>
      <w:r>
        <w:t xml:space="preserve"> </w:t>
      </w:r>
      <w:r>
        <w:t xml:space="preserve">[Accessed: 11 August 2021]</w:t>
      </w:r>
    </w:p>
    <w:p>
      <w:pPr>
        <w:numPr>
          <w:ilvl w:val="0"/>
          <w:numId w:val="1471"/>
        </w:numPr>
        <w:pStyle w:val="Compact"/>
      </w:pPr>
      <w:r>
        <w:t xml:space="preserve">Machay, J. (n.d.). How Does Google Detect Traffic Congestion? Available at:</w:t>
      </w:r>
      <w:r>
        <w:t xml:space="preserve"> </w:t>
      </w:r>
      <w:hyperlink r:id="rId1638">
        <w:r>
          <w:rPr>
            <w:rStyle w:val="Hyperlink"/>
          </w:rPr>
          <w:t xml:space="preserve">https://smallbusiness.chron.com/google-detect-traffic-congestion-49523.html</w:t>
        </w:r>
      </w:hyperlink>
      <w:r>
        <w:t xml:space="preserve"> </w:t>
      </w:r>
      <w:r>
        <w:t xml:space="preserve">[Accessed: 10 August 2021]</w:t>
      </w:r>
    </w:p>
    <w:p>
      <w:pPr>
        <w:numPr>
          <w:ilvl w:val="0"/>
          <w:numId w:val="1471"/>
        </w:numPr>
        <w:pStyle w:val="Compact"/>
      </w:pPr>
      <w:r>
        <w:t xml:space="preserve">Manyika, J., Institute, M. G., Chui, M., Brown, B., Bughin, J., Dobbs, R., Roxburgh, C., &amp; Hung Byers, A. (2011). Big Data: The next frontier for innovation, competition, and Productivity. McKinsey Global Institute. Available at:</w:t>
      </w:r>
      <w:r>
        <w:t xml:space="preserve"> </w:t>
      </w:r>
      <w:hyperlink r:id="rId1639">
        <w:r>
          <w:rPr>
            <w:rStyle w:val="Hyperlink"/>
          </w:rPr>
          <w:t xml:space="preserve">http://hdl.handle.net/2324/3144682</w:t>
        </w:r>
      </w:hyperlink>
      <w:r>
        <w:t xml:space="preserve"> </w:t>
      </w:r>
      <w:r>
        <w:t xml:space="preserve">[Accessed: 4 August 2021]</w:t>
      </w:r>
    </w:p>
    <w:p>
      <w:pPr>
        <w:numPr>
          <w:ilvl w:val="0"/>
          <w:numId w:val="1471"/>
        </w:numPr>
        <w:pStyle w:val="Compact"/>
      </w:pPr>
      <w:r>
        <w:t xml:space="preserve">McAfee, A., Brynjolfsson, E., Davenport, T. H., Patil, D. J., &amp; Barton, D. (2012). Huge data: The the executives transformation. Harvard Bus Rev, 90(10), 60 68.</w:t>
      </w:r>
    </w:p>
    <w:p>
      <w:pPr>
        <w:numPr>
          <w:ilvl w:val="0"/>
          <w:numId w:val="1471"/>
        </w:numPr>
        <w:pStyle w:val="Compact"/>
      </w:pPr>
      <w:r>
        <w:t xml:space="preserve">NCTA. (2013, July 3). How Google Tracks Traffic | NCTA — The Internet &amp; Television Association. Available at:</w:t>
      </w:r>
      <w:r>
        <w:t xml:space="preserve"> </w:t>
      </w:r>
      <w:hyperlink r:id="rId1640">
        <w:r>
          <w:rPr>
            <w:rStyle w:val="Hyperlink"/>
          </w:rPr>
          <w:t xml:space="preserve">https://www.ncta.com/whats-new/how-google-tracks-traffic</w:t>
        </w:r>
      </w:hyperlink>
      <w:r>
        <w:t xml:space="preserve"> </w:t>
      </w:r>
      <w:r>
        <w:t xml:space="preserve">[Accessed: 4 May 2021]</w:t>
      </w:r>
    </w:p>
    <w:p>
      <w:pPr>
        <w:numPr>
          <w:ilvl w:val="0"/>
          <w:numId w:val="1471"/>
        </w:numPr>
        <w:pStyle w:val="Compact"/>
      </w:pPr>
      <w:r>
        <w:t xml:space="preserve">Qin, X., Zhen, F., Xiong, L. F., &amp; Zhu, S. J. (2013). Methods in urban temporal and spatial behavior research in the big data era. Progress in Geography, 32(9), 1352–1361.</w:t>
      </w:r>
    </w:p>
    <w:p>
      <w:pPr>
        <w:numPr>
          <w:ilvl w:val="0"/>
          <w:numId w:val="1471"/>
        </w:numPr>
        <w:pStyle w:val="Compact"/>
      </w:pPr>
      <w:r>
        <w:t xml:space="preserve">Sagiroglu, S., &amp; Sinanc, D. (2013). Big data: A review. 2013 International Conference on Collaboration Technologies and Systems (CTS), 42–47.</w:t>
      </w:r>
      <w:r>
        <w:t xml:space="preserve"> </w:t>
      </w:r>
      <w:hyperlink r:id="rId1641">
        <w:r>
          <w:rPr>
            <w:rStyle w:val="Hyperlink"/>
          </w:rPr>
          <w:t xml:space="preserve">https://doi.org/10.1109/CTS.2013.6567202</w:t>
        </w:r>
      </w:hyperlink>
    </w:p>
    <w:p>
      <w:pPr>
        <w:numPr>
          <w:ilvl w:val="0"/>
          <w:numId w:val="1471"/>
        </w:numPr>
        <w:pStyle w:val="Compact"/>
      </w:pPr>
      <w:r>
        <w:t xml:space="preserve">Steenbruggen, J., Tranos, E., &amp; Nijkamp, P. (2015). Data from mobile phone operators: A tool for smarter cities? Telecommunications Policy, 39(3–4), 335–346.</w:t>
      </w:r>
      <w:r>
        <w:t xml:space="preserve"> </w:t>
      </w:r>
      <w:hyperlink r:id="rId1642">
        <w:r>
          <w:rPr>
            <w:rStyle w:val="Hyperlink"/>
          </w:rPr>
          <w:t xml:space="preserve">https://doi.org/10.1016/j.telpol.2014.04.001</w:t>
        </w:r>
      </w:hyperlink>
    </w:p>
    <w:p>
      <w:pPr>
        <w:numPr>
          <w:ilvl w:val="0"/>
          <w:numId w:val="1471"/>
        </w:numPr>
        <w:pStyle w:val="Compact"/>
      </w:pPr>
      <w:r>
        <w:t xml:space="preserve">Wang, P., Huang, Z.-R., &amp; Gong, H. (2013). Transportation engineering in the big data era. Dianzi Keji Daxue Xuebao/Journal of the University of Electronic Science and Technology of China, 42(6), 806–816.</w:t>
      </w:r>
      <w:r>
        <w:t xml:space="preserve"> </w:t>
      </w:r>
      <w:hyperlink r:id="rId1643">
        <w:r>
          <w:rPr>
            <w:rStyle w:val="Hyperlink"/>
          </w:rPr>
          <w:t xml:space="preserve">https://doi.org/10.3969/j.issn.1001-0548.2013.06.002</w:t>
        </w:r>
      </w:hyperlink>
    </w:p>
    <w:p>
      <w:pPr>
        <w:numPr>
          <w:ilvl w:val="0"/>
          <w:numId w:val="1471"/>
        </w:numPr>
        <w:pStyle w:val="Compact"/>
      </w:pPr>
      <w:r>
        <w:t xml:space="preserve">Wang, Z., He, S. Y., &amp; Leung, Y. (2018). Applying mobile phone data to travel behaviour research: A literature review. Travel Behaviour and Society, 11, 141–155.</w:t>
      </w:r>
      <w:r>
        <w:t xml:space="preserve"> </w:t>
      </w:r>
      <w:hyperlink r:id="rId1644">
        <w:r>
          <w:rPr>
            <w:rStyle w:val="Hyperlink"/>
          </w:rPr>
          <w:t xml:space="preserve">https://doi.org/10.1016/j.tbs.2017.02.005</w:t>
        </w:r>
      </w:hyperlink>
    </w:p>
    <w:p>
      <w:pPr>
        <w:numPr>
          <w:ilvl w:val="0"/>
          <w:numId w:val="1471"/>
        </w:numPr>
        <w:pStyle w:val="Compact"/>
      </w:pPr>
      <w:r>
        <w:t xml:space="preserve">Yue, Y., Lan, T., Yeh, A. G. O., &amp; Li, Q. Q. (2014). Zooming into individuals to understand the collective: A review of trajectory-based travel behaviour studies. Travel Behaviour and Society, 1(2), 69–78.</w:t>
      </w:r>
      <w:r>
        <w:t xml:space="preserve"> </w:t>
      </w:r>
      <w:hyperlink r:id="rId1645">
        <w:r>
          <w:rPr>
            <w:rStyle w:val="Hyperlink"/>
          </w:rPr>
          <w:t xml:space="preserve">https://doi.org/10.1016/j.tbs.2013.12.002</w:t>
        </w:r>
      </w:hyperlink>
    </w:p>
    <w:p>
      <w:pPr>
        <w:numPr>
          <w:ilvl w:val="0"/>
          <w:numId w:val="1471"/>
        </w:numPr>
        <w:pStyle w:val="Compact"/>
      </w:pPr>
      <w:r>
        <w:t xml:space="preserve">Zhao, Y., Zhang, H., An, L., &amp; Liu, Q. (2018). Improving the approaches of traffic demand forecasting in the big data era. Cities, 82, 19–26.</w:t>
      </w:r>
      <w:r>
        <w:t xml:space="preserve"> </w:t>
      </w:r>
      <w:hyperlink r:id="rId1646">
        <w:r>
          <w:rPr>
            <w:rStyle w:val="Hyperlink"/>
          </w:rPr>
          <w:t xml:space="preserve">https://doi.org/10.1016/j.cities.2018.04.015</w:t>
        </w:r>
      </w:hyperlink>
    </w:p>
    <w:bookmarkEnd w:id="1647"/>
    <w:bookmarkEnd w:id="1648"/>
    <w:bookmarkEnd w:id="1649"/>
    <w:bookmarkStart w:id="1806" w:name="shared"/>
    <w:p>
      <w:pPr>
        <w:pStyle w:val="Heading1"/>
      </w:pPr>
      <w:r>
        <w:rPr>
          <w:rStyle w:val="SectionNumber"/>
        </w:rPr>
        <w:t xml:space="preserve">13</w:t>
      </w:r>
      <w:r>
        <w:tab/>
      </w:r>
      <w:r>
        <w:t xml:space="preserve">Shared mobility</w:t>
      </w:r>
    </w:p>
    <w:bookmarkStart w:id="1678" w:name="car_sharing"/>
    <w:p>
      <w:pPr>
        <w:pStyle w:val="Heading2"/>
      </w:pPr>
      <w:r>
        <w:rPr>
          <w:rStyle w:val="SectionNumber"/>
        </w:rPr>
        <w:t xml:space="preserve">13.1</w:t>
      </w:r>
      <w:r>
        <w:tab/>
      </w:r>
      <w:r>
        <w:t xml:space="preserve">Car sharing</w:t>
      </w:r>
    </w:p>
    <w:p>
      <w:pPr>
        <w:pStyle w:val="FirstParagraph"/>
      </w:pPr>
      <w:r>
        <w:rPr>
          <w:bCs/>
          <w:b/>
        </w:rPr>
        <w:t xml:space="preserve">Updated: 11th July 2022</w:t>
      </w:r>
    </w:p>
    <w:bookmarkStart w:id="1650" w:name="synonyms-50"/>
    <w:p>
      <w:pPr>
        <w:pStyle w:val="Heading3"/>
      </w:pPr>
      <w:r>
        <w:t xml:space="preserve">Synonyms</w:t>
      </w:r>
    </w:p>
    <w:p>
      <w:pPr>
        <w:pStyle w:val="FirstParagraph"/>
      </w:pPr>
      <w:r>
        <w:rPr>
          <w:iCs/>
          <w:i/>
        </w:rPr>
        <w:t xml:space="preserve">Car-Sharing scheme, CSS</w:t>
      </w:r>
    </w:p>
    <w:bookmarkEnd w:id="1650"/>
    <w:bookmarkStart w:id="1654" w:name="definition-56"/>
    <w:p>
      <w:pPr>
        <w:pStyle w:val="Heading3"/>
      </w:pPr>
      <w:r>
        <w:t xml:space="preserve">Definition</w:t>
      </w:r>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numPr>
          <w:ilvl w:val="0"/>
          <w:numId w:val="1472"/>
        </w:numPr>
        <w:pStyle w:val="Compact"/>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Cs/>
          <w:i/>
        </w:rPr>
        <w:t xml:space="preserve">Wien Mobil, ÖBB Rail &amp; Drive, MO.Point</w:t>
      </w:r>
      <w:r>
        <w:t xml:space="preserve"> </w:t>
      </w:r>
      <w:r>
        <w:t xml:space="preserve">and</w:t>
      </w:r>
      <w:r>
        <w:t xml:space="preserve"> </w:t>
      </w:r>
      <w:r>
        <w:rPr>
          <w:iCs/>
          <w:i/>
        </w:rPr>
        <w:t xml:space="preserve">sharetoo</w:t>
      </w:r>
      <w:r>
        <w:t xml:space="preserve">.</w:t>
      </w:r>
    </w:p>
    <w:p>
      <w:pPr>
        <w:numPr>
          <w:ilvl w:val="0"/>
          <w:numId w:val="1473"/>
        </w:numPr>
        <w:pStyle w:val="Compact"/>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651">
        <w:r>
          <w:rPr>
            <w:rStyle w:val="Hyperlink"/>
          </w:rPr>
          <w:t xml:space="preserve">SHARE NOW</w:t>
        </w:r>
      </w:hyperlink>
      <w:r>
        <w:t xml:space="preserve"> </w:t>
      </w:r>
      <w:r>
        <w:t xml:space="preserve">(the merged company for car2go and DriveNow) and</w:t>
      </w:r>
      <w:r>
        <w:t xml:space="preserve"> </w:t>
      </w:r>
      <w:hyperlink r:id="rId1652">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653">
        <w:r>
          <w:rPr>
            <w:rStyle w:val="Hyperlink"/>
          </w:rPr>
          <w:t xml:space="preserve">Getaround</w:t>
        </w:r>
      </w:hyperlink>
      <w:r>
        <w:t xml:space="preserve"> </w:t>
      </w:r>
      <w:r>
        <w:t xml:space="preserve">(ex-Drivy) which is the global car sharing leader.</w:t>
      </w:r>
    </w:p>
    <w:p>
      <w:pPr>
        <w:numPr>
          <w:ilvl w:val="0"/>
          <w:numId w:val="1474"/>
        </w:numPr>
        <w:pStyle w:val="Compact"/>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Cs/>
          <w:i/>
        </w:rPr>
        <w:t xml:space="preserve">stadtmobil, book-n-drive, teilAuto</w:t>
      </w:r>
      <w:r>
        <w:t xml:space="preserve"> </w:t>
      </w:r>
      <w:r>
        <w:t xml:space="preserve">and</w:t>
      </w:r>
      <w:r>
        <w:t xml:space="preserve"> </w:t>
      </w:r>
      <w:r>
        <w:rPr>
          <w:iCs/>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bookmarkEnd w:id="1654"/>
    <w:bookmarkStart w:id="1655" w:name="key-stakeholders-56"/>
    <w:p>
      <w:pPr>
        <w:pStyle w:val="Heading3"/>
      </w:pPr>
      <w:r>
        <w:t xml:space="preserve">Key stakeholders</w:t>
      </w:r>
    </w:p>
    <w:p>
      <w:pPr>
        <w:numPr>
          <w:ilvl w:val="0"/>
          <w:numId w:val="1475"/>
        </w:numPr>
        <w:pStyle w:val="Compact"/>
      </w:pPr>
      <w:r>
        <w:rPr>
          <w:bCs/>
          <w:b/>
        </w:rPr>
        <w:t xml:space="preserve">Affected</w:t>
      </w:r>
      <w:r>
        <w:t xml:space="preserve">: Citizens</w:t>
      </w:r>
    </w:p>
    <w:p>
      <w:pPr>
        <w:numPr>
          <w:ilvl w:val="0"/>
          <w:numId w:val="1475"/>
        </w:numPr>
        <w:pStyle w:val="Compact"/>
      </w:pPr>
      <w:r>
        <w:rPr>
          <w:bCs/>
          <w:b/>
        </w:rPr>
        <w:t xml:space="preserve">Responsible</w:t>
      </w:r>
      <w:r>
        <w:t xml:space="preserve">: Authorities, Municipalities, International lobbyists, Private Companies</w:t>
      </w:r>
    </w:p>
    <w:bookmarkEnd w:id="1655"/>
    <w:bookmarkStart w:id="1656" w:name="current-state-of-art-in-research-56"/>
    <w:p>
      <w:pPr>
        <w:pStyle w:val="Heading3"/>
      </w:pPr>
      <w:r>
        <w:t xml:space="preserve">Current state of art in research</w:t>
      </w:r>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numPr>
          <w:ilvl w:val="0"/>
          <w:numId w:val="1476"/>
        </w:numPr>
        <w:pStyle w:val="Compact"/>
      </w:pPr>
      <w:r>
        <w:t xml:space="preserve">does not depend on a car every day</w:t>
      </w:r>
    </w:p>
    <w:p>
      <w:pPr>
        <w:numPr>
          <w:ilvl w:val="0"/>
          <w:numId w:val="1476"/>
        </w:numPr>
        <w:pStyle w:val="Compact"/>
      </w:pPr>
      <w:r>
        <w:t xml:space="preserve">does not regularly drive longer distances over 100 kilometres</w:t>
      </w:r>
    </w:p>
    <w:p>
      <w:pPr>
        <w:numPr>
          <w:ilvl w:val="0"/>
          <w:numId w:val="1476"/>
        </w:numPr>
        <w:pStyle w:val="Compact"/>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bookmarkEnd w:id="1656"/>
    <w:bookmarkStart w:id="1659" w:name="current-state-of-art-in-practice-56"/>
    <w:p>
      <w:pPr>
        <w:pStyle w:val="Heading3"/>
      </w:pPr>
      <w:r>
        <w:t xml:space="preserve">Current state of art in practice</w:t>
      </w:r>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57">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58">
        <w:r>
          <w:rPr>
            <w:rStyle w:val="Hyperlink"/>
          </w:rPr>
          <w:t xml:space="preserve">here</w:t>
        </w:r>
      </w:hyperlink>
      <w:r>
        <w:t xml:space="preserve">.</w:t>
      </w:r>
    </w:p>
    <w:bookmarkEnd w:id="1659"/>
    <w:bookmarkStart w:id="1662" w:name="relevant-initiatives-in-austria-56"/>
    <w:p>
      <w:pPr>
        <w:pStyle w:val="Heading3"/>
      </w:pPr>
      <w:r>
        <w:t xml:space="preserve">Relevant initiatives in Austria</w:t>
      </w:r>
    </w:p>
    <w:p>
      <w:pPr>
        <w:numPr>
          <w:ilvl w:val="0"/>
          <w:numId w:val="1477"/>
        </w:numPr>
        <w:pStyle w:val="Compact"/>
      </w:pPr>
      <w:hyperlink r:id="rId618">
        <w:r>
          <w:rPr>
            <w:rStyle w:val="Hyperlink"/>
          </w:rPr>
          <w:t xml:space="preserve">VCÖ</w:t>
        </w:r>
      </w:hyperlink>
    </w:p>
    <w:p>
      <w:pPr>
        <w:numPr>
          <w:ilvl w:val="0"/>
          <w:numId w:val="1477"/>
        </w:numPr>
        <w:pStyle w:val="Compact"/>
      </w:pPr>
      <w:hyperlink r:id="rId619">
        <w:r>
          <w:rPr>
            <w:rStyle w:val="Hyperlink"/>
          </w:rPr>
          <w:t xml:space="preserve">ÖBB</w:t>
        </w:r>
      </w:hyperlink>
    </w:p>
    <w:p>
      <w:pPr>
        <w:numPr>
          <w:ilvl w:val="0"/>
          <w:numId w:val="1477"/>
        </w:numPr>
        <w:pStyle w:val="Compact"/>
      </w:pPr>
      <w:hyperlink r:id="rId1657">
        <w:r>
          <w:rPr>
            <w:rStyle w:val="Hyperlink"/>
          </w:rPr>
          <w:t xml:space="preserve">WienMobil</w:t>
        </w:r>
      </w:hyperlink>
    </w:p>
    <w:p>
      <w:pPr>
        <w:numPr>
          <w:ilvl w:val="0"/>
          <w:numId w:val="1477"/>
        </w:numPr>
        <w:pStyle w:val="Compact"/>
      </w:pPr>
      <w:hyperlink r:id="rId1658">
        <w:r>
          <w:rPr>
            <w:rStyle w:val="Hyperlink"/>
          </w:rPr>
          <w:t xml:space="preserve">Stadt Wien: Car Sharing</w:t>
        </w:r>
      </w:hyperlink>
    </w:p>
    <w:p>
      <w:pPr>
        <w:numPr>
          <w:ilvl w:val="0"/>
          <w:numId w:val="1477"/>
        </w:numPr>
        <w:pStyle w:val="Compact"/>
      </w:pPr>
      <w:hyperlink r:id="rId1660">
        <w:r>
          <w:rPr>
            <w:rStyle w:val="Hyperlink"/>
          </w:rPr>
          <w:t xml:space="preserve">GoCar</w:t>
        </w:r>
      </w:hyperlink>
    </w:p>
    <w:p>
      <w:pPr>
        <w:numPr>
          <w:ilvl w:val="0"/>
          <w:numId w:val="1477"/>
        </w:numPr>
        <w:pStyle w:val="Compact"/>
      </w:pPr>
      <w:hyperlink r:id="rId1661">
        <w:r>
          <w:rPr>
            <w:rStyle w:val="Hyperlink"/>
          </w:rPr>
          <w:t xml:space="preserve">Mobil-am-land</w:t>
        </w:r>
      </w:hyperlink>
    </w:p>
    <w:bookmarkEnd w:id="1662"/>
    <w:bookmarkStart w:id="1663" w:name="Xefb05bac86aee0f3f02479be10c53ddc8baadde"/>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Uniform access to car in the population</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Mobilitaet mit Zukunft, 2018</w:t>
            </w:r>
          </w:p>
        </w:tc>
      </w:tr>
      <w:tr>
        <w:tc>
          <w:tcPr/>
          <w:p>
            <w:pPr>
              <w:pStyle w:val="Compact"/>
              <w:jc w:val="center"/>
            </w:pPr>
            <w:r>
              <w:t xml:space="preserve">Individual</w:t>
            </w:r>
          </w:p>
        </w:tc>
        <w:tc>
          <w:tcPr/>
          <w:p>
            <w:pPr>
              <w:pStyle w:val="Compact"/>
              <w:jc w:val="center"/>
            </w:pPr>
            <w:r>
              <w:t xml:space="preserve">Cost reduced (for less than 10.000 km p.a. driven)</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Evers, 2018</w:t>
            </w:r>
          </w:p>
        </w:tc>
      </w:tr>
      <w:tr>
        <w:tc>
          <w:tcPr/>
          <w:p>
            <w:pPr>
              <w:pStyle w:val="Compact"/>
              <w:jc w:val="center"/>
            </w:pPr>
            <w:r>
              <w:t xml:space="preserve">Systemic</w:t>
            </w:r>
          </w:p>
        </w:tc>
        <w:tc>
          <w:tcPr/>
          <w:p>
            <w:pPr>
              <w:pStyle w:val="Compact"/>
              <w:jc w:val="center"/>
            </w:pPr>
            <w:r>
              <w:t xml:space="preserve">Reduced traffic and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Martin &amp; Shaheen, 2011</w:t>
            </w:r>
          </w:p>
        </w:tc>
      </w:tr>
      <w:tr>
        <w:tc>
          <w:tcPr/>
          <w:p>
            <w:pPr>
              <w:pStyle w:val="Compact"/>
              <w:jc w:val="center"/>
            </w:pPr>
            <w:r>
              <w:t xml:space="preserve">Systemic</w:t>
            </w:r>
          </w:p>
        </w:tc>
        <w:tc>
          <w:tcPr/>
          <w:p>
            <w:pPr>
              <w:pStyle w:val="Compact"/>
              <w:jc w:val="center"/>
            </w:pPr>
            <w:r>
              <w:t xml:space="preserve">Car-free households are no longer disadvantaged</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VCOE - Mobiliteat mit Zukunft, 2018</w:t>
            </w:r>
          </w:p>
        </w:tc>
      </w:tr>
      <w:tr>
        <w:tc>
          <w:tcPr/>
          <w:p>
            <w:pPr>
              <w:pStyle w:val="Compact"/>
              <w:jc w:val="center"/>
            </w:pPr>
            <w:r>
              <w:t xml:space="preserve">Systemic</w:t>
            </w:r>
          </w:p>
        </w:tc>
        <w:tc>
          <w:tcPr/>
          <w:p>
            <w:pPr>
              <w:pStyle w:val="Compact"/>
              <w:jc w:val="center"/>
            </w:pPr>
            <w:r>
              <w:t xml:space="preserve">Reduced emissions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Goeddeke, Kraus &amp; Gnann, 2021</w:t>
            </w:r>
          </w:p>
        </w:tc>
      </w:tr>
      <w:tr>
        <w:tc>
          <w:tcPr/>
          <w:p>
            <w:pPr>
              <w:pStyle w:val="Compact"/>
              <w:jc w:val="center"/>
            </w:pPr>
            <w:r>
              <w:t xml:space="preserve">Systemic</w:t>
            </w:r>
          </w:p>
        </w:tc>
        <w:tc>
          <w:tcPr/>
          <w:p>
            <w:pPr>
              <w:pStyle w:val="Compact"/>
              <w:jc w:val="center"/>
            </w:pPr>
            <w:r>
              <w:t xml:space="preserve">Car sharing fleet grows steadily</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Stadt Wien, n.d.</w:t>
            </w:r>
          </w:p>
        </w:tc>
      </w:tr>
    </w:tbl>
    <w:bookmarkEnd w:id="1663"/>
    <w:bookmarkStart w:id="1664" w:name="Xafbff71f9f31db4e25d316ee987c64924a9cd5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64"/>
    <w:bookmarkStart w:id="1665" w:name="open-questions-54"/>
    <w:p>
      <w:pPr>
        <w:pStyle w:val="Heading3"/>
      </w:pPr>
      <w:r>
        <w:t xml:space="preserve">Open questions</w:t>
      </w:r>
    </w:p>
    <w:p>
      <w:pPr>
        <w:numPr>
          <w:ilvl w:val="0"/>
          <w:numId w:val="1478"/>
        </w:numPr>
        <w:pStyle w:val="Compact"/>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numPr>
          <w:ilvl w:val="0"/>
          <w:numId w:val="1478"/>
        </w:numPr>
        <w:pStyle w:val="Compact"/>
      </w:pPr>
      <w:r>
        <w:t xml:space="preserve">What effect does the COVID-19 pandemic have on carsharing?</w:t>
      </w:r>
    </w:p>
    <w:p>
      <w:pPr>
        <w:numPr>
          <w:ilvl w:val="0"/>
          <w:numId w:val="1478"/>
        </w:numPr>
        <w:pStyle w:val="Compact"/>
      </w:pPr>
      <w:r>
        <w:t xml:space="preserve">How could a holistic analysis of the role of carsharing in the achievement of Sustainable Development Goals look like?</w:t>
      </w:r>
    </w:p>
    <w:bookmarkEnd w:id="1665"/>
    <w:bookmarkStart w:id="1667" w:name="further-links-46"/>
    <w:p>
      <w:pPr>
        <w:pStyle w:val="Heading3"/>
      </w:pPr>
      <w:r>
        <w:t xml:space="preserve">Further links</w:t>
      </w:r>
    </w:p>
    <w:p>
      <w:pPr>
        <w:numPr>
          <w:ilvl w:val="0"/>
          <w:numId w:val="1479"/>
        </w:numPr>
        <w:pStyle w:val="Compact"/>
      </w:pPr>
      <w:hyperlink r:id="rId1666">
        <w:r>
          <w:rPr>
            <w:rStyle w:val="Hyperlink"/>
          </w:rPr>
          <w:t xml:space="preserve">Share-now</w:t>
        </w:r>
      </w:hyperlink>
    </w:p>
    <w:bookmarkEnd w:id="1667"/>
    <w:bookmarkStart w:id="1677" w:name="references-56"/>
    <w:p>
      <w:pPr>
        <w:pStyle w:val="Heading3"/>
      </w:pPr>
      <w:r>
        <w:t xml:space="preserve">References</w:t>
      </w:r>
    </w:p>
    <w:p>
      <w:pPr>
        <w:numPr>
          <w:ilvl w:val="0"/>
          <w:numId w:val="1480"/>
        </w:numPr>
        <w:pStyle w:val="Compact"/>
      </w:pPr>
      <w:r>
        <w:t xml:space="preserve">Bundesverband CarSharing. (2020). CarSharing in Deutschland 2020.</w:t>
      </w:r>
    </w:p>
    <w:p>
      <w:pPr>
        <w:numPr>
          <w:ilvl w:val="0"/>
          <w:numId w:val="1480"/>
        </w:numPr>
        <w:pStyle w:val="Compact"/>
      </w:pPr>
      <w:r>
        <w:t xml:space="preserve">Bundesverband CarSharing e.V. (2020). Verkehrsentlastung durch CarSharing - Factsheet.</w:t>
      </w:r>
    </w:p>
    <w:p>
      <w:pPr>
        <w:numPr>
          <w:ilvl w:val="0"/>
          <w:numId w:val="1480"/>
        </w:numPr>
        <w:pStyle w:val="Compact"/>
      </w:pPr>
      <w:r>
        <w:t xml:space="preserve">Evers, H. (2018, March 20). Carsharing günstiger als eigenes Auto? Available at:</w:t>
      </w:r>
      <w:r>
        <w:t xml:space="preserve"> </w:t>
      </w:r>
      <w:hyperlink r:id="rId1668">
        <w:r>
          <w:rPr>
            <w:rStyle w:val="Hyperlink"/>
          </w:rPr>
          <w:t xml:space="preserve">https://www.computerbild.de/artikel/cb-Tipps-Connected-Car-Kostenvergleich-Ab-wann-lohnt-sich-Carsharing-20041131.html</w:t>
        </w:r>
      </w:hyperlink>
      <w:r>
        <w:t xml:space="preserve"> </w:t>
      </w:r>
      <w:r>
        <w:t xml:space="preserve">[Accessed: 17 January 2021]</w:t>
      </w:r>
    </w:p>
    <w:p>
      <w:pPr>
        <w:numPr>
          <w:ilvl w:val="0"/>
          <w:numId w:val="1480"/>
        </w:numPr>
        <w:pStyle w:val="Compact"/>
      </w:pPr>
      <w:r>
        <w:t xml:space="preserve">Esfandabandi Z. S., Diana M., Zanetti M. C. (2022). Carsharing services in sustainable urban transport: An inclusive science map of the field. Cleaner Production, 357 Available at:</w:t>
      </w:r>
      <w:r>
        <w:t xml:space="preserve"> </w:t>
      </w:r>
      <w:hyperlink r:id="rId1669">
        <w:r>
          <w:rPr>
            <w:rStyle w:val="Hyperlink"/>
          </w:rPr>
          <w:t xml:space="preserve">https://doi.org/10.1016/j.jclepro.2022.131981</w:t>
        </w:r>
      </w:hyperlink>
      <w:r>
        <w:t xml:space="preserve"> </w:t>
      </w:r>
      <w:r>
        <w:t xml:space="preserve">[Accessed: 27 May 2022]</w:t>
      </w:r>
    </w:p>
    <w:p>
      <w:pPr>
        <w:numPr>
          <w:ilvl w:val="0"/>
          <w:numId w:val="1480"/>
        </w:numPr>
        <w:pStyle w:val="Compact"/>
      </w:pPr>
      <w:r>
        <w:t xml:space="preserve">Ferrero, F., Perboli, G., Rosano, M., &amp; Vesco, A. (2018). Car-sharing services: An annotated review. Sustainable Cities and Society, 37, 501–518.</w:t>
      </w:r>
      <w:r>
        <w:t xml:space="preserve"> </w:t>
      </w:r>
      <w:hyperlink r:id="rId1670">
        <w:r>
          <w:rPr>
            <w:rStyle w:val="Hyperlink"/>
          </w:rPr>
          <w:t xml:space="preserve">https://doi.org/https://doi.org/10.1016/j.scs.2017.09.020</w:t>
        </w:r>
      </w:hyperlink>
    </w:p>
    <w:p>
      <w:pPr>
        <w:numPr>
          <w:ilvl w:val="0"/>
          <w:numId w:val="1480"/>
        </w:numPr>
        <w:pStyle w:val="Compact"/>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71">
        <w:r>
          <w:rPr>
            <w:rStyle w:val="Hyperlink"/>
          </w:rPr>
          <w:t xml:space="preserve">https://doi.org/10.1016/j.tre.2021.102280</w:t>
        </w:r>
      </w:hyperlink>
      <w:r>
        <w:t xml:space="preserve"> </w:t>
      </w:r>
      <w:r>
        <w:t xml:space="preserve">[Accessed: 27 May 2022]</w:t>
      </w:r>
    </w:p>
    <w:p>
      <w:pPr>
        <w:numPr>
          <w:ilvl w:val="0"/>
          <w:numId w:val="1480"/>
        </w:numPr>
        <w:pStyle w:val="Compact"/>
      </w:pPr>
      <w:r>
        <w:t xml:space="preserve">Göddeke, D., Krauss K., Gnann T. (2021). What is the role of carsharing toward a more sustainable transport behavior? Analysis of data from 80 major German cities. Sustainable Transportation, 1-14. Available at:</w:t>
      </w:r>
      <w:r>
        <w:t xml:space="preserve"> </w:t>
      </w:r>
      <w:hyperlink r:id="rId1672">
        <w:r>
          <w:rPr>
            <w:rStyle w:val="Hyperlink"/>
          </w:rPr>
          <w:t xml:space="preserve">https://doi.org/10.1080/15568318.2021.1949078</w:t>
        </w:r>
      </w:hyperlink>
      <w:r>
        <w:t xml:space="preserve"> </w:t>
      </w:r>
      <w:r>
        <w:t xml:space="preserve">[Accessed: 27 May 2022]</w:t>
      </w:r>
    </w:p>
    <w:p>
      <w:pPr>
        <w:numPr>
          <w:ilvl w:val="0"/>
          <w:numId w:val="1480"/>
        </w:numPr>
        <w:pStyle w:val="Compact"/>
      </w:pPr>
      <w:r>
        <w:t xml:space="preserve">Hoyer, N. (2013, August 29). Mobilität: Lohnt sich Ihr Auto? Available at:</w:t>
      </w:r>
      <w:r>
        <w:t xml:space="preserve"> </w:t>
      </w:r>
      <w:hyperlink r:id="rId1673">
        <w:r>
          <w:rPr>
            <w:rStyle w:val="Hyperlink"/>
          </w:rPr>
          <w:t xml:space="preserve">https://www.wiwo.de/technologie/mobilitaet/mobilitaet-lohnt-sich-ihr-auto/8681062-all.html</w:t>
        </w:r>
      </w:hyperlink>
      <w:r>
        <w:t xml:space="preserve"> </w:t>
      </w:r>
      <w:r>
        <w:t xml:space="preserve">[Accessed: 17 January 2021]</w:t>
      </w:r>
    </w:p>
    <w:p>
      <w:pPr>
        <w:numPr>
          <w:ilvl w:val="0"/>
          <w:numId w:val="1480"/>
        </w:numPr>
        <w:pStyle w:val="Compact"/>
      </w:pPr>
      <w:r>
        <w:t xml:space="preserve">Martin, E. W., &amp; Shaheen, S. A. (2011). Greenhouse Gas Emission Impacts of Carsharing in North America. IEEE Transactions on Intelligent Transportation Systems, 12(4), 1074–1086.</w:t>
      </w:r>
      <w:r>
        <w:t xml:space="preserve"> </w:t>
      </w:r>
      <w:hyperlink r:id="rId1674">
        <w:r>
          <w:rPr>
            <w:rStyle w:val="Hyperlink"/>
          </w:rPr>
          <w:t xml:space="preserve">https://doi.org/10.1109/TITS.2011.2158539</w:t>
        </w:r>
      </w:hyperlink>
    </w:p>
    <w:p>
      <w:pPr>
        <w:numPr>
          <w:ilvl w:val="0"/>
          <w:numId w:val="1480"/>
        </w:numPr>
        <w:pStyle w:val="Compact"/>
      </w:pPr>
      <w:r>
        <w:t xml:space="preserve">ÖBB Rail &amp; Drive. (n.d.). ÖBB Rail &amp; Drive - Tarife, Vor- und Nachteile, die erste Fahrt. Available at:</w:t>
      </w:r>
      <w:r>
        <w:t xml:space="preserve"> </w:t>
      </w:r>
      <w:hyperlink r:id="rId619">
        <w:r>
          <w:rPr>
            <w:rStyle w:val="Hyperlink"/>
          </w:rPr>
          <w:t xml:space="preserve">https://www.carsharing-wien.com/anbieter/oebb-rail-and-drive</w:t>
        </w:r>
      </w:hyperlink>
      <w:r>
        <w:t xml:space="preserve"> </w:t>
      </w:r>
      <w:r>
        <w:t xml:space="preserve">[Accessed: 17 January 2021]</w:t>
      </w:r>
    </w:p>
    <w:p>
      <w:pPr>
        <w:numPr>
          <w:ilvl w:val="0"/>
          <w:numId w:val="1480"/>
        </w:numPr>
        <w:pStyle w:val="Compact"/>
      </w:pPr>
      <w:r>
        <w:t xml:space="preserve">Seipp, B. (2014, May 22). Carsharing: Für wen sich das geteilte Auto wirklich lohnt - WELT. Available at:</w:t>
      </w:r>
      <w:r>
        <w:t xml:space="preserve"> </w:t>
      </w:r>
      <w:hyperlink r:id="rId1675">
        <w:r>
          <w:rPr>
            <w:rStyle w:val="Hyperlink"/>
          </w:rPr>
          <w:t xml:space="preserve">https://www.welt.de/motor/article128304929/Fuer-wen-sich-das-geteilte-Auto-wirklich-lohnt.html</w:t>
        </w:r>
      </w:hyperlink>
      <w:r>
        <w:t xml:space="preserve"> </w:t>
      </w:r>
      <w:r>
        <w:t xml:space="preserve">[Accessed: 17 January 2021]</w:t>
      </w:r>
    </w:p>
    <w:p>
      <w:pPr>
        <w:numPr>
          <w:ilvl w:val="0"/>
          <w:numId w:val="1480"/>
        </w:numPr>
        <w:pStyle w:val="Compact"/>
      </w:pPr>
      <w:r>
        <w:t xml:space="preserve">Stadt Wien | Straßenverwaltung und Straßenbau. (n.d.). Carsharing in Wien: Nutzung nimmt zu. Available at:</w:t>
      </w:r>
      <w:r>
        <w:t xml:space="preserve"> </w:t>
      </w:r>
      <w:hyperlink r:id="rId1676">
        <w:r>
          <w:rPr>
            <w:rStyle w:val="Hyperlink"/>
          </w:rPr>
          <w:t xml:space="preserve">https://www.wien.gv.at/verkehr/kfz/carsharing/evaluierung.html</w:t>
        </w:r>
      </w:hyperlink>
      <w:r>
        <w:t xml:space="preserve"> </w:t>
      </w:r>
      <w:r>
        <w:t xml:space="preserve">[Accessed: 17 January 2021]</w:t>
      </w:r>
    </w:p>
    <w:p>
      <w:pPr>
        <w:numPr>
          <w:ilvl w:val="0"/>
          <w:numId w:val="1480"/>
        </w:numPr>
        <w:pStyle w:val="Compact"/>
      </w:pPr>
      <w:r>
        <w:t xml:space="preserve">VCÖ - Mobilität mit Zukunft. (2018). Mehr als 100.000 Carsharing-Haushalte in Österreich – Potenzial um ein Vielfaches höher - Mobilität mit Zukunft. Available at:</w:t>
      </w:r>
      <w:r>
        <w:t xml:space="preserve"> </w:t>
      </w:r>
      <w:hyperlink r:id="rId618">
        <w:r>
          <w:rPr>
            <w:rStyle w:val="Hyperlink"/>
          </w:rPr>
          <w:t xml:space="preserve">https://www.vcoe.at/presse/presseaussendungen/detail/carsharing-haushalte-potential-2018</w:t>
        </w:r>
      </w:hyperlink>
      <w:r>
        <w:t xml:space="preserve"> </w:t>
      </w:r>
      <w:r>
        <w:t xml:space="preserve">[Accessed: 17 January 2021]</w:t>
      </w:r>
    </w:p>
    <w:bookmarkEnd w:id="1677"/>
    <w:bookmarkEnd w:id="1678"/>
    <w:bookmarkStart w:id="1724" w:name="bike_sharing"/>
    <w:p>
      <w:pPr>
        <w:pStyle w:val="Heading2"/>
      </w:pPr>
      <w:r>
        <w:rPr>
          <w:rStyle w:val="SectionNumber"/>
        </w:rPr>
        <w:t xml:space="preserve">13.2</w:t>
      </w:r>
      <w:r>
        <w:tab/>
      </w:r>
      <w:r>
        <w:t xml:space="preserve">Bicycle and e-bicycle sharing</w:t>
      </w:r>
    </w:p>
    <w:p>
      <w:pPr>
        <w:pStyle w:val="FirstParagraph"/>
      </w:pPr>
      <w:r>
        <w:rPr>
          <w:bCs/>
          <w:b/>
        </w:rPr>
        <w:t xml:space="preserve">Updated: 8th June 2022</w:t>
      </w:r>
    </w:p>
    <w:bookmarkStart w:id="1679" w:name="synonyms-51"/>
    <w:p>
      <w:pPr>
        <w:pStyle w:val="Heading3"/>
      </w:pPr>
      <w:r>
        <w:t xml:space="preserve">Synonyms</w:t>
      </w:r>
    </w:p>
    <w:p>
      <w:pPr>
        <w:pStyle w:val="FirstParagraph"/>
      </w:pPr>
      <w:r>
        <w:rPr>
          <w:iCs/>
          <w:i/>
        </w:rPr>
        <w:t xml:space="preserve">bike-sharing schemes (BSS), station-based bike-sharing schemes (SBBSS), free-floating bike-sharing schemes (FFBSS)</w:t>
      </w:r>
    </w:p>
    <w:bookmarkEnd w:id="1679"/>
    <w:bookmarkStart w:id="1680" w:name="definition-57"/>
    <w:p>
      <w:pPr>
        <w:pStyle w:val="Heading3"/>
      </w:pPr>
      <w:r>
        <w:t xml:space="preserve">Definition</w:t>
      </w:r>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bookmarkEnd w:id="1680"/>
    <w:bookmarkStart w:id="1681" w:name="key-stakeholders-57"/>
    <w:p>
      <w:pPr>
        <w:pStyle w:val="Heading3"/>
      </w:pPr>
      <w:r>
        <w:t xml:space="preserve">Key stakeholders</w:t>
      </w:r>
    </w:p>
    <w:p>
      <w:pPr>
        <w:numPr>
          <w:ilvl w:val="0"/>
          <w:numId w:val="1481"/>
        </w:numPr>
        <w:pStyle w:val="Compact"/>
      </w:pPr>
      <w:r>
        <w:rPr>
          <w:bCs/>
          <w:b/>
        </w:rPr>
        <w:t xml:space="preserve">Affected</w:t>
      </w:r>
      <w:r>
        <w:t xml:space="preserve">: Mobile citizen, pedestrians,</w:t>
      </w:r>
    </w:p>
    <w:p>
      <w:pPr>
        <w:numPr>
          <w:ilvl w:val="0"/>
          <w:numId w:val="1481"/>
        </w:numPr>
        <w:pStyle w:val="Compact"/>
      </w:pPr>
      <w:r>
        <w:rPr>
          <w:bCs/>
          <w:b/>
        </w:rPr>
        <w:t xml:space="preserve">Responsible</w:t>
      </w:r>
      <w:r>
        <w:t xml:space="preserve">: National Governments, International lobbyists, (Public) Transport Agency, Non-Profit-Organizations, Private For-Profit Companies, Private Companies (e. g. outdoor advertising companies)</w:t>
      </w:r>
    </w:p>
    <w:bookmarkEnd w:id="1681"/>
    <w:bookmarkStart w:id="1682" w:name="current-state-of-art-in-research-57"/>
    <w:p>
      <w:pPr>
        <w:pStyle w:val="Heading3"/>
      </w:pPr>
      <w:r>
        <w:t xml:space="preserve">Current state of art in research</w:t>
      </w:r>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bookmarkEnd w:id="1682"/>
    <w:bookmarkStart w:id="1688" w:name="current-state-of-art-in-practice-57"/>
    <w:p>
      <w:pPr>
        <w:pStyle w:val="Heading3"/>
      </w:pPr>
      <w:r>
        <w:t xml:space="preserve">Current state of art in practice</w:t>
      </w:r>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684" name="Picture"/>
            <a:graphic>
              <a:graphicData uri="http://schemas.openxmlformats.org/drawingml/2006/picture">
                <pic:pic>
                  <pic:nvPicPr>
                    <pic:cNvPr descr="image/bike_sharing.png" id="1685" name="Picture"/>
                    <pic:cNvPicPr>
                      <a:picLocks noChangeArrowheads="1" noChangeAspect="1"/>
                    </pic:cNvPicPr>
                  </pic:nvPicPr>
                  <pic:blipFill>
                    <a:blip r:embed="rId1683"/>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Cs/>
          <w:i/>
        </w:rPr>
        <w:t xml:space="preserve">Mobike, Ofo</w:t>
      </w:r>
      <w:r>
        <w:t xml:space="preserve">) and Shanghai (</w:t>
      </w:r>
      <w:r>
        <w:rPr>
          <w:iCs/>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686">
        <w:r>
          <w:rPr>
            <w:rStyle w:val="Hyperlink"/>
          </w:rPr>
          <w:t xml:space="preserve">EDDI Bike</w:t>
        </w:r>
      </w:hyperlink>
      <w:r>
        <w:t xml:space="preserve">, currently operating in Vienna and Graz, offers a bike where you can keep you bike for the cheapest rate of 24,99 per month.</w:t>
      </w:r>
      <w:r>
        <w:t xml:space="preserve"> </w:t>
      </w:r>
      <w:hyperlink r:id="rId1687">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bookmarkEnd w:id="1688"/>
    <w:bookmarkStart w:id="1690" w:name="relevant-initiatives-in-austria-57"/>
    <w:p>
      <w:pPr>
        <w:pStyle w:val="Heading3"/>
      </w:pPr>
      <w:r>
        <w:t xml:space="preserve">Relevant initiatives in Austria</w:t>
      </w:r>
    </w:p>
    <w:p>
      <w:pPr>
        <w:numPr>
          <w:ilvl w:val="0"/>
          <w:numId w:val="1482"/>
        </w:numPr>
        <w:pStyle w:val="Compact"/>
      </w:pPr>
      <w:hyperlink r:id="rId614">
        <w:r>
          <w:rPr>
            <w:rStyle w:val="Hyperlink"/>
          </w:rPr>
          <w:t xml:space="preserve">firmenradl.at</w:t>
        </w:r>
      </w:hyperlink>
    </w:p>
    <w:p>
      <w:pPr>
        <w:numPr>
          <w:ilvl w:val="0"/>
          <w:numId w:val="1482"/>
        </w:numPr>
        <w:pStyle w:val="Compact"/>
      </w:pPr>
      <w:hyperlink r:id="rId616">
        <w:r>
          <w:rPr>
            <w:rStyle w:val="Hyperlink"/>
          </w:rPr>
          <w:t xml:space="preserve">citybikesalzburg</w:t>
        </w:r>
      </w:hyperlink>
    </w:p>
    <w:p>
      <w:pPr>
        <w:numPr>
          <w:ilvl w:val="0"/>
          <w:numId w:val="1482"/>
        </w:numPr>
        <w:pStyle w:val="Compact"/>
      </w:pPr>
      <w:hyperlink r:id="rId617">
        <w:r>
          <w:rPr>
            <w:rStyle w:val="Hyperlink"/>
          </w:rPr>
          <w:t xml:space="preserve">tpis.at</w:t>
        </w:r>
      </w:hyperlink>
    </w:p>
    <w:p>
      <w:pPr>
        <w:numPr>
          <w:ilvl w:val="0"/>
          <w:numId w:val="1482"/>
        </w:numPr>
        <w:pStyle w:val="Compact"/>
      </w:pPr>
      <w:hyperlink r:id="rId1689">
        <w:r>
          <w:rPr>
            <w:rStyle w:val="Hyperlink"/>
          </w:rPr>
          <w:t xml:space="preserve">Nextbike Austria</w:t>
        </w:r>
      </w:hyperlink>
    </w:p>
    <w:bookmarkEnd w:id="1690"/>
    <w:bookmarkStart w:id="1691" w:name="X072c78fdf77896788017294f21fe0abb2b0ea1a"/>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physical activity and improved health</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Andersen et al., 2009</w:t>
            </w:r>
          </w:p>
        </w:tc>
      </w:tr>
      <w:tr>
        <w:tc>
          <w:tcPr/>
          <w:p>
            <w:pPr>
              <w:pStyle w:val="Compact"/>
              <w:jc w:val="center"/>
            </w:pPr>
            <w:r>
              <w:t xml:space="preserve">Individual</w:t>
            </w:r>
          </w:p>
        </w:tc>
        <w:tc>
          <w:tcPr/>
          <w:p>
            <w:pPr>
              <w:pStyle w:val="Compact"/>
              <w:jc w:val="center"/>
            </w:pPr>
            <w:r>
              <w:t xml:space="preserve">Often first 30-60 minutes free of charge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Citybike Salzburg, n.d. b; Citybike Wien, n.d.; Nextbike Niederoesterreich, n.d.</w:t>
            </w:r>
          </w:p>
        </w:tc>
      </w:tr>
      <w:tr>
        <w:tc>
          <w:tcPr/>
          <w:p>
            <w:pPr>
              <w:pStyle w:val="Compact"/>
              <w:jc w:val="center"/>
            </w:pPr>
            <w:r>
              <w:t xml:space="preserve">Individual</w:t>
            </w:r>
          </w:p>
        </w:tc>
        <w:tc>
          <w:tcPr/>
          <w:p>
            <w:pPr>
              <w:pStyle w:val="Compact"/>
              <w:jc w:val="center"/>
            </w:pPr>
            <w:r>
              <w:t xml:space="preserve">Continuous advancement in bike features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Zademach &amp; Musch, 2018</w:t>
            </w:r>
          </w:p>
        </w:tc>
      </w:tr>
      <w:tr>
        <w:tc>
          <w:tcPr/>
          <w:p>
            <w:pPr>
              <w:pStyle w:val="Compact"/>
              <w:jc w:val="center"/>
            </w:pPr>
            <w:r>
              <w:t xml:space="preserve">Systemic</w:t>
            </w:r>
          </w:p>
        </w:tc>
        <w:tc>
          <w:tcPr/>
          <w:p>
            <w:pPr>
              <w:pStyle w:val="Compact"/>
              <w:jc w:val="center"/>
            </w:pPr>
            <w:r>
              <w:t xml:space="preserve">Wider access to this cheap or free mobility service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Air pollution, noise pollution and congestion reduced</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El Arbi &amp; Stephane, 2020</w:t>
            </w:r>
          </w:p>
        </w:tc>
      </w:tr>
      <w:tr>
        <w:tc>
          <w:tcPr/>
          <w:p>
            <w:pPr>
              <w:pStyle w:val="Compact"/>
              <w:jc w:val="center"/>
            </w:pPr>
            <w:r>
              <w:t xml:space="preserve">Systemic</w:t>
            </w:r>
          </w:p>
        </w:tc>
        <w:tc>
          <w:tcPr/>
          <w:p>
            <w:pPr>
              <w:pStyle w:val="Compact"/>
              <w:jc w:val="center"/>
            </w:pPr>
            <w:r>
              <w:t xml:space="preserve">Investment in bike sharing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der Grazer, 2019; Hillebrand, 2019; Affenzeller, 2020; Tech &amp; Nature, 2020</w:t>
            </w:r>
          </w:p>
        </w:tc>
      </w:tr>
      <w:tr>
        <w:tc>
          <w:tcPr/>
          <w:p>
            <w:pPr>
              <w:pStyle w:val="Compact"/>
              <w:jc w:val="center"/>
            </w:pPr>
            <w:r>
              <w:t xml:space="preserve">Systemic</w:t>
            </w:r>
          </w:p>
        </w:tc>
        <w:tc>
          <w:tcPr/>
          <w:p>
            <w:pPr>
              <w:pStyle w:val="Compact"/>
              <w:jc w:val="center"/>
            </w:pPr>
            <w:r>
              <w:t xml:space="preserve">48% of all systems are operated as public-private partnerships</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Midgley, 2011</w:t>
            </w:r>
          </w:p>
        </w:tc>
      </w:tr>
    </w:tbl>
    <w:bookmarkEnd w:id="1691"/>
    <w:bookmarkStart w:id="1692" w:name="X73c61501e0a0dfbb15995460ef5999f07c9c3d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5-7</w:t>
            </w:r>
          </w:p>
        </w:tc>
      </w:tr>
    </w:tbl>
    <w:bookmarkEnd w:id="1692"/>
    <w:bookmarkStart w:id="1693" w:name="open-questions-55"/>
    <w:p>
      <w:pPr>
        <w:pStyle w:val="Heading3"/>
      </w:pPr>
      <w:r>
        <w:t xml:space="preserve">Open questions</w:t>
      </w:r>
    </w:p>
    <w:p>
      <w:pPr>
        <w:numPr>
          <w:ilvl w:val="0"/>
          <w:numId w:val="1483"/>
        </w:numPr>
        <w:pStyle w:val="Compact"/>
      </w:pPr>
      <w:r>
        <w:t xml:space="preserve">What measures can be implemented to tackle the vandalism of the bikes?</w:t>
      </w:r>
    </w:p>
    <w:p>
      <w:pPr>
        <w:numPr>
          <w:ilvl w:val="0"/>
          <w:numId w:val="1483"/>
        </w:numPr>
        <w:pStyle w:val="Compact"/>
      </w:pPr>
      <w:r>
        <w:t xml:space="preserve">Which bike system (docked vs. free-floating) is more sustainable in the long-term?</w:t>
      </w:r>
    </w:p>
    <w:bookmarkEnd w:id="1693"/>
    <w:bookmarkStart w:id="1695" w:name="further-links-47"/>
    <w:p>
      <w:pPr>
        <w:pStyle w:val="Heading3"/>
      </w:pPr>
      <w:r>
        <w:t xml:space="preserve">Further links</w:t>
      </w:r>
    </w:p>
    <w:p>
      <w:pPr>
        <w:numPr>
          <w:ilvl w:val="0"/>
          <w:numId w:val="1484"/>
        </w:numPr>
        <w:pStyle w:val="Compact"/>
      </w:pPr>
      <w:hyperlink r:id="rId1694">
        <w:r>
          <w:rPr>
            <w:rStyle w:val="Hyperlink"/>
          </w:rPr>
          <w:t xml:space="preserve">cyclocity.com</w:t>
        </w:r>
      </w:hyperlink>
    </w:p>
    <w:bookmarkEnd w:id="1695"/>
    <w:bookmarkStart w:id="1723" w:name="references-57"/>
    <w:p>
      <w:pPr>
        <w:pStyle w:val="Heading3"/>
      </w:pPr>
      <w:r>
        <w:t xml:space="preserve">References</w:t>
      </w:r>
    </w:p>
    <w:p>
      <w:pPr>
        <w:numPr>
          <w:ilvl w:val="0"/>
          <w:numId w:val="1485"/>
        </w:numPr>
        <w:pStyle w:val="Compact"/>
      </w:pPr>
      <w:r>
        <w:t xml:space="preserve">Affenzeller, J. (2020, December 17). Linzer Radverleih startet im Frühjahr an 40 Standorten.</w:t>
      </w:r>
      <w:r>
        <w:t xml:space="preserve"> </w:t>
      </w:r>
      <w:hyperlink r:id="rId617">
        <w:r>
          <w:rPr>
            <w:rStyle w:val="Hyperlink"/>
          </w:rPr>
          <w:t xml:space="preserve">https://www.tips.at/nachrichten/linz/land-leute/523512-linzer-radverleih-startet-im-fruehjahr-an-40-standorten</w:t>
        </w:r>
      </w:hyperlink>
    </w:p>
    <w:p>
      <w:pPr>
        <w:numPr>
          <w:ilvl w:val="0"/>
          <w:numId w:val="1485"/>
        </w:numPr>
        <w:pStyle w:val="Compact"/>
      </w:pPr>
      <w:r>
        <w:t xml:space="preserve">Andersen, L. B., Lawlor, D. A., Cooper, A. R., Froberg, K., and Anderssen, S. A. (2009). Physical fitness in relation to transport to school in adolescents: the Danish youth and sports study. Scandinavian Journal of Medicine &amp; Science in Sports, 19(3):406-411.</w:t>
      </w:r>
    </w:p>
    <w:p>
      <w:pPr>
        <w:numPr>
          <w:ilvl w:val="0"/>
          <w:numId w:val="1485"/>
        </w:numPr>
        <w:pStyle w:val="Compact"/>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96">
        <w:r>
          <w:rPr>
            <w:rStyle w:val="Hyperlink"/>
          </w:rPr>
          <w:t xml:space="preserve">https://doi.org/10.1016/j.trc.2016.03.004</w:t>
        </w:r>
      </w:hyperlink>
    </w:p>
    <w:p>
      <w:pPr>
        <w:numPr>
          <w:ilvl w:val="0"/>
          <w:numId w:val="1485"/>
        </w:numPr>
        <w:pStyle w:val="Compact"/>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97">
        <w:r>
          <w:rPr>
            <w:rStyle w:val="Hyperlink"/>
          </w:rPr>
          <w:t xml:space="preserve">https://doi.org/10.1016/j.jtrangeo.2020.102896</w:t>
        </w:r>
      </w:hyperlink>
    </w:p>
    <w:p>
      <w:pPr>
        <w:numPr>
          <w:ilvl w:val="0"/>
          <w:numId w:val="1485"/>
        </w:numPr>
        <w:pStyle w:val="Compact"/>
      </w:pPr>
      <w:r>
        <w:t xml:space="preserve">Cheng, X., &amp; Gao, Y. (2018). The Optimal Monthly Strategy Pricing of Free-Floating Bike Sharing Platform. Modern Economy, 09(02), 318–338.</w:t>
      </w:r>
      <w:r>
        <w:t xml:space="preserve"> </w:t>
      </w:r>
      <w:hyperlink r:id="rId1698">
        <w:r>
          <w:rPr>
            <w:rStyle w:val="Hyperlink"/>
          </w:rPr>
          <w:t xml:space="preserve">https://doi.org/10.4236/me.2018.92021</w:t>
        </w:r>
      </w:hyperlink>
    </w:p>
    <w:p>
      <w:pPr>
        <w:numPr>
          <w:ilvl w:val="0"/>
          <w:numId w:val="1485"/>
        </w:numPr>
        <w:pStyle w:val="Compact"/>
      </w:pPr>
      <w:r>
        <w:t xml:space="preserve">Citybike Salzburg. (n.d.-a). Citybike Salzburg. Available at:</w:t>
      </w:r>
      <w:r>
        <w:t xml:space="preserve"> </w:t>
      </w:r>
      <w:hyperlink r:id="rId1699">
        <w:r>
          <w:rPr>
            <w:rStyle w:val="Hyperlink"/>
          </w:rPr>
          <w:t xml:space="preserve">http://www.citybikesalzburg.at/hanuschplatz.php</w:t>
        </w:r>
      </w:hyperlink>
      <w:r>
        <w:t xml:space="preserve"> </w:t>
      </w:r>
      <w:r>
        <w:t xml:space="preserve">[Accessed: 12 January 2021]</w:t>
      </w:r>
    </w:p>
    <w:p>
      <w:pPr>
        <w:numPr>
          <w:ilvl w:val="0"/>
          <w:numId w:val="1485"/>
        </w:numPr>
        <w:pStyle w:val="Compact"/>
      </w:pPr>
      <w:r>
        <w:t xml:space="preserve">Citybike Salzburg. (n.d.-b). Citybike Salzburg - Tarife. Available at:</w:t>
      </w:r>
      <w:r>
        <w:t xml:space="preserve"> </w:t>
      </w:r>
      <w:hyperlink r:id="rId1700">
        <w:r>
          <w:rPr>
            <w:rStyle w:val="Hyperlink"/>
          </w:rPr>
          <w:t xml:space="preserve">http://www.citybikesalzburg.at/tarife.php</w:t>
        </w:r>
      </w:hyperlink>
      <w:r>
        <w:t xml:space="preserve"> </w:t>
      </w:r>
      <w:r>
        <w:t xml:space="preserve">[Accessed: 18 January 2021]</w:t>
      </w:r>
    </w:p>
    <w:p>
      <w:pPr>
        <w:numPr>
          <w:ilvl w:val="0"/>
          <w:numId w:val="1485"/>
        </w:numPr>
        <w:pStyle w:val="Compact"/>
      </w:pPr>
      <w:r>
        <w:t xml:space="preserve">Citybike Wien. (n.d.). Tarife - Citybike Wien. Available at:</w:t>
      </w:r>
      <w:r>
        <w:t xml:space="preserve"> </w:t>
      </w:r>
      <w:hyperlink r:id="rId1701">
        <w:r>
          <w:rPr>
            <w:rStyle w:val="Hyperlink"/>
          </w:rPr>
          <w:t xml:space="preserve">https://www.citybikewien.at/de/tarife</w:t>
        </w:r>
      </w:hyperlink>
      <w:r>
        <w:t xml:space="preserve"> </w:t>
      </w:r>
      <w:r>
        <w:t xml:space="preserve">[Accessed: 18 January 2021]</w:t>
      </w:r>
    </w:p>
    <w:p>
      <w:pPr>
        <w:numPr>
          <w:ilvl w:val="0"/>
          <w:numId w:val="1485"/>
        </w:numPr>
        <w:pStyle w:val="Compact"/>
      </w:pPr>
      <w:r>
        <w:t xml:space="preserve">Citybike Wien. (2019). 10 Millionen Fahrten bei Citybike Wien! Available at:</w:t>
      </w:r>
      <w:r>
        <w:t xml:space="preserve"> </w:t>
      </w:r>
      <w:hyperlink r:id="rId1702">
        <w:r>
          <w:rPr>
            <w:rStyle w:val="Hyperlink"/>
          </w:rPr>
          <w:t xml:space="preserve">https://www.citybikewien.at/de/news/595-neuer-meilenstein-bei-citybike-wien-erreicht</w:t>
        </w:r>
      </w:hyperlink>
      <w:r>
        <w:t xml:space="preserve"> </w:t>
      </w:r>
      <w:r>
        <w:t xml:space="preserve">[Accessed: 17 January 2021]</w:t>
      </w:r>
    </w:p>
    <w:p>
      <w:pPr>
        <w:numPr>
          <w:ilvl w:val="0"/>
          <w:numId w:val="1485"/>
        </w:numPr>
        <w:pStyle w:val="Compact"/>
      </w:pPr>
      <w:r>
        <w:t xml:space="preserve">DeMaio, P. (2009). Bike-sharing: History, Impacts, Models of Provision, and Future. Journal of Public Transportation, 12(4), 41–56.</w:t>
      </w:r>
      <w:r>
        <w:t xml:space="preserve"> </w:t>
      </w:r>
      <w:hyperlink r:id="rId1703">
        <w:r>
          <w:rPr>
            <w:rStyle w:val="Hyperlink"/>
          </w:rPr>
          <w:t xml:space="preserve">https://doi.org/10.5038/2375-0901.12.4.3</w:t>
        </w:r>
      </w:hyperlink>
    </w:p>
    <w:p>
      <w:pPr>
        <w:numPr>
          <w:ilvl w:val="0"/>
          <w:numId w:val="1485"/>
        </w:numPr>
        <w:pStyle w:val="Compact"/>
      </w:pPr>
      <w:r>
        <w:t xml:space="preserve">der Grazer. (2019, October 21). 100 Millionen Euro für Fahrrad-Offensive im Großraum Graz – Der Grazer. Available at:</w:t>
      </w:r>
      <w:r>
        <w:t xml:space="preserve"> </w:t>
      </w:r>
      <w:hyperlink r:id="rId1704">
        <w:r>
          <w:rPr>
            <w:rStyle w:val="Hyperlink"/>
          </w:rPr>
          <w:t xml:space="preserve">https://grazer.at/de/uHAnk5t2/100-millionen-euro-fuer-fahrrad-offensive-im-graz/</w:t>
        </w:r>
      </w:hyperlink>
      <w:r>
        <w:t xml:space="preserve"> </w:t>
      </w:r>
      <w:r>
        <w:t xml:space="preserve">[Accessed: 17 January 2021]</w:t>
      </w:r>
    </w:p>
    <w:p>
      <w:pPr>
        <w:numPr>
          <w:ilvl w:val="0"/>
          <w:numId w:val="1485"/>
        </w:numPr>
        <w:pStyle w:val="Compact"/>
      </w:pPr>
      <w:r>
        <w:t xml:space="preserve">Eillie, A. (2016). Oxford Test Drives Peer-to-Peer Bike Sharing.</w:t>
      </w:r>
      <w:r>
        <w:t xml:space="preserve"> </w:t>
      </w:r>
      <w:hyperlink r:id="rId1705">
        <w:r>
          <w:rPr>
            <w:rStyle w:val="Hyperlink"/>
          </w:rPr>
          <w:t xml:space="preserve">https://www.bloomberg.com/news/articles/2016-09-13/cycle-land-is-a-new-peer-to-peer-bike-sharing-platform</w:t>
        </w:r>
      </w:hyperlink>
    </w:p>
    <w:p>
      <w:pPr>
        <w:numPr>
          <w:ilvl w:val="0"/>
          <w:numId w:val="1485"/>
        </w:numPr>
        <w:pStyle w:val="Compact"/>
      </w:pPr>
      <w:r>
        <w:t xml:space="preserve">El Arbi, A. A., &amp; Stephane, C. K. T. (2020). Intelligent Management of Bike Sharing in Smart Cities using Machine Learning and Internet of Things. Sustainable Cities and Society, 135907.</w:t>
      </w:r>
      <w:r>
        <w:t xml:space="preserve"> </w:t>
      </w:r>
      <w:hyperlink r:id="rId1706">
        <w:r>
          <w:rPr>
            <w:rStyle w:val="Hyperlink"/>
          </w:rPr>
          <w:t xml:space="preserve">https://doi.org/10.1016/j.scs.2020.102702</w:t>
        </w:r>
      </w:hyperlink>
    </w:p>
    <w:p>
      <w:pPr>
        <w:numPr>
          <w:ilvl w:val="0"/>
          <w:numId w:val="1485"/>
        </w:numPr>
        <w:pStyle w:val="Compact"/>
      </w:pPr>
      <w:r>
        <w:t xml:space="preserve">Fishman, E. (2016). Bikeshare: A Review of Recent Literature. Transport Reviews, 36(1), 92–113.</w:t>
      </w:r>
      <w:r>
        <w:t xml:space="preserve"> </w:t>
      </w:r>
      <w:hyperlink r:id="rId1707">
        <w:r>
          <w:rPr>
            <w:rStyle w:val="Hyperlink"/>
          </w:rPr>
          <w:t xml:space="preserve">https://doi.org/10.1080/01441647.2015.1033036</w:t>
        </w:r>
      </w:hyperlink>
    </w:p>
    <w:p>
      <w:pPr>
        <w:numPr>
          <w:ilvl w:val="0"/>
          <w:numId w:val="1485"/>
        </w:numPr>
        <w:pStyle w:val="Compact"/>
      </w:pPr>
      <w:r>
        <w:t xml:space="preserve">Fishman, E., Washington, S., Haworth, N., &amp; Mazzei, A. (2014). Barriers to bikesharing: An analysis from Melbourne and Brisbane. Journal of Transport Geography, 41, 325–337.</w:t>
      </w:r>
      <w:r>
        <w:t xml:space="preserve"> </w:t>
      </w:r>
      <w:hyperlink r:id="rId1708">
        <w:r>
          <w:rPr>
            <w:rStyle w:val="Hyperlink"/>
          </w:rPr>
          <w:t xml:space="preserve">https://doi.org/10.1016/j.jtrangeo.2014.08.005</w:t>
        </w:r>
      </w:hyperlink>
    </w:p>
    <w:p>
      <w:pPr>
        <w:numPr>
          <w:ilvl w:val="0"/>
          <w:numId w:val="1485"/>
        </w:numPr>
        <w:pStyle w:val="Compact"/>
      </w:pPr>
      <w:r>
        <w:t xml:space="preserve">Gu, T., Kim, I., &amp; Currie, G. (2019). To be or not to be dockless: Empirical analysis of dockless bikeshare development in China. Transportation Research Part A: Policy and Practice, 119, 122–147.</w:t>
      </w:r>
      <w:r>
        <w:t xml:space="preserve"> </w:t>
      </w:r>
      <w:hyperlink r:id="rId1709">
        <w:r>
          <w:rPr>
            <w:rStyle w:val="Hyperlink"/>
          </w:rPr>
          <w:t xml:space="preserve">https://doi.org/10.1016/j.tra.2018.11.007</w:t>
        </w:r>
      </w:hyperlink>
    </w:p>
    <w:p>
      <w:pPr>
        <w:numPr>
          <w:ilvl w:val="0"/>
          <w:numId w:val="1485"/>
        </w:numPr>
        <w:pStyle w:val="Compact"/>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710">
        <w:r>
          <w:rPr>
            <w:rStyle w:val="Hyperlink"/>
          </w:rPr>
          <w:t xml:space="preserve">https://mobilitaetsprojekte.vcoe.at/mietradsystem-stadtrad-innsbruck-2019</w:t>
        </w:r>
      </w:hyperlink>
      <w:r>
        <w:t xml:space="preserve"> </w:t>
      </w:r>
      <w:r>
        <w:t xml:space="preserve">[Accessed: 17 January 2021]</w:t>
      </w:r>
    </w:p>
    <w:p>
      <w:pPr>
        <w:numPr>
          <w:ilvl w:val="0"/>
          <w:numId w:val="1485"/>
        </w:numPr>
        <w:pStyle w:val="Compact"/>
      </w:pPr>
      <w:r>
        <w:t xml:space="preserve">Li, H., Zhang, Y., Ding, H., &amp; Ren, G. (2019). Effects of dockless bike-sharing systems on the usage of the London Cycle Hire. Transportation Research Part A: Policy and Practice, 130, 398–411.</w:t>
      </w:r>
      <w:r>
        <w:t xml:space="preserve"> </w:t>
      </w:r>
      <w:hyperlink r:id="rId1711">
        <w:r>
          <w:rPr>
            <w:rStyle w:val="Hyperlink"/>
          </w:rPr>
          <w:t xml:space="preserve">https://doi.org/10.1016/j.tra.2019.09.050</w:t>
        </w:r>
      </w:hyperlink>
    </w:p>
    <w:p>
      <w:pPr>
        <w:numPr>
          <w:ilvl w:val="0"/>
          <w:numId w:val="1485"/>
        </w:numPr>
        <w:pStyle w:val="Compact"/>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712">
        <w:r>
          <w:rPr>
            <w:rStyle w:val="Hyperlink"/>
          </w:rPr>
          <w:t xml:space="preserve">https://doi.org/10.1016/j.tra.2020.06.022</w:t>
        </w:r>
      </w:hyperlink>
    </w:p>
    <w:p>
      <w:pPr>
        <w:numPr>
          <w:ilvl w:val="0"/>
          <w:numId w:val="1485"/>
        </w:numPr>
        <w:pStyle w:val="Compact"/>
      </w:pPr>
      <w:r>
        <w:t xml:space="preserve">Midgley, P. (2011). Bicycle-Sharing Schemes: Enhancing Sustainable Mobility in Urban Areas. Commission on Sustainable Development, Nine teent(8), 24.</w:t>
      </w:r>
      <w:r>
        <w:t xml:space="preserve"> </w:t>
      </w:r>
      <w:hyperlink r:id="rId1713">
        <w:r>
          <w:rPr>
            <w:rStyle w:val="Hyperlink"/>
          </w:rPr>
          <w:t xml:space="preserve">http://www.un.org/esa/dsd/resources/res_pdfs/csd-19/Background-Paper8-P.Midgley-Bicycle.pdf</w:t>
        </w:r>
      </w:hyperlink>
    </w:p>
    <w:p>
      <w:pPr>
        <w:numPr>
          <w:ilvl w:val="0"/>
          <w:numId w:val="1485"/>
        </w:numPr>
        <w:pStyle w:val="Compact"/>
      </w:pPr>
      <w:r>
        <w:t xml:space="preserve">Nextbike Niederösterreich. (n.d.). Nextbike Niederösterreich - Tarife. Available at:</w:t>
      </w:r>
      <w:r>
        <w:t xml:space="preserve"> </w:t>
      </w:r>
      <w:hyperlink r:id="rId1714">
        <w:r>
          <w:rPr>
            <w:rStyle w:val="Hyperlink"/>
          </w:rPr>
          <w:t xml:space="preserve">https://www.nextbike.at/de/niederoesterreich/preise/</w:t>
        </w:r>
      </w:hyperlink>
      <w:r>
        <w:t xml:space="preserve"> </w:t>
      </w:r>
      <w:r>
        <w:t xml:space="preserve">[Accessed: 18 January 2021]</w:t>
      </w:r>
    </w:p>
    <w:p>
      <w:pPr>
        <w:numPr>
          <w:ilvl w:val="0"/>
          <w:numId w:val="1485"/>
        </w:numPr>
        <w:pStyle w:val="Compact"/>
      </w:pPr>
      <w:r>
        <w:t xml:space="preserve">Rachbauer, S. (2016, July). Bikesharing in Österreich: Leihräder auf der Überholspur | kurier.at.</w:t>
      </w:r>
      <w:r>
        <w:t xml:space="preserve"> </w:t>
      </w:r>
      <w:hyperlink r:id="rId1715">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(2018a). Bikesharing in Österreich: Leihräder auf der Überholspur.</w:t>
      </w:r>
      <w:r>
        <w:t xml:space="preserve"> </w:t>
      </w:r>
      <w:hyperlink r:id="rId1715">
        <w:r>
          <w:rPr>
            <w:rStyle w:val="Hyperlink"/>
          </w:rPr>
          <w:t xml:space="preserve">https://kurier.at/chronik/oesterreich/bikesharing-in-oesterreich-leihraeder-auf-der-ueberholspur/400067369</w:t>
        </w:r>
      </w:hyperlink>
    </w:p>
    <w:p>
      <w:pPr>
        <w:numPr>
          <w:ilvl w:val="0"/>
          <w:numId w:val="1485"/>
        </w:numPr>
        <w:pStyle w:val="Compact"/>
      </w:pPr>
      <w:r>
        <w:t xml:space="preserve">Rachbauer, S. (2018b). Leihräder: Wiener wollen es aufgeräumt.</w:t>
      </w:r>
      <w:r>
        <w:t xml:space="preserve"> </w:t>
      </w:r>
      <w:hyperlink r:id="rId1716">
        <w:r>
          <w:rPr>
            <w:rStyle w:val="Hyperlink"/>
          </w:rPr>
          <w:t xml:space="preserve">https://kurier.at/chronik/wien/leihraeder-wiener-wollen-es-aufgeraeumt/400067357</w:t>
        </w:r>
      </w:hyperlink>
    </w:p>
    <w:p>
      <w:pPr>
        <w:numPr>
          <w:ilvl w:val="0"/>
          <w:numId w:val="1485"/>
        </w:numPr>
        <w:pStyle w:val="Compact"/>
      </w:pPr>
      <w:r>
        <w:t xml:space="preserve">Rachbauer, S. (2018c, March). Wien führt strenge Regeln für stationslose Leihräder ein.</w:t>
      </w:r>
      <w:r>
        <w:t xml:space="preserve"> </w:t>
      </w:r>
      <w:hyperlink r:id="rId1717">
        <w:r>
          <w:rPr>
            <w:rStyle w:val="Hyperlink"/>
          </w:rPr>
          <w:t xml:space="preserve">https://kurier.at/chronik/wien/wien-fuehrt-strenge-regeln-fuer-stationslose-leihraeder-ein/312.944.617</w:t>
        </w:r>
      </w:hyperlink>
    </w:p>
    <w:p>
      <w:pPr>
        <w:numPr>
          <w:ilvl w:val="0"/>
          <w:numId w:val="1485"/>
        </w:numPr>
        <w:pStyle w:val="Compact"/>
      </w:pPr>
      <w:r>
        <w:t xml:space="preserve">Rachbauer, S. (2018d, July 17). Leihräder: Wiener wollen es aufgeräumt.</w:t>
      </w:r>
      <w:r>
        <w:t xml:space="preserve"> </w:t>
      </w:r>
      <w:hyperlink r:id="rId1716">
        <w:r>
          <w:rPr>
            <w:rStyle w:val="Hyperlink"/>
          </w:rPr>
          <w:t xml:space="preserve">https://kurier.at/chronik/wien/leihraeder-wiener-wollen-es-aufgeraeumt/400067357</w:t>
        </w:r>
      </w:hyperlink>
    </w:p>
    <w:p>
      <w:pPr>
        <w:numPr>
          <w:ilvl w:val="0"/>
          <w:numId w:val="1485"/>
        </w:numPr>
        <w:pStyle w:val="Compact"/>
      </w:pPr>
      <w:r>
        <w:t xml:space="preserve">Schöffel, R., Zierer, M., &amp; Kühne, S. (2017). Nutzerdaten offen im Netz: BR deckt Datenleck beim Fahrradverleiher Obike auf.</w:t>
      </w:r>
      <w:r>
        <w:t xml:space="preserve"> </w:t>
      </w:r>
      <w:hyperlink r:id="rId1718">
        <w:r>
          <w:rPr>
            <w:rStyle w:val="Hyperlink"/>
          </w:rPr>
          <w:t xml:space="preserve">https://www.br.de/nachricht/datenleck-obike-100.html</w:t>
        </w:r>
      </w:hyperlink>
    </w:p>
    <w:p>
      <w:pPr>
        <w:numPr>
          <w:ilvl w:val="0"/>
          <w:numId w:val="1485"/>
        </w:numPr>
        <w:pStyle w:val="Compact"/>
      </w:pPr>
      <w:r>
        <w:t xml:space="preserve">Sun, S., &amp; Ertz, M. (2021). Contribution of bike-sharing to urban resource conservation: The case of free-floating bike-sharing. Journal of Cleaner Production, 280, 124416.</w:t>
      </w:r>
      <w:r>
        <w:t xml:space="preserve"> </w:t>
      </w:r>
      <w:hyperlink r:id="rId1719">
        <w:r>
          <w:rPr>
            <w:rStyle w:val="Hyperlink"/>
          </w:rPr>
          <w:t xml:space="preserve">https://doi.org/10.1016/j.jclepro.2020.124416</w:t>
        </w:r>
      </w:hyperlink>
    </w:p>
    <w:p>
      <w:pPr>
        <w:numPr>
          <w:ilvl w:val="0"/>
          <w:numId w:val="1485"/>
        </w:numPr>
        <w:pStyle w:val="Compact"/>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720">
        <w:r>
          <w:rPr>
            <w:rStyle w:val="Hyperlink"/>
          </w:rPr>
          <w:t xml:space="preserve">https://www.techandnature.com/niederosterreich-modernisiert-sharing-bike-flotte-nextbike/</w:t>
        </w:r>
      </w:hyperlink>
    </w:p>
    <w:p>
      <w:pPr>
        <w:numPr>
          <w:ilvl w:val="0"/>
          <w:numId w:val="1485"/>
        </w:numPr>
        <w:pStyle w:val="Compact"/>
      </w:pPr>
      <w:r>
        <w:t xml:space="preserve">Zademach, H. M., &amp; Musch, A. K. (2018). Bicycle-sharing systems in an alternative/diverse economy perspective: a sympathetic critique. Local Environment, 23(7), 734–746.</w:t>
      </w:r>
      <w:r>
        <w:t xml:space="preserve"> </w:t>
      </w:r>
      <w:hyperlink r:id="rId1721">
        <w:r>
          <w:rPr>
            <w:rStyle w:val="Hyperlink"/>
          </w:rPr>
          <w:t xml:space="preserve">https://doi.org/10.1080/13549839.2018.1434494</w:t>
        </w:r>
      </w:hyperlink>
    </w:p>
    <w:p>
      <w:pPr>
        <w:numPr>
          <w:ilvl w:val="0"/>
          <w:numId w:val="1485"/>
        </w:numPr>
        <w:pStyle w:val="Compact"/>
      </w:pPr>
      <w:r>
        <w:t xml:space="preserve">Zhang, Y., Lin, D., &amp; Mi, Z. (2019). Electric fence planning for dockless bike-sharing services. Journal of Cleaner Production, 206, 383–393.</w:t>
      </w:r>
      <w:r>
        <w:t xml:space="preserve"> </w:t>
      </w:r>
      <w:hyperlink r:id="rId1722">
        <w:r>
          <w:rPr>
            <w:rStyle w:val="Hyperlink"/>
          </w:rPr>
          <w:t xml:space="preserve">https://doi.org/10.1016/j.jclepro.2018.09.215</w:t>
        </w:r>
      </w:hyperlink>
    </w:p>
    <w:bookmarkEnd w:id="1723"/>
    <w:bookmarkEnd w:id="1724"/>
    <w:bookmarkStart w:id="1750" w:name="scooters"/>
    <w:p>
      <w:pPr>
        <w:pStyle w:val="Heading2"/>
      </w:pPr>
      <w:r>
        <w:rPr>
          <w:rStyle w:val="SectionNumber"/>
        </w:rPr>
        <w:t xml:space="preserve">13.3</w:t>
      </w:r>
      <w:r>
        <w:tab/>
      </w:r>
      <w:r>
        <w:t xml:space="preserve">E-scooters sharing</w:t>
      </w:r>
    </w:p>
    <w:p>
      <w:pPr>
        <w:pStyle w:val="FirstParagraph"/>
      </w:pPr>
      <w:r>
        <w:rPr>
          <w:bCs/>
          <w:b/>
        </w:rPr>
        <w:t xml:space="preserve">Updated: 8th June 2022</w:t>
      </w:r>
    </w:p>
    <w:bookmarkStart w:id="1725" w:name="synonyms-52"/>
    <w:p>
      <w:pPr>
        <w:pStyle w:val="Heading3"/>
      </w:pPr>
      <w:r>
        <w:t xml:space="preserve">Synonyms</w:t>
      </w:r>
    </w:p>
    <w:p>
      <w:pPr>
        <w:pStyle w:val="FirstParagraph"/>
      </w:pPr>
      <w:r>
        <w:rPr>
          <w:iCs/>
          <w:i/>
        </w:rPr>
        <w:t xml:space="preserve">electric scooter</w:t>
      </w:r>
    </w:p>
    <w:bookmarkEnd w:id="1725"/>
    <w:bookmarkStart w:id="1726" w:name="definition-58"/>
    <w:p>
      <w:pPr>
        <w:pStyle w:val="Heading3"/>
      </w:pPr>
      <w:r>
        <w:t xml:space="preserve">Definition</w:t>
      </w:r>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bookmarkEnd w:id="1726"/>
    <w:bookmarkStart w:id="1727" w:name="key-stakeholders-58"/>
    <w:p>
      <w:pPr>
        <w:pStyle w:val="Heading3"/>
      </w:pPr>
      <w:r>
        <w:t xml:space="preserve">Key stakeholders</w:t>
      </w:r>
    </w:p>
    <w:p>
      <w:pPr>
        <w:numPr>
          <w:ilvl w:val="0"/>
          <w:numId w:val="1486"/>
        </w:numPr>
        <w:pStyle w:val="Compact"/>
      </w:pPr>
      <w:r>
        <w:rPr>
          <w:bCs/>
          <w:b/>
        </w:rPr>
        <w:t xml:space="preserve">Affected</w:t>
      </w:r>
      <w:r>
        <w:t xml:space="preserve">: Mobile citizens, pedestrians, insurers</w:t>
      </w:r>
    </w:p>
    <w:p>
      <w:pPr>
        <w:numPr>
          <w:ilvl w:val="0"/>
          <w:numId w:val="1486"/>
        </w:numPr>
        <w:pStyle w:val="Compact"/>
      </w:pPr>
      <w:r>
        <w:rPr>
          <w:bCs/>
          <w:b/>
        </w:rPr>
        <w:t xml:space="preserve">Responsible</w:t>
      </w:r>
      <w:r>
        <w:t xml:space="preserve">: National governments, city government, private Companies</w:t>
      </w:r>
    </w:p>
    <w:bookmarkEnd w:id="1727"/>
    <w:bookmarkStart w:id="1728" w:name="current-state-of-art-in-research-58"/>
    <w:p>
      <w:pPr>
        <w:pStyle w:val="Heading3"/>
      </w:pPr>
      <w:r>
        <w:t xml:space="preserve">Current state of art in research</w:t>
      </w:r>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bookmarkEnd w:id="1728"/>
    <w:bookmarkStart w:id="1729" w:name="current-state-of-art-in-practice-58"/>
    <w:p>
      <w:pPr>
        <w:pStyle w:val="Heading3"/>
      </w:pPr>
      <w:r>
        <w:t xml:space="preserve">Current state of art in practice</w:t>
      </w:r>
    </w:p>
    <w:p>
      <w:pPr>
        <w:pStyle w:val="FirstParagraph"/>
      </w:pPr>
      <w:r>
        <w:t xml:space="preserve">E-scooter providers such as</w:t>
      </w:r>
      <w:r>
        <w:t xml:space="preserve"> </w:t>
      </w:r>
      <w:r>
        <w:rPr>
          <w:iCs/>
          <w:i/>
        </w:rPr>
        <w:t xml:space="preserve">Lime</w:t>
      </w:r>
      <w:r>
        <w:t xml:space="preserve"> </w:t>
      </w:r>
      <w:r>
        <w:t xml:space="preserve">and</w:t>
      </w:r>
      <w:r>
        <w:t xml:space="preserve"> </w:t>
      </w:r>
      <w:r>
        <w:rPr>
          <w:iCs/>
          <w:i/>
        </w:rPr>
        <w:t xml:space="preserve">Bird</w:t>
      </w:r>
      <w:r>
        <w:t xml:space="preserve">, which launched operations in California in 2017, can now be found in over 100 cities worldwide and have since recorded millions of rides. E-scooter provider</w:t>
      </w:r>
      <w:r>
        <w:t xml:space="preserve"> </w:t>
      </w:r>
      <w:r>
        <w:rPr>
          <w:iCs/>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613">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609">
        <w:r>
          <w:rPr>
            <w:rStyle w:val="Hyperlink"/>
          </w:rPr>
          <w:t xml:space="preserve">here</w:t>
        </w:r>
      </w:hyperlink>
      <w:r>
        <w:t xml:space="preserve">.</w:t>
      </w:r>
    </w:p>
    <w:bookmarkEnd w:id="1729"/>
    <w:bookmarkStart w:id="1731" w:name="relevant-initiatives-in-austria-58"/>
    <w:p>
      <w:pPr>
        <w:pStyle w:val="Heading3"/>
      </w:pPr>
      <w:r>
        <w:t xml:space="preserve">Relevant initiatives in Austria</w:t>
      </w:r>
    </w:p>
    <w:p>
      <w:pPr>
        <w:numPr>
          <w:ilvl w:val="0"/>
          <w:numId w:val="1487"/>
        </w:numPr>
        <w:pStyle w:val="Compact"/>
      </w:pPr>
      <w:hyperlink r:id="rId609">
        <w:r>
          <w:rPr>
            <w:rStyle w:val="Hyperlink"/>
          </w:rPr>
          <w:t xml:space="preserve">autorevue.at</w:t>
        </w:r>
      </w:hyperlink>
    </w:p>
    <w:p>
      <w:pPr>
        <w:numPr>
          <w:ilvl w:val="0"/>
          <w:numId w:val="1487"/>
        </w:numPr>
        <w:pStyle w:val="Compact"/>
      </w:pPr>
      <w:hyperlink r:id="rId610">
        <w:r>
          <w:rPr>
            <w:rStyle w:val="Hyperlink"/>
          </w:rPr>
          <w:t xml:space="preserve">stadt-wien.at</w:t>
        </w:r>
      </w:hyperlink>
    </w:p>
    <w:p>
      <w:pPr>
        <w:numPr>
          <w:ilvl w:val="0"/>
          <w:numId w:val="1487"/>
        </w:numPr>
        <w:pStyle w:val="Compact"/>
      </w:pPr>
      <w:hyperlink r:id="rId1730">
        <w:r>
          <w:rPr>
            <w:rStyle w:val="Hyperlink"/>
          </w:rPr>
          <w:t xml:space="preserve">wien.gv.at</w:t>
        </w:r>
      </w:hyperlink>
    </w:p>
    <w:p>
      <w:pPr>
        <w:numPr>
          <w:ilvl w:val="0"/>
          <w:numId w:val="1487"/>
        </w:numPr>
        <w:pStyle w:val="Compact"/>
      </w:pPr>
      <w:hyperlink r:id="rId612">
        <w:r>
          <w:rPr>
            <w:rStyle w:val="Hyperlink"/>
          </w:rPr>
          <w:t xml:space="preserve">oeamtc.at</w:t>
        </w:r>
      </w:hyperlink>
    </w:p>
    <w:p>
      <w:pPr>
        <w:numPr>
          <w:ilvl w:val="0"/>
          <w:numId w:val="1487"/>
        </w:numPr>
        <w:pStyle w:val="Compact"/>
      </w:pPr>
      <w:hyperlink r:id="rId613">
        <w:r>
          <w:rPr>
            <w:rStyle w:val="Hyperlink"/>
          </w:rPr>
          <w:t xml:space="preserve">oesterreich.gv.at</w:t>
        </w:r>
      </w:hyperlink>
    </w:p>
    <w:bookmarkEnd w:id="1731"/>
    <w:bookmarkStart w:id="1732" w:name="X7bd04be3237f3e141adfce0ec504e0459cd0a4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E-scooter trips replace mainly walking trips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Laa &amp; Leth, 2020; Nawaro 2021</w:t>
            </w:r>
          </w:p>
        </w:tc>
      </w:tr>
      <w:tr>
        <w:tc>
          <w:tcPr/>
          <w:p>
            <w:pPr>
              <w:pStyle w:val="Compact"/>
              <w:jc w:val="center"/>
            </w:pPr>
            <w:r>
              <w:t xml:space="preserve">Individual</w:t>
            </w:r>
          </w:p>
        </w:tc>
        <w:tc>
          <w:tcPr/>
          <w:p>
            <w:pPr>
              <w:pStyle w:val="Compact"/>
              <w:jc w:val="center"/>
            </w:pPr>
            <w:r>
              <w:t xml:space="preserve">More expensive compared to public transport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Widholm, 2021; Wiener Linien, 2021</w:t>
            </w:r>
          </w:p>
        </w:tc>
      </w:tr>
      <w:tr>
        <w:tc>
          <w:tcPr/>
          <w:p>
            <w:pPr>
              <w:pStyle w:val="Compact"/>
              <w:jc w:val="center"/>
            </w:pPr>
            <w:r>
              <w:t xml:space="preserve">Individual</w:t>
            </w:r>
          </w:p>
        </w:tc>
        <w:tc>
          <w:tcPr/>
          <w:p>
            <w:pPr>
              <w:pStyle w:val="Compact"/>
              <w:jc w:val="center"/>
            </w:pPr>
            <w:r>
              <w:t xml:space="preserve">Increase in participants on existing cycling infrastructure</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Highest user share among young males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Laa &amp; Leth, 2020; Reck, 2021</w:t>
            </w:r>
          </w:p>
        </w:tc>
      </w:tr>
      <w:tr>
        <w:tc>
          <w:tcPr/>
          <w:p>
            <w:pPr>
              <w:pStyle w:val="Compact"/>
              <w:jc w:val="center"/>
            </w:pPr>
            <w:r>
              <w:t xml:space="preserve">Systemic</w:t>
            </w:r>
          </w:p>
        </w:tc>
        <w:tc>
          <w:tcPr/>
          <w:p>
            <w:pPr>
              <w:pStyle w:val="Compact"/>
              <w:jc w:val="center"/>
            </w:pPr>
            <w:r>
              <w:t xml:space="preserve">E-scooter trips replace more sustainable transport modes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Laa &amp; Leth, 2020; Nawaro 2021</w:t>
            </w:r>
          </w:p>
        </w:tc>
      </w:tr>
      <w:tr>
        <w:tc>
          <w:tcPr/>
          <w:p>
            <w:pPr>
              <w:pStyle w:val="Compact"/>
              <w:jc w:val="center"/>
            </w:pPr>
            <w:r>
              <w:t xml:space="preserve">Systemic</w:t>
            </w:r>
          </w:p>
        </w:tc>
        <w:tc>
          <w:tcPr/>
          <w:p>
            <w:pPr>
              <w:pStyle w:val="Compact"/>
              <w:jc w:val="center"/>
            </w:pPr>
            <w:r>
              <w:t xml:space="preserve">Growth in micromobility sector</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Goessling, 2020</w:t>
            </w:r>
          </w:p>
        </w:tc>
      </w:tr>
    </w:tbl>
    <w:bookmarkEnd w:id="1732"/>
    <w:bookmarkStart w:id="1733" w:name="Xf36b61ba8e78f244ac9f9f988cc0ddee41769fc"/>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7-9</w:t>
            </w:r>
          </w:p>
        </w:tc>
      </w:tr>
    </w:tbl>
    <w:bookmarkEnd w:id="1733"/>
    <w:bookmarkStart w:id="1734" w:name="open-questions-56"/>
    <w:p>
      <w:pPr>
        <w:pStyle w:val="Heading3"/>
      </w:pPr>
      <w:r>
        <w:t xml:space="preserve">Open questions</w:t>
      </w:r>
    </w:p>
    <w:p>
      <w:pPr>
        <w:numPr>
          <w:ilvl w:val="0"/>
          <w:numId w:val="1488"/>
        </w:numPr>
        <w:pStyle w:val="Compact"/>
      </w:pPr>
      <w:r>
        <w:t xml:space="preserve">Will an increasing presence of e-scooters on the bicycle infrastructure or in pedestrian zones require separate solution in urban road infrastructure?</w:t>
      </w:r>
    </w:p>
    <w:bookmarkEnd w:id="1734"/>
    <w:bookmarkStart w:id="1749" w:name="references-58"/>
    <w:p>
      <w:pPr>
        <w:pStyle w:val="Heading3"/>
      </w:pPr>
      <w:r>
        <w:t xml:space="preserve">References</w:t>
      </w:r>
    </w:p>
    <w:p>
      <w:pPr>
        <w:numPr>
          <w:ilvl w:val="0"/>
          <w:numId w:val="1489"/>
        </w:numPr>
        <w:pStyle w:val="Compact"/>
      </w:pPr>
      <w:r>
        <w:t xml:space="preserve">Allem, J. P., &amp; Majmundar, A. (2019). Are electric scooters promoted on social media with safety in mind? A case study on Bird’s Instagram. In Preventive Medicine Reports (Vol. 13, pp. 62–63). Elsevier Inc. </w:t>
      </w:r>
      <w:hyperlink r:id="rId1735">
        <w:r>
          <w:rPr>
            <w:rStyle w:val="Hyperlink"/>
          </w:rPr>
          <w:t xml:space="preserve">https://doi.org/10.1016/j.pmedr.2018.11.013</w:t>
        </w:r>
      </w:hyperlink>
    </w:p>
    <w:p>
      <w:pPr>
        <w:numPr>
          <w:ilvl w:val="0"/>
          <w:numId w:val="1489"/>
        </w:numPr>
        <w:pStyle w:val="Compact"/>
      </w:pPr>
      <w:r>
        <w:t xml:space="preserve">Choron, R. L., &amp; Sakran, J. V. (2019). The Integration of Electric Scooters: Useful Technology or Public Health Problem? American Journal of Public Health, 109(4), 555–556.</w:t>
      </w:r>
      <w:r>
        <w:t xml:space="preserve"> </w:t>
      </w:r>
      <w:hyperlink r:id="rId1736">
        <w:r>
          <w:rPr>
            <w:rStyle w:val="Hyperlink"/>
          </w:rPr>
          <w:t xml:space="preserve">https://doi.org/10.2105/AJPH.2019.304955</w:t>
        </w:r>
      </w:hyperlink>
    </w:p>
    <w:p>
      <w:pPr>
        <w:numPr>
          <w:ilvl w:val="0"/>
          <w:numId w:val="1489"/>
        </w:numPr>
        <w:pStyle w:val="Compact"/>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737">
        <w:r>
          <w:rPr>
            <w:rStyle w:val="Hyperlink"/>
          </w:rPr>
          <w:t xml:space="preserve">https://doi.org/10.1016/j.jsr.2022.01.007</w:t>
        </w:r>
      </w:hyperlink>
    </w:p>
    <w:p>
      <w:pPr>
        <w:numPr>
          <w:ilvl w:val="0"/>
          <w:numId w:val="1489"/>
        </w:numPr>
        <w:pStyle w:val="Compact"/>
      </w:pPr>
      <w:r>
        <w:t xml:space="preserve">Gössling, S. (2020). Integrating e-scooters in urban transportation: Problems, policies, and the prospect of system change. Transportation Research Part D: Transport and Environment, 79(January), 102230.</w:t>
      </w:r>
      <w:r>
        <w:t xml:space="preserve"> </w:t>
      </w:r>
      <w:hyperlink r:id="rId669">
        <w:r>
          <w:rPr>
            <w:rStyle w:val="Hyperlink"/>
          </w:rPr>
          <w:t xml:space="preserve">https://doi.org/10.1016/j.trd.2020.102230</w:t>
        </w:r>
      </w:hyperlink>
    </w:p>
    <w:p>
      <w:pPr>
        <w:numPr>
          <w:ilvl w:val="0"/>
          <w:numId w:val="1489"/>
        </w:numPr>
        <w:pStyle w:val="Compact"/>
      </w:pPr>
      <w:r>
        <w:t xml:space="preserve">James, O., Swiderski, J., Hicks, J., Teoman, D., &amp; Buehler, R. (2019). Pedestrians and E-Scooters: An Initial Look at E-Scooter Parking and Perceptions by Riders and Non-Riders. Sustainability, 11(20), 5591.</w:t>
      </w:r>
      <w:r>
        <w:t xml:space="preserve"> </w:t>
      </w:r>
      <w:hyperlink r:id="rId1738">
        <w:r>
          <w:rPr>
            <w:rStyle w:val="Hyperlink"/>
          </w:rPr>
          <w:t xml:space="preserve">https://doi.org/10.3390/su11205591</w:t>
        </w:r>
      </w:hyperlink>
    </w:p>
    <w:p>
      <w:pPr>
        <w:numPr>
          <w:ilvl w:val="0"/>
          <w:numId w:val="1489"/>
        </w:numPr>
        <w:pStyle w:val="Compact"/>
      </w:pPr>
      <w:r>
        <w:t xml:space="preserve">Laa, B., &amp; Leth, U. (2020). Survey of E-scooter users in Vienna: Who they are and how they ride. Journal of Transport Geography, 89(October), 102874.</w:t>
      </w:r>
      <w:r>
        <w:t xml:space="preserve"> </w:t>
      </w:r>
      <w:hyperlink r:id="rId674">
        <w:r>
          <w:rPr>
            <w:rStyle w:val="Hyperlink"/>
          </w:rPr>
          <w:t xml:space="preserve">https://doi.org/10.1016/j.jtrangeo.2020.102874</w:t>
        </w:r>
      </w:hyperlink>
    </w:p>
    <w:p>
      <w:pPr>
        <w:numPr>
          <w:ilvl w:val="0"/>
          <w:numId w:val="1489"/>
        </w:numPr>
        <w:pStyle w:val="Compact"/>
      </w:pPr>
      <w:r>
        <w:t xml:space="preserve">Le Figaro. (2018, September 9). Trottinettes: la mairie de Paris veut une réglementation nationale.</w:t>
      </w:r>
      <w:r>
        <w:t xml:space="preserve"> </w:t>
      </w:r>
      <w:hyperlink r:id="rId1739">
        <w:r>
          <w:rPr>
            <w:rStyle w:val="Hyperlink"/>
          </w:rPr>
          <w:t xml:space="preserve">https://www.lefigaro.fr/flash-eco/2018/09/09/97002-20180909FILWWW00064-trottinettes-la-mairie-de-paris-veut-une-reglementation-nationale.php</w:t>
        </w:r>
      </w:hyperlink>
    </w:p>
    <w:p>
      <w:pPr>
        <w:numPr>
          <w:ilvl w:val="0"/>
          <w:numId w:val="1489"/>
        </w:numPr>
        <w:pStyle w:val="Compact"/>
      </w:pPr>
      <w:r>
        <w:t xml:space="preserve">Liew, Y. K., Wee, C. P. J., &amp; Pek, J. H. (2020). New peril on our roads: A retrospective study of electric scooter-related injuries. Singapore Medical Journal, 61(2), 92–95.</w:t>
      </w:r>
      <w:r>
        <w:t xml:space="preserve"> </w:t>
      </w:r>
      <w:hyperlink r:id="rId1740">
        <w:r>
          <w:rPr>
            <w:rStyle w:val="Hyperlink"/>
          </w:rPr>
          <w:t xml:space="preserve">https://doi.org/10.11622/smedj.2019083</w:t>
        </w:r>
      </w:hyperlink>
    </w:p>
    <w:p>
      <w:pPr>
        <w:numPr>
          <w:ilvl w:val="0"/>
          <w:numId w:val="1489"/>
        </w:numPr>
        <w:pStyle w:val="Compact"/>
      </w:pPr>
      <w:r>
        <w:t xml:space="preserve">Nawaro, L. (2021). E-scooters: competition with sahred bicycles and relationship to public transport. International Journal of Urban Sustainable Development, 13 (3).</w:t>
      </w:r>
      <w:r>
        <w:t xml:space="preserve"> </w:t>
      </w:r>
      <w:hyperlink r:id="rId1741">
        <w:r>
          <w:rPr>
            <w:rStyle w:val="Hyperlink"/>
          </w:rPr>
          <w:t xml:space="preserve">https://doi.org/10.1080/19463138.2021.1981336</w:t>
        </w:r>
      </w:hyperlink>
    </w:p>
    <w:p>
      <w:pPr>
        <w:numPr>
          <w:ilvl w:val="0"/>
          <w:numId w:val="1489"/>
        </w:numPr>
        <w:pStyle w:val="Compact"/>
      </w:pPr>
      <w:r>
        <w:t xml:space="preserve">Négroni, A. (2019, June 6). Paris: Hidalgo prend des mesures contre les trottinettes électriques.</w:t>
      </w:r>
      <w:r>
        <w:t xml:space="preserve"> </w:t>
      </w:r>
      <w:hyperlink r:id="rId1742">
        <w:r>
          <w:rPr>
            <w:rStyle w:val="Hyperlink"/>
          </w:rPr>
          <w:t xml:space="preserve">https://www.lefigaro.fr/actualite-france/trottinettes-paris-prend-des-mesures-20190606</w:t>
        </w:r>
      </w:hyperlink>
    </w:p>
    <w:p>
      <w:pPr>
        <w:numPr>
          <w:ilvl w:val="0"/>
          <w:numId w:val="1489"/>
        </w:numPr>
        <w:pStyle w:val="Compact"/>
      </w:pPr>
      <w:r>
        <w:t xml:space="preserve">OECD/ITF. (2020). Safe Micromobility. 98.</w:t>
      </w:r>
      <w:r>
        <w:t xml:space="preserve"> </w:t>
      </w:r>
      <w:hyperlink r:id="rId606">
        <w:r>
          <w:rPr>
            <w:rStyle w:val="Hyperlink"/>
          </w:rPr>
          <w:t xml:space="preserve">https://www.itf-oecd.org/safe-micromobility</w:t>
        </w:r>
      </w:hyperlink>
    </w:p>
    <w:p>
      <w:pPr>
        <w:numPr>
          <w:ilvl w:val="0"/>
          <w:numId w:val="1489"/>
        </w:numPr>
        <w:pStyle w:val="Compact"/>
      </w:pPr>
      <w:r>
        <w:t xml:space="preserve">Oeschger, G., Carroll, P., &amp; Caulfield, B. (2020). Micromobility and public transport integration: The current state of knowledge. Transportation Research Part D: Transport and Environment, 89, 102628.</w:t>
      </w:r>
      <w:r>
        <w:t xml:space="preserve"> </w:t>
      </w:r>
      <w:hyperlink r:id="rId678">
        <w:r>
          <w:rPr>
            <w:rStyle w:val="Hyperlink"/>
          </w:rPr>
          <w:t xml:space="preserve">https://doi.org/10.1016/j.trd.2020.102628</w:t>
        </w:r>
      </w:hyperlink>
    </w:p>
    <w:p>
      <w:pPr>
        <w:numPr>
          <w:ilvl w:val="0"/>
          <w:numId w:val="1489"/>
        </w:numPr>
        <w:pStyle w:val="Compact"/>
      </w:pPr>
      <w:r>
        <w:t xml:space="preserve">Petzholdt, T., Ringhand, M., Anke, J., Schekatz, N. (2021). Do German (non)Users of e-scooters know the rule (and do they agree with them?). HCII 2021: HCI in Mobility, Transport and Automative Systems. 425-435</w:t>
      </w:r>
    </w:p>
    <w:p>
      <w:pPr>
        <w:numPr>
          <w:ilvl w:val="0"/>
          <w:numId w:val="1489"/>
        </w:numPr>
        <w:pStyle w:val="Compact"/>
      </w:pPr>
      <w:r>
        <w:t xml:space="preserve">Portland Bureau of Transportation. (2019). 2018 E-Scooter Findings Report.</w:t>
      </w:r>
      <w:r>
        <w:t xml:space="preserve"> </w:t>
      </w:r>
      <w:hyperlink r:id="rId1743">
        <w:r>
          <w:rPr>
            <w:rStyle w:val="Hyperlink"/>
          </w:rPr>
          <w:t xml:space="preserve">https://www.portlandoregon.gov/transportation/article/709719%0Ahttps://trid.trb.org/view/1607260</w:t>
        </w:r>
      </w:hyperlink>
    </w:p>
    <w:p>
      <w:pPr>
        <w:numPr>
          <w:ilvl w:val="0"/>
          <w:numId w:val="1489"/>
        </w:numPr>
        <w:pStyle w:val="Compact"/>
      </w:pPr>
      <w:r>
        <w:t xml:space="preserve">Reck, D. J., Ashausen, K. W. (2021). Who uses shared micro-mobility services? Empirical evidence from Zurich, Switzerland. Transportation Research Part D: Transport and Environment, 94 (102803), 1-11.</w:t>
      </w:r>
      <w:r>
        <w:t xml:space="preserve"> </w:t>
      </w:r>
      <w:hyperlink r:id="rId680">
        <w:r>
          <w:rPr>
            <w:rStyle w:val="Hyperlink"/>
          </w:rPr>
          <w:t xml:space="preserve">https://doi.org/10.1016/j.trd.2021.102803</w:t>
        </w:r>
      </w:hyperlink>
    </w:p>
    <w:p>
      <w:pPr>
        <w:numPr>
          <w:ilvl w:val="0"/>
          <w:numId w:val="1489"/>
        </w:numPr>
        <w:pStyle w:val="Compact"/>
      </w:pPr>
      <w:r>
        <w:t xml:space="preserve">Schwarz, R. (2019, July 27). E-Bikes und E-Scooter sind viel zu schnell! - Ideen-Blog - derStandard.at › Diskurs.</w:t>
      </w:r>
      <w:r>
        <w:t xml:space="preserve"> </w:t>
      </w:r>
      <w:hyperlink r:id="rId1744">
        <w:r>
          <w:rPr>
            <w:rStyle w:val="Hyperlink"/>
          </w:rPr>
          <w:t xml:space="preserve">https://www.derstandard.at/story/2000106514149/e-bikes-und-e-scooter-sind-viel-zu-schnell</w:t>
        </w:r>
      </w:hyperlink>
    </w:p>
    <w:p>
      <w:pPr>
        <w:numPr>
          <w:ilvl w:val="0"/>
          <w:numId w:val="1489"/>
        </w:numPr>
        <w:pStyle w:val="Compact"/>
      </w:pPr>
      <w:r>
        <w:t xml:space="preserve">Siegfried, C., Martin, B., &amp; Reichenberger, Y. (2021). Consumer acceptance of shared e-scooters for urban and short-distance mobility. Transportation Research Part D, 91(January), 102680.</w:t>
      </w:r>
      <w:r>
        <w:t xml:space="preserve"> </w:t>
      </w:r>
      <w:hyperlink r:id="rId1745">
        <w:r>
          <w:rPr>
            <w:rStyle w:val="Hyperlink"/>
          </w:rPr>
          <w:t xml:space="preserve">https://doi.org/10.1016/j.trd.2020.102680</w:t>
        </w:r>
      </w:hyperlink>
    </w:p>
    <w:p>
      <w:pPr>
        <w:numPr>
          <w:ilvl w:val="0"/>
          <w:numId w:val="1489"/>
        </w:numPr>
        <w:pStyle w:val="Compact"/>
      </w:pPr>
      <w:r>
        <w:t xml:space="preserve">Sikka, N., Vila, C., Stratton, M., Ghassemi, M., &amp; Pourmand, A. (2019). Sharing the sidewalk: A case of E-scooter related pedestrian injury. American Journal of Emergency Medicine, 37(9), 1807.e5-1807.e7.</w:t>
      </w:r>
      <w:r>
        <w:t xml:space="preserve"> </w:t>
      </w:r>
      <w:hyperlink r:id="rId1746">
        <w:r>
          <w:rPr>
            <w:rStyle w:val="Hyperlink"/>
          </w:rPr>
          <w:t xml:space="preserve">https://doi.org/10.1016/j.ajem.2019.06.017</w:t>
        </w:r>
      </w:hyperlink>
    </w:p>
    <w:p>
      <w:pPr>
        <w:numPr>
          <w:ilvl w:val="0"/>
          <w:numId w:val="1489"/>
        </w:numPr>
        <w:pStyle w:val="Compact"/>
      </w:pPr>
      <w:r>
        <w:t xml:space="preserve">Sydsvenskan. (2019, August 30). Elsparkcyklarna minskar cykelstölderna - Sydsvenskan. Available at:</w:t>
      </w:r>
      <w:r>
        <w:t xml:space="preserve"> </w:t>
      </w:r>
      <w:hyperlink r:id="rId1747">
        <w:r>
          <w:rPr>
            <w:rStyle w:val="Hyperlink"/>
          </w:rPr>
          <w:t xml:space="preserve">https://www.sydsvenskan.se/2019-08-30/elsparkcyklarna-minskar-cykelstolderna</w:t>
        </w:r>
      </w:hyperlink>
      <w:r>
        <w:t xml:space="preserve"> </w:t>
      </w:r>
      <w:r>
        <w:t xml:space="preserve">[Accessed: 20 January 2021]</w:t>
      </w:r>
    </w:p>
    <w:p>
      <w:pPr>
        <w:numPr>
          <w:ilvl w:val="0"/>
          <w:numId w:val="1489"/>
        </w:numPr>
        <w:pStyle w:val="Compact"/>
      </w:pPr>
      <w:r>
        <w:t xml:space="preserve">Widholm, K. (n.d.). E-Scooter Sharing-System: Roller von Lime, Tier, Bird und Co. Available at:</w:t>
      </w:r>
      <w:r>
        <w:t xml:space="preserve"> </w:t>
      </w:r>
      <w:hyperlink r:id="rId610">
        <w:r>
          <w:rPr>
            <w:rStyle w:val="Hyperlink"/>
          </w:rPr>
          <w:t xml:space="preserve">https://www.stadt-wien.at/wien/news/e-scooter-sharing-system-in-wien.html</w:t>
        </w:r>
      </w:hyperlink>
      <w:r>
        <w:t xml:space="preserve"> </w:t>
      </w:r>
      <w:r>
        <w:t xml:space="preserve">[Accessed: 20 January 2021]</w:t>
      </w:r>
    </w:p>
    <w:p>
      <w:pPr>
        <w:numPr>
          <w:ilvl w:val="0"/>
          <w:numId w:val="1489"/>
        </w:numPr>
        <w:pStyle w:val="Compact"/>
      </w:pPr>
      <w:r>
        <w:t xml:space="preserve">Wiener Linien. (n.d.). Übersicht Tickets | Tickets | Fahrgastinfo | Wiener Linien. Available at:</w:t>
      </w:r>
      <w:r>
        <w:t xml:space="preserve"> </w:t>
      </w:r>
      <w:hyperlink r:id="rId817">
        <w:r>
          <w:rPr>
            <w:rStyle w:val="Hyperlink"/>
          </w:rPr>
          <w:t xml:space="preserve">https://www.wienerlinien.at/eportal3/ep/channelView.do/pageTypeId/66526/channelId/-46648</w:t>
        </w:r>
      </w:hyperlink>
      <w:r>
        <w:t xml:space="preserve"> </w:t>
      </w:r>
      <w:r>
        <w:t xml:space="preserve">[Accessed: 20 January 2021]</w:t>
      </w:r>
    </w:p>
    <w:p>
      <w:pPr>
        <w:numPr>
          <w:ilvl w:val="0"/>
          <w:numId w:val="1489"/>
        </w:numPr>
        <w:pStyle w:val="Compact"/>
      </w:pPr>
      <w:r>
        <w:t xml:space="preserve">Zagorskas, J., &amp; Burinskiene, M. (2020). Challenges caused by increased use of E-powered personal mobility vehicles in European cities. Sustainability (Switzerland), 12(1), 273.</w:t>
      </w:r>
      <w:r>
        <w:t xml:space="preserve"> </w:t>
      </w:r>
      <w:hyperlink r:id="rId1748">
        <w:r>
          <w:rPr>
            <w:rStyle w:val="Hyperlink"/>
          </w:rPr>
          <w:t xml:space="preserve">https://doi.org/10.3390/su12010273</w:t>
        </w:r>
      </w:hyperlink>
    </w:p>
    <w:bookmarkEnd w:id="1749"/>
    <w:bookmarkEnd w:id="1750"/>
    <w:bookmarkStart w:id="1776" w:name="ride_hailing"/>
    <w:p>
      <w:pPr>
        <w:pStyle w:val="Heading2"/>
      </w:pPr>
      <w:r>
        <w:rPr>
          <w:rStyle w:val="SectionNumber"/>
        </w:rPr>
        <w:t xml:space="preserve">13.4</w:t>
      </w:r>
      <w:r>
        <w:tab/>
      </w:r>
      <w:r>
        <w:t xml:space="preserve">Ride hailing and ride sharing</w:t>
      </w:r>
    </w:p>
    <w:p>
      <w:pPr>
        <w:pStyle w:val="FirstParagraph"/>
      </w:pPr>
      <w:r>
        <w:rPr>
          <w:bCs/>
          <w:b/>
        </w:rPr>
        <w:t xml:space="preserve">Updated: 11th July 2022</w:t>
      </w:r>
    </w:p>
    <w:bookmarkStart w:id="1751" w:name="synonyms-53"/>
    <w:p>
      <w:pPr>
        <w:pStyle w:val="Heading3"/>
      </w:pPr>
      <w:r>
        <w:t xml:space="preserve">Synonyms</w:t>
      </w:r>
    </w:p>
    <w:p>
      <w:pPr>
        <w:numPr>
          <w:ilvl w:val="0"/>
          <w:numId w:val="1490"/>
        </w:numPr>
        <w:pStyle w:val="Compact"/>
      </w:pPr>
      <w:r>
        <w:t xml:space="preserve">Ride hailing:</w:t>
      </w:r>
      <w:r>
        <w:t xml:space="preserve"> </w:t>
      </w:r>
      <w:r>
        <w:rPr>
          <w:iCs/>
          <w:i/>
        </w:rPr>
        <w:t xml:space="preserve">Ridesourcing, app-based ride services, ride-booking, on-demand ride services, Transportation Network Companies (TNCs), mobility service providers (MSPs)</w:t>
      </w:r>
    </w:p>
    <w:p>
      <w:pPr>
        <w:numPr>
          <w:ilvl w:val="0"/>
          <w:numId w:val="1490"/>
        </w:numPr>
        <w:pStyle w:val="Compact"/>
      </w:pPr>
      <w:r>
        <w:t xml:space="preserve">Ride sharing:</w:t>
      </w:r>
      <w:r>
        <w:t xml:space="preserve"> </w:t>
      </w:r>
      <w:r>
        <w:rPr>
          <w:iCs/>
          <w:i/>
        </w:rPr>
        <w:t xml:space="preserve">car-pooling</w:t>
      </w:r>
    </w:p>
    <w:bookmarkEnd w:id="1751"/>
    <w:bookmarkStart w:id="1752" w:name="definition-59"/>
    <w:p>
      <w:pPr>
        <w:pStyle w:val="Heading3"/>
      </w:pPr>
      <w:r>
        <w:t xml:space="preserve">Definition</w:t>
      </w:r>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Cs/>
          <w:i/>
        </w:rPr>
        <w:t xml:space="preserve">UberPool</w:t>
      </w:r>
      <w:r>
        <w:t xml:space="preserve"> </w:t>
      </w:r>
      <w:r>
        <w:t xml:space="preserve">or</w:t>
      </w:r>
      <w:r>
        <w:t xml:space="preserve"> </w:t>
      </w:r>
      <w:r>
        <w:rPr>
          <w:iCs/>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bookmarkEnd w:id="1752"/>
    <w:bookmarkStart w:id="1753" w:name="key-stakeholders-59"/>
    <w:p>
      <w:pPr>
        <w:pStyle w:val="Heading3"/>
      </w:pPr>
      <w:r>
        <w:t xml:space="preserve">Key stakeholders</w:t>
      </w:r>
    </w:p>
    <w:p>
      <w:pPr>
        <w:numPr>
          <w:ilvl w:val="0"/>
          <w:numId w:val="1491"/>
        </w:numPr>
        <w:pStyle w:val="Compact"/>
      </w:pPr>
      <w:r>
        <w:rPr>
          <w:bCs/>
          <w:b/>
        </w:rPr>
        <w:t xml:space="preserve">Affected</w:t>
      </w:r>
      <w:r>
        <w:t xml:space="preserve">: Mobile Citizen, Taxi Drivers</w:t>
      </w:r>
    </w:p>
    <w:p>
      <w:pPr>
        <w:numPr>
          <w:ilvl w:val="0"/>
          <w:numId w:val="1491"/>
        </w:numPr>
        <w:pStyle w:val="Compact"/>
      </w:pPr>
      <w:r>
        <w:rPr>
          <w:bCs/>
          <w:b/>
        </w:rPr>
        <w:t xml:space="preserve">Responsible</w:t>
      </w:r>
      <w:r>
        <w:t xml:space="preserve">: National Governments, City government, Private Companies, Transportation Network Companies, Software providers</w:t>
      </w:r>
    </w:p>
    <w:bookmarkEnd w:id="1753"/>
    <w:bookmarkStart w:id="1754" w:name="current-state-of-art-in-research-59"/>
    <w:p>
      <w:pPr>
        <w:pStyle w:val="Heading3"/>
      </w:pPr>
      <w:r>
        <w:t xml:space="preserve">Current state of art in research</w:t>
      </w:r>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 A recent study by Cats et al. (2021) suggests that the dichotomy of</w:t>
      </w:r>
      <w:r>
        <w:t xml:space="preserve"> </w:t>
      </w:r>
      <w:r>
        <w:t xml:space="preserve">“</w:t>
      </w:r>
      <w:r>
        <w:t xml:space="preserve">competing with or complementing</w:t>
      </w:r>
      <w:r>
        <w:t xml:space="preserve">”</w:t>
      </w:r>
      <w:r>
        <w:t xml:space="preserve"> </w:t>
      </w:r>
      <w:r>
        <w:t xml:space="preserve">is false, even if the vast majority of ride hailing trips have a viable public transport alternative, between 20-40% of them have not. Ride hailing patterns do not only depend on availability but also on accessibility, difference in travel times between public transport and ride hailing and must be assessed separately for each case. Yang et al. (2022), in turn, simulated the suspension of ride hailing trips and found a decrease of 50% vehicle emissions related to ride sourcing with a mode shift to public transport (50%), taxi (27%), active mode (11%) and private car trips (7%).</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bookmarkEnd w:id="1754"/>
    <w:bookmarkStart w:id="1756" w:name="current-state-of-art-in-practice-59"/>
    <w:p>
      <w:pPr>
        <w:pStyle w:val="Heading3"/>
      </w:pPr>
      <w:r>
        <w:t xml:space="preserve">Current state of art in practice</w:t>
      </w:r>
    </w:p>
    <w:p>
      <w:pPr>
        <w:pStyle w:val="FirstParagraph"/>
      </w:pPr>
      <w:r>
        <w:t xml:space="preserve">The two most known companies offering ride hailing in the US are</w:t>
      </w:r>
      <w:r>
        <w:t xml:space="preserve"> </w:t>
      </w:r>
      <w:r>
        <w:rPr>
          <w:iCs/>
          <w:i/>
        </w:rPr>
        <w:t xml:space="preserve">Uber</w:t>
      </w:r>
      <w:r>
        <w:t xml:space="preserve"> </w:t>
      </w:r>
      <w:r>
        <w:t xml:space="preserve">and</w:t>
      </w:r>
      <w:r>
        <w:t xml:space="preserve"> </w:t>
      </w:r>
      <w:r>
        <w:rPr>
          <w:iCs/>
          <w:i/>
        </w:rPr>
        <w:t xml:space="preserve">Lyft</w:t>
      </w:r>
      <w:r>
        <w:t xml:space="preserve">. Uber, for instance, again offers various services, such as:</w:t>
      </w:r>
    </w:p>
    <w:p>
      <w:pPr>
        <w:numPr>
          <w:ilvl w:val="0"/>
          <w:numId w:val="1492"/>
        </w:numPr>
        <w:pStyle w:val="Compact"/>
      </w:pPr>
      <w:r>
        <w:t xml:space="preserve">UberX - affordable rides, door to door, all to yourself</w:t>
      </w:r>
    </w:p>
    <w:p>
      <w:pPr>
        <w:numPr>
          <w:ilvl w:val="0"/>
          <w:numId w:val="1492"/>
        </w:numPr>
        <w:pStyle w:val="Compact"/>
      </w:pPr>
      <w:r>
        <w:t xml:space="preserve">UberPool - shared rides, door to door or with a short walk</w:t>
      </w:r>
    </w:p>
    <w:p>
      <w:pPr>
        <w:numPr>
          <w:ilvl w:val="0"/>
          <w:numId w:val="1492"/>
        </w:numPr>
        <w:pStyle w:val="Compact"/>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Cs/>
          <w:i/>
        </w:rPr>
        <w:t xml:space="preserve">Gett, Bolt, Hailo</w:t>
      </w:r>
      <w:r>
        <w:t xml:space="preserve"> </w:t>
      </w:r>
      <w:r>
        <w:t xml:space="preserve">or</w:t>
      </w:r>
      <w:r>
        <w:t xml:space="preserve"> </w:t>
      </w:r>
      <w:r>
        <w:rPr>
          <w:iCs/>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755">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Cs/>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Cs/>
          <w:i/>
        </w:rPr>
        <w:t xml:space="preserve">GREENDRIVE</w:t>
      </w:r>
      <w:r>
        <w:t xml:space="preserve"> </w:t>
      </w:r>
      <w:r>
        <w:t xml:space="preserve">and</w:t>
      </w:r>
      <w:r>
        <w:t xml:space="preserve"> </w:t>
      </w:r>
      <w:r>
        <w:rPr>
          <w:iCs/>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bookmarkEnd w:id="1756"/>
    <w:bookmarkStart w:id="1759" w:name="relevant-initiatives-in-austria-59"/>
    <w:p>
      <w:pPr>
        <w:pStyle w:val="Heading3"/>
      </w:pPr>
      <w:r>
        <w:t xml:space="preserve">Relevant initiatives in Austria</w:t>
      </w:r>
    </w:p>
    <w:p>
      <w:pPr>
        <w:numPr>
          <w:ilvl w:val="0"/>
          <w:numId w:val="1493"/>
        </w:numPr>
        <w:pStyle w:val="Compact"/>
      </w:pPr>
      <w:hyperlink r:id="rId620">
        <w:r>
          <w:rPr>
            <w:rStyle w:val="Hyperlink"/>
          </w:rPr>
          <w:t xml:space="preserve">ots.at</w:t>
        </w:r>
      </w:hyperlink>
    </w:p>
    <w:p>
      <w:pPr>
        <w:numPr>
          <w:ilvl w:val="0"/>
          <w:numId w:val="1493"/>
        </w:numPr>
        <w:pStyle w:val="Compact"/>
      </w:pPr>
      <w:hyperlink r:id="rId621">
        <w:r>
          <w:rPr>
            <w:rStyle w:val="Hyperlink"/>
          </w:rPr>
          <w:t xml:space="preserve">umweltberatung.a</w:t>
        </w:r>
      </w:hyperlink>
    </w:p>
    <w:p>
      <w:pPr>
        <w:numPr>
          <w:ilvl w:val="0"/>
          <w:numId w:val="1493"/>
        </w:numPr>
        <w:pStyle w:val="Compact"/>
      </w:pPr>
      <w:hyperlink r:id="rId622">
        <w:r>
          <w:rPr>
            <w:rStyle w:val="Hyperlink"/>
          </w:rPr>
          <w:t xml:space="preserve">greendrive.a</w:t>
        </w:r>
      </w:hyperlink>
    </w:p>
    <w:p>
      <w:pPr>
        <w:numPr>
          <w:ilvl w:val="0"/>
          <w:numId w:val="1493"/>
        </w:numPr>
        <w:pStyle w:val="Compact"/>
      </w:pPr>
      <w:hyperlink r:id="rId623">
        <w:r>
          <w:rPr>
            <w:rStyle w:val="Hyperlink"/>
          </w:rPr>
          <w:t xml:space="preserve">carployee.com</w:t>
        </w:r>
      </w:hyperlink>
    </w:p>
    <w:p>
      <w:pPr>
        <w:numPr>
          <w:ilvl w:val="0"/>
          <w:numId w:val="1493"/>
        </w:numPr>
        <w:pStyle w:val="Compact"/>
      </w:pPr>
      <w:hyperlink r:id="rId624">
        <w:r>
          <w:rPr>
            <w:rStyle w:val="Hyperlink"/>
          </w:rPr>
          <w:t xml:space="preserve">ummadum.com</w:t>
        </w:r>
      </w:hyperlink>
    </w:p>
    <w:p>
      <w:pPr>
        <w:numPr>
          <w:ilvl w:val="0"/>
          <w:numId w:val="1493"/>
        </w:numPr>
        <w:pStyle w:val="Compact"/>
      </w:pPr>
      <w:hyperlink r:id="rId1757">
        <w:r>
          <w:rPr>
            <w:rStyle w:val="Hyperlink"/>
          </w:rPr>
          <w:t xml:space="preserve">CarpoolWorld</w:t>
        </w:r>
      </w:hyperlink>
    </w:p>
    <w:p>
      <w:pPr>
        <w:numPr>
          <w:ilvl w:val="0"/>
          <w:numId w:val="1493"/>
        </w:numPr>
        <w:pStyle w:val="Compact"/>
      </w:pPr>
      <w:hyperlink r:id="rId1758">
        <w:r>
          <w:rPr>
            <w:rStyle w:val="Hyperlink"/>
          </w:rPr>
          <w:t xml:space="preserve">Foahstmit.at</w:t>
        </w:r>
      </w:hyperlink>
    </w:p>
    <w:bookmarkEnd w:id="1759"/>
    <w:bookmarkStart w:id="1760" w:name="Xf18585b100bb28031439c8eee15ae304c4d557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Increased accessibility</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Abdelwahab, 2020; Tirachini, 2019</w:t>
            </w:r>
          </w:p>
        </w:tc>
      </w:tr>
      <w:tr>
        <w:tc>
          <w:tcPr/>
          <w:p>
            <w:pPr>
              <w:pStyle w:val="Compact"/>
              <w:jc w:val="center"/>
            </w:pPr>
            <w:r>
              <w:t xml:space="preserve">Systemic</w:t>
            </w:r>
          </w:p>
        </w:tc>
        <w:tc>
          <w:tcPr/>
          <w:p>
            <w:pPr>
              <w:pStyle w:val="Compact"/>
              <w:jc w:val="center"/>
            </w:pPr>
            <w:r>
              <w:t xml:space="preserve">Reduced accidents by drunk drivers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Uber &amp; MADD, 2015</w:t>
            </w:r>
          </w:p>
        </w:tc>
      </w:tr>
      <w:tr>
        <w:tc>
          <w:tcPr/>
          <w:p>
            <w:pPr>
              <w:pStyle w:val="Compact"/>
              <w:jc w:val="center"/>
            </w:pPr>
            <w:r>
              <w:t xml:space="preserve">Systemic</w:t>
            </w:r>
          </w:p>
        </w:tc>
        <w:tc>
          <w:tcPr/>
          <w:p>
            <w:pPr>
              <w:pStyle w:val="Compact"/>
              <w:jc w:val="center"/>
            </w:pPr>
            <w:r>
              <w:t xml:space="preserve">Decreased emissions per capita</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Tirachini, 2019</w:t>
            </w:r>
          </w:p>
        </w:tc>
      </w:tr>
      <w:tr>
        <w:tc>
          <w:tcPr/>
          <w:p>
            <w:pPr>
              <w:pStyle w:val="Compact"/>
              <w:jc w:val="center"/>
            </w:pPr>
            <w:r>
              <w:t xml:space="preserve">Systemic</w:t>
            </w:r>
          </w:p>
        </w:tc>
        <w:tc>
          <w:tcPr/>
          <w:p>
            <w:pPr>
              <w:pStyle w:val="Compact"/>
              <w:jc w:val="center"/>
            </w:pPr>
            <w:r>
              <w:t xml:space="preserve">Increased motorized traffic and congestion; positive impact on economic efficiency</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Tirachini, 2019; Jin et al., 2018</w:t>
            </w:r>
          </w:p>
        </w:tc>
      </w:tr>
    </w:tbl>
    <w:bookmarkEnd w:id="1760"/>
    <w:bookmarkStart w:id="1761" w:name="X9119a694cad1a9a19be92dc7bfe165762baa609"/>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7-9</w:t>
            </w:r>
          </w:p>
        </w:tc>
        <w:tc>
          <w:tcPr/>
          <w:p>
            <w:pPr>
              <w:pStyle w:val="Compact"/>
              <w:jc w:val="center"/>
            </w:pPr>
            <w:r>
              <w:t xml:space="preserve">6-9</w:t>
            </w:r>
          </w:p>
        </w:tc>
      </w:tr>
    </w:tbl>
    <w:bookmarkEnd w:id="1761"/>
    <w:bookmarkStart w:id="1762" w:name="open-questions-57"/>
    <w:p>
      <w:pPr>
        <w:pStyle w:val="Heading3"/>
      </w:pPr>
      <w:r>
        <w:t xml:space="preserve">Open questions</w:t>
      </w:r>
    </w:p>
    <w:p>
      <w:pPr>
        <w:numPr>
          <w:ilvl w:val="0"/>
          <w:numId w:val="1494"/>
        </w:numPr>
        <w:pStyle w:val="Compact"/>
      </w:pPr>
      <w:r>
        <w:t xml:space="preserve">How to overcome the rising concerns over discrimination and data privacy and security?</w:t>
      </w:r>
    </w:p>
    <w:p>
      <w:pPr>
        <w:numPr>
          <w:ilvl w:val="0"/>
          <w:numId w:val="1494"/>
        </w:numPr>
        <w:pStyle w:val="Compact"/>
      </w:pPr>
      <w:r>
        <w:t xml:space="preserve">Which impacts of ride-hailing on traffic congestion outweigh the others?</w:t>
      </w:r>
    </w:p>
    <w:p>
      <w:pPr>
        <w:numPr>
          <w:ilvl w:val="0"/>
          <w:numId w:val="1494"/>
        </w:numPr>
        <w:pStyle w:val="Compact"/>
      </w:pPr>
      <w:r>
        <w:t xml:space="preserve">How can the environmental impacts of ride hailing be reliably and holistically analysed?</w:t>
      </w:r>
    </w:p>
    <w:p>
      <w:pPr>
        <w:numPr>
          <w:ilvl w:val="0"/>
          <w:numId w:val="1494"/>
        </w:numPr>
        <w:pStyle w:val="Compact"/>
      </w:pPr>
      <w:r>
        <w:t xml:space="preserve">How can ride-hailing and ride-sharing discourage private car ownership?</w:t>
      </w:r>
    </w:p>
    <w:p>
      <w:pPr>
        <w:numPr>
          <w:ilvl w:val="0"/>
          <w:numId w:val="1494"/>
        </w:numPr>
        <w:pStyle w:val="Compact"/>
      </w:pPr>
      <w:r>
        <w:t xml:space="preserve">Do ride-sharing and ride-hailing compete and/or complement each other?</w:t>
      </w:r>
    </w:p>
    <w:bookmarkEnd w:id="1762"/>
    <w:bookmarkStart w:id="1765" w:name="further-links-48"/>
    <w:p>
      <w:pPr>
        <w:pStyle w:val="Heading3"/>
      </w:pPr>
      <w:r>
        <w:t xml:space="preserve">Further links</w:t>
      </w:r>
    </w:p>
    <w:p>
      <w:pPr>
        <w:numPr>
          <w:ilvl w:val="0"/>
          <w:numId w:val="1495"/>
        </w:numPr>
        <w:pStyle w:val="Compact"/>
      </w:pPr>
      <w:hyperlink r:id="rId620">
        <w:r>
          <w:rPr>
            <w:rStyle w:val="Hyperlink"/>
          </w:rPr>
          <w:t xml:space="preserve">ots.at</w:t>
        </w:r>
      </w:hyperlink>
    </w:p>
    <w:p>
      <w:pPr>
        <w:numPr>
          <w:ilvl w:val="0"/>
          <w:numId w:val="1495"/>
        </w:numPr>
        <w:pStyle w:val="Compact"/>
      </w:pPr>
      <w:hyperlink r:id="rId621">
        <w:r>
          <w:rPr>
            <w:rStyle w:val="Hyperlink"/>
          </w:rPr>
          <w:t xml:space="preserve">umweltberatung.at</w:t>
        </w:r>
      </w:hyperlink>
    </w:p>
    <w:p>
      <w:pPr>
        <w:numPr>
          <w:ilvl w:val="0"/>
          <w:numId w:val="1495"/>
        </w:numPr>
        <w:pStyle w:val="Compact"/>
      </w:pPr>
      <w:hyperlink r:id="rId622">
        <w:r>
          <w:rPr>
            <w:rStyle w:val="Hyperlink"/>
          </w:rPr>
          <w:t xml:space="preserve">greendrive</w:t>
        </w:r>
      </w:hyperlink>
    </w:p>
    <w:p>
      <w:pPr>
        <w:numPr>
          <w:ilvl w:val="0"/>
          <w:numId w:val="1495"/>
        </w:numPr>
        <w:pStyle w:val="Compact"/>
      </w:pPr>
      <w:hyperlink r:id="rId623">
        <w:r>
          <w:rPr>
            <w:rStyle w:val="Hyperlink"/>
          </w:rPr>
          <w:t xml:space="preserve">carployee</w:t>
        </w:r>
      </w:hyperlink>
    </w:p>
    <w:p>
      <w:pPr>
        <w:numPr>
          <w:ilvl w:val="0"/>
          <w:numId w:val="1495"/>
        </w:numPr>
        <w:pStyle w:val="Compact"/>
      </w:pPr>
      <w:hyperlink r:id="rId624">
        <w:r>
          <w:rPr>
            <w:rStyle w:val="Hyperlink"/>
          </w:rPr>
          <w:t xml:space="preserve">ummadum.com</w:t>
        </w:r>
      </w:hyperlink>
    </w:p>
    <w:p>
      <w:pPr>
        <w:numPr>
          <w:ilvl w:val="0"/>
          <w:numId w:val="1495"/>
        </w:numPr>
        <w:pStyle w:val="Compact"/>
      </w:pPr>
      <w:hyperlink r:id="rId1763">
        <w:r>
          <w:rPr>
            <w:rStyle w:val="Hyperlink"/>
          </w:rPr>
          <w:t xml:space="preserve">blablacar</w:t>
        </w:r>
      </w:hyperlink>
    </w:p>
    <w:p>
      <w:pPr>
        <w:numPr>
          <w:ilvl w:val="0"/>
          <w:numId w:val="1495"/>
        </w:numPr>
        <w:pStyle w:val="Compact"/>
      </w:pPr>
      <w:hyperlink r:id="rId1764">
        <w:r>
          <w:rPr>
            <w:rStyle w:val="Hyperlink"/>
          </w:rPr>
          <w:t xml:space="preserve">uber</w:t>
        </w:r>
      </w:hyperlink>
    </w:p>
    <w:bookmarkEnd w:id="1765"/>
    <w:bookmarkStart w:id="1775" w:name="references-59"/>
    <w:p>
      <w:pPr>
        <w:pStyle w:val="Heading3"/>
      </w:pPr>
      <w:r>
        <w:t xml:space="preserve">References</w:t>
      </w:r>
    </w:p>
    <w:p>
      <w:pPr>
        <w:numPr>
          <w:ilvl w:val="0"/>
          <w:numId w:val="1496"/>
        </w:numPr>
        <w:pStyle w:val="Compact"/>
      </w:pPr>
      <w:r>
        <w:t xml:space="preserve">Abdelwahab, B. (2020). Ridesharing and Social Inclusion: The Role of Ridesharing in Improving Job Access for Disadvantaged Populations (Doctoral dissertation).</w:t>
      </w:r>
    </w:p>
    <w:p>
      <w:pPr>
        <w:numPr>
          <w:ilvl w:val="0"/>
          <w:numId w:val="1496"/>
        </w:numPr>
        <w:pStyle w:val="Compact"/>
      </w:pPr>
      <w:r>
        <w:t xml:space="preserve">Alisoltani, N., Leclercq, L., &amp; Zargayouna, M. (2021). Can dynamic ride-sharing reduce traffic congestion?. Transportation research part B: methodological, 145, 212-246.</w:t>
      </w:r>
    </w:p>
    <w:p>
      <w:pPr>
        <w:numPr>
          <w:ilvl w:val="0"/>
          <w:numId w:val="1496"/>
        </w:numPr>
        <w:pStyle w:val="Compact"/>
      </w:pPr>
      <w:r>
        <w:t xml:space="preserve">BlaBlaCar. (2021). Über uns - BlaBlaCar.</w:t>
      </w:r>
      <w:r>
        <w:t xml:space="preserve"> </w:t>
      </w:r>
      <w:hyperlink r:id="rId1766">
        <w:r>
          <w:rPr>
            <w:rStyle w:val="Hyperlink"/>
          </w:rPr>
          <w:t xml:space="preserve">https://blog.blablacar.de/about-us</w:t>
        </w:r>
      </w:hyperlink>
    </w:p>
    <w:p>
      <w:pPr>
        <w:numPr>
          <w:ilvl w:val="0"/>
          <w:numId w:val="1496"/>
        </w:numPr>
        <w:pStyle w:val="Compact"/>
      </w:pPr>
      <w:r>
        <w:t xml:space="preserve">Carployee. (2020). Carployee | Für Unternehmen.</w:t>
      </w:r>
      <w:r>
        <w:t xml:space="preserve"> </w:t>
      </w:r>
      <w:hyperlink r:id="rId1767">
        <w:r>
          <w:rPr>
            <w:rStyle w:val="Hyperlink"/>
          </w:rPr>
          <w:t xml:space="preserve">https://www.carployee.com/</w:t>
        </w:r>
      </w:hyperlink>
    </w:p>
    <w:p>
      <w:pPr>
        <w:numPr>
          <w:ilvl w:val="0"/>
          <w:numId w:val="1496"/>
        </w:numPr>
        <w:pStyle w:val="Compact"/>
      </w:pPr>
      <w:r>
        <w:t xml:space="preserve">Cats, O., Kucharski, R., Danda, S.R., Yap, M. (2022) Beyond the dichotomy: How ride-hailing competes with and complements public transport. PLOS ONE 17(1): e0262496.</w:t>
      </w:r>
      <w:r>
        <w:t xml:space="preserve"> </w:t>
      </w:r>
      <w:hyperlink r:id="rId1768">
        <w:r>
          <w:rPr>
            <w:rStyle w:val="Hyperlink"/>
          </w:rPr>
          <w:t xml:space="preserve">https://doi.org/10.1371/journal.pone.0262496</w:t>
        </w:r>
      </w:hyperlink>
    </w:p>
    <w:p>
      <w:pPr>
        <w:numPr>
          <w:ilvl w:val="0"/>
          <w:numId w:val="1496"/>
        </w:numPr>
        <w:pStyle w:val="Compact"/>
      </w:pPr>
      <w:r>
        <w:t xml:space="preserve">GREENDRIVE MOBILITY GMBH. (2020). Greendrive - Premiumpaket für Firmen - Fahrgemeinschaften und Mitfahrgelegenheiten.</w:t>
      </w:r>
      <w:r>
        <w:t xml:space="preserve"> </w:t>
      </w:r>
      <w:hyperlink r:id="rId1769">
        <w:r>
          <w:rPr>
            <w:rStyle w:val="Hyperlink"/>
          </w:rPr>
          <w:t xml:space="preserve">https://greendrive.at/premium/</w:t>
        </w:r>
      </w:hyperlink>
    </w:p>
    <w:p>
      <w:pPr>
        <w:numPr>
          <w:ilvl w:val="0"/>
          <w:numId w:val="1496"/>
        </w:numPr>
        <w:pStyle w:val="Compact"/>
      </w:pPr>
      <w:r>
        <w:t xml:space="preserve">Herzog, W. (2018, October 18). Ecolane Blog: Ride-hailing vs. ride-sharing: The key difference and why it matters.</w:t>
      </w:r>
      <w:r>
        <w:t xml:space="preserve"> </w:t>
      </w:r>
      <w:hyperlink r:id="rId1770">
        <w:r>
          <w:rPr>
            <w:rStyle w:val="Hyperlink"/>
          </w:rPr>
          <w:t xml:space="preserve">https://www.ecolane.com/blog/ride-hailing-vs.-ride-sharing-the-key-difference-and-why-it-matters</w:t>
        </w:r>
      </w:hyperlink>
    </w:p>
    <w:p>
      <w:pPr>
        <w:numPr>
          <w:ilvl w:val="0"/>
          <w:numId w:val="1496"/>
        </w:numPr>
        <w:pStyle w:val="Compact"/>
      </w:pPr>
      <w:r>
        <w:t xml:space="preserve">Jin, S. T., Kong, H., Wu, R., &amp; Sui, D. Z. (2018). Ridesourcing, the sharing economy, and the future of cities. Cities, 76, 96-104.</w:t>
      </w:r>
    </w:p>
    <w:p>
      <w:pPr>
        <w:numPr>
          <w:ilvl w:val="0"/>
          <w:numId w:val="1496"/>
        </w:numPr>
        <w:pStyle w:val="Compact"/>
      </w:pPr>
      <w:r>
        <w:t xml:space="preserve">Khatri, M. (2020a). A closer look at the ride-hailing landscape of the Western and Central Europe.</w:t>
      </w:r>
      <w:r>
        <w:t xml:space="preserve"> </w:t>
      </w:r>
      <w:hyperlink r:id="rId1771">
        <w:r>
          <w:rPr>
            <w:rStyle w:val="Hyperlink"/>
          </w:rPr>
          <w:t xml:space="preserve">https://www.yelowsoft.com/blog/ride-hailing-landscape-of-western-and-central-europe/</w:t>
        </w:r>
      </w:hyperlink>
    </w:p>
    <w:p>
      <w:pPr>
        <w:numPr>
          <w:ilvl w:val="0"/>
          <w:numId w:val="1496"/>
        </w:numPr>
        <w:pStyle w:val="Compact"/>
      </w:pPr>
      <w:r>
        <w:t xml:space="preserve">Khatri, M. (2020b). Ride-hailing in 2021: A glimpse into the future. Available at:</w:t>
      </w:r>
      <w:r>
        <w:t xml:space="preserve"> </w:t>
      </w:r>
      <w:hyperlink r:id="rId1772">
        <w:r>
          <w:rPr>
            <w:rStyle w:val="Hyperlink"/>
          </w:rPr>
          <w:t xml:space="preserve">https://www.yelowsoft.com/blog/ride-hailing-a-glimpse-into-the-future/</w:t>
        </w:r>
      </w:hyperlink>
      <w:r>
        <w:t xml:space="preserve"> </w:t>
      </w:r>
      <w:r>
        <w:t xml:space="preserve">[Accessed: 30 March 2021]</w:t>
      </w:r>
    </w:p>
    <w:p>
      <w:pPr>
        <w:numPr>
          <w:ilvl w:val="0"/>
          <w:numId w:val="1496"/>
        </w:numPr>
        <w:pStyle w:val="Compact"/>
      </w:pPr>
      <w:r>
        <w:t xml:space="preserve">Lokhandwala, M., &amp; Cai, H. (2018). Dynamic ride sharing using traditional taxis and shared autonomous taxis: A case study of NYC. Transportation Research Part C: Emerging Technologies, 97, 45-60.</w:t>
      </w:r>
    </w:p>
    <w:p>
      <w:pPr>
        <w:numPr>
          <w:ilvl w:val="0"/>
          <w:numId w:val="1496"/>
        </w:numPr>
        <w:pStyle w:val="Compact"/>
      </w:pPr>
      <w:r>
        <w:t xml:space="preserve">Martins, L. D. C., de la Torre, R., Corlu, C. G., Juan, A. A., &amp; Masmoudi, M. A. (2021). Optimizing ride-sharing operations in smart sustainable cities: Challenges and the need for agile algorithms. Computers &amp; Industrial Engineering, 153, 107080.</w:t>
      </w:r>
    </w:p>
    <w:p>
      <w:pPr>
        <w:numPr>
          <w:ilvl w:val="0"/>
          <w:numId w:val="1496"/>
        </w:numPr>
        <w:pStyle w:val="Compact"/>
      </w:pPr>
      <w:r>
        <w:t xml:space="preserve">Miller, E., &amp; Soberman, R. (2003). Travel Demand.</w:t>
      </w:r>
    </w:p>
    <w:p>
      <w:pPr>
        <w:numPr>
          <w:ilvl w:val="0"/>
          <w:numId w:val="1496"/>
        </w:numPr>
        <w:pStyle w:val="Compact"/>
      </w:pPr>
      <w:r>
        <w:t xml:space="preserve">Tirachini, A. (2019). Ride-hailing, travel behaviour and sustainable mobility: an international review. Transportation, 1-37.</w:t>
      </w:r>
    </w:p>
    <w:p>
      <w:pPr>
        <w:numPr>
          <w:ilvl w:val="0"/>
          <w:numId w:val="1496"/>
        </w:numPr>
        <w:pStyle w:val="Compact"/>
      </w:pPr>
      <w:r>
        <w:t xml:space="preserve">Uber Technologies Inc. (n.d.). Erhalte eine Konzession in Österreich. Available at:</w:t>
      </w:r>
      <w:r>
        <w:t xml:space="preserve"> </w:t>
      </w:r>
      <w:hyperlink r:id="rId1773">
        <w:r>
          <w:rPr>
            <w:rStyle w:val="Hyperlink"/>
          </w:rPr>
          <w:t xml:space="preserve">https://www.uber.com/at/de/drive/requirements/get-a-license/</w:t>
        </w:r>
      </w:hyperlink>
      <w:r>
        <w:t xml:space="preserve"> </w:t>
      </w:r>
      <w:r>
        <w:t xml:space="preserve">[Accessed: 30 March 2021]</w:t>
      </w:r>
    </w:p>
    <w:p>
      <w:pPr>
        <w:numPr>
          <w:ilvl w:val="0"/>
          <w:numId w:val="1496"/>
        </w:numPr>
        <w:pStyle w:val="Compact"/>
      </w:pPr>
      <w:r>
        <w:t xml:space="preserve">Uber &amp; Mothers Against Drunk Driving (MADD). (2015). MORE OPTIONS. SHIFTING MINDSETS. DRIVING BETTER CHOICES. #ThinkandRide.</w:t>
      </w:r>
    </w:p>
    <w:p>
      <w:pPr>
        <w:numPr>
          <w:ilvl w:val="0"/>
          <w:numId w:val="1496"/>
        </w:numPr>
        <w:pStyle w:val="Compact"/>
      </w:pPr>
      <w:r>
        <w:t xml:space="preserve">Yang, H., Zhai, G., Yang, L., Xie, K. (2022). How does the suspension of ride-sourcing affect the transportation system and environment? Transportation Research Part D: Transport and Environment. 102, 103131. ISSN 1361-9209.</w:t>
      </w:r>
      <w:r>
        <w:t xml:space="preserve"> </w:t>
      </w:r>
      <w:hyperlink r:id="rId1774">
        <w:r>
          <w:rPr>
            <w:rStyle w:val="Hyperlink"/>
          </w:rPr>
          <w:t xml:space="preserve">https://doi.org/10.1016/j.trd.2021.103131</w:t>
        </w:r>
      </w:hyperlink>
      <w:r>
        <w:t xml:space="preserve">.</w:t>
      </w:r>
    </w:p>
    <w:bookmarkEnd w:id="1775"/>
    <w:bookmarkEnd w:id="1776"/>
    <w:bookmarkStart w:id="1805" w:name="passenger_drones"/>
    <w:p>
      <w:pPr>
        <w:pStyle w:val="Heading2"/>
      </w:pPr>
      <w:r>
        <w:rPr>
          <w:rStyle w:val="SectionNumber"/>
        </w:rPr>
        <w:t xml:space="preserve">13.5</w:t>
      </w:r>
      <w:r>
        <w:tab/>
      </w:r>
      <w:r>
        <w:t xml:space="preserve">Passenger drones</w:t>
      </w:r>
    </w:p>
    <w:p>
      <w:pPr>
        <w:pStyle w:val="FirstParagraph"/>
      </w:pPr>
      <w:r>
        <w:rPr>
          <w:bCs/>
          <w:b/>
        </w:rPr>
        <w:t xml:space="preserve">Updated: 11th July 2022</w:t>
      </w:r>
    </w:p>
    <w:bookmarkStart w:id="1777" w:name="synonyms-54"/>
    <w:p>
      <w:pPr>
        <w:pStyle w:val="Heading3"/>
      </w:pPr>
      <w:r>
        <w:t xml:space="preserve">Synonyms</w:t>
      </w:r>
    </w:p>
    <w:p>
      <w:pPr>
        <w:pStyle w:val="FirstParagraph"/>
      </w:pPr>
      <w:r>
        <w:rPr>
          <w:iCs/>
          <w:i/>
        </w:rPr>
        <w:t xml:space="preserve">urban air mobility (UAM), vertical take-off and landing (VTOL), unmanned aerial vehicles (UAVs)</w:t>
      </w:r>
    </w:p>
    <w:bookmarkEnd w:id="1777"/>
    <w:bookmarkStart w:id="1778" w:name="definition-60"/>
    <w:p>
      <w:pPr>
        <w:pStyle w:val="Heading3"/>
      </w:pPr>
      <w:r>
        <w:t xml:space="preserve">Definition</w:t>
      </w:r>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bookmarkEnd w:id="1778"/>
    <w:bookmarkStart w:id="1779" w:name="key-stakeholders-60"/>
    <w:p>
      <w:pPr>
        <w:pStyle w:val="Heading3"/>
      </w:pPr>
      <w:r>
        <w:t xml:space="preserve">Key stakeholders</w:t>
      </w:r>
    </w:p>
    <w:p>
      <w:pPr>
        <w:numPr>
          <w:ilvl w:val="0"/>
          <w:numId w:val="1497"/>
        </w:numPr>
        <w:pStyle w:val="Compact"/>
      </w:pPr>
      <w:r>
        <w:rPr>
          <w:bCs/>
          <w:b/>
        </w:rPr>
        <w:t xml:space="preserve">Affected</w:t>
      </w:r>
      <w:r>
        <w:t xml:space="preserve">: Citizen, Insurers</w:t>
      </w:r>
    </w:p>
    <w:p>
      <w:pPr>
        <w:numPr>
          <w:ilvl w:val="0"/>
          <w:numId w:val="1497"/>
        </w:numPr>
        <w:pStyle w:val="Compact"/>
      </w:pPr>
      <w:r>
        <w:rPr>
          <w:bCs/>
          <w:b/>
        </w:rPr>
        <w:t xml:space="preserve">Responsible</w:t>
      </w:r>
      <w:r>
        <w:t xml:space="preserve">: National Governments, City government, Private Companies</w:t>
      </w:r>
    </w:p>
    <w:bookmarkEnd w:id="1779"/>
    <w:bookmarkStart w:id="1780" w:name="current-state-of-art-in-research-60"/>
    <w:p>
      <w:pPr>
        <w:pStyle w:val="Heading3"/>
      </w:pPr>
      <w:r>
        <w:t xml:space="preserve">Current state of art in research</w:t>
      </w:r>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Topics</w:t>
            </w:r>
          </w:p>
        </w:tc>
        <w:tc>
          <w:tcPr/>
          <w:p>
            <w:pPr>
              <w:pStyle w:val="Compact"/>
              <w:jc w:val="center"/>
            </w:pPr>
            <w:r>
              <w:t xml:space="preserve">Percentage</w:t>
            </w:r>
          </w:p>
        </w:tc>
        <w:tc>
          <w:tcPr/>
          <w:p>
            <w:pPr>
              <w:pStyle w:val="Compact"/>
              <w:jc w:val="center"/>
            </w:pPr>
            <w:r>
              <w:t xml:space="preserve">Number of studies</w:t>
            </w:r>
          </w:p>
        </w:tc>
      </w:tr>
      <w:tr>
        <w:tc>
          <w:tcPr/>
          <w:p>
            <w:pPr>
              <w:pStyle w:val="Compact"/>
              <w:jc w:val="center"/>
            </w:pPr>
            <w:r>
              <w:t xml:space="preserve">General Surveys</w:t>
            </w:r>
          </w:p>
        </w:tc>
        <w:tc>
          <w:tcPr/>
          <w:p>
            <w:pPr>
              <w:pStyle w:val="Compact"/>
              <w:jc w:val="center"/>
            </w:pPr>
            <w:r>
              <w:t xml:space="preserve">18.9%</w:t>
            </w:r>
          </w:p>
        </w:tc>
        <w:tc>
          <w:tcPr/>
          <w:p>
            <w:pPr>
              <w:pStyle w:val="Compact"/>
              <w:jc w:val="center"/>
            </w:pPr>
            <w:r>
              <w:t xml:space="preserve">21</w:t>
            </w:r>
          </w:p>
        </w:tc>
      </w:tr>
      <w:tr>
        <w:tc>
          <w:tcPr/>
          <w:p>
            <w:pPr>
              <w:pStyle w:val="Compact"/>
              <w:jc w:val="center"/>
            </w:pPr>
            <w:r>
              <w:t xml:space="preserve">Logistics (general)</w:t>
            </w:r>
          </w:p>
        </w:tc>
        <w:tc>
          <w:tcPr/>
          <w:p>
            <w:pPr>
              <w:pStyle w:val="Compact"/>
              <w:jc w:val="center"/>
            </w:pPr>
            <w:r>
              <w:t xml:space="preserve">18.0%</w:t>
            </w:r>
          </w:p>
        </w:tc>
        <w:tc>
          <w:tcPr/>
          <w:p>
            <w:pPr>
              <w:pStyle w:val="Compact"/>
              <w:jc w:val="center"/>
            </w:pPr>
            <w:r>
              <w:t xml:space="preserve">20</w:t>
            </w:r>
          </w:p>
        </w:tc>
      </w:tr>
      <w:tr>
        <w:tc>
          <w:tcPr/>
          <w:p>
            <w:pPr>
              <w:pStyle w:val="Compact"/>
              <w:jc w:val="center"/>
            </w:pPr>
            <w:r>
              <w:t xml:space="preserve">Attitude and Acceptance Research</w:t>
            </w:r>
          </w:p>
        </w:tc>
        <w:tc>
          <w:tcPr/>
          <w:p>
            <w:pPr>
              <w:pStyle w:val="Compact"/>
              <w:jc w:val="center"/>
            </w:pPr>
            <w:r>
              <w:t xml:space="preserve">13.5%</w:t>
            </w:r>
          </w:p>
        </w:tc>
        <w:tc>
          <w:tcPr/>
          <w:p>
            <w:pPr>
              <w:pStyle w:val="Compact"/>
              <w:jc w:val="center"/>
            </w:pPr>
            <w:r>
              <w:t xml:space="preserve">15</w:t>
            </w:r>
          </w:p>
        </w:tc>
      </w:tr>
      <w:tr>
        <w:tc>
          <w:tcPr/>
          <w:p>
            <w:pPr>
              <w:pStyle w:val="Compact"/>
              <w:jc w:val="center"/>
            </w:pPr>
            <w:r>
              <w:t xml:space="preserve">Law and Regulations</w:t>
            </w:r>
          </w:p>
        </w:tc>
        <w:tc>
          <w:tcPr/>
          <w:p>
            <w:pPr>
              <w:pStyle w:val="Compact"/>
              <w:jc w:val="center"/>
            </w:pPr>
            <w:r>
              <w:t xml:space="preserve">11.7%</w:t>
            </w:r>
          </w:p>
        </w:tc>
        <w:tc>
          <w:tcPr/>
          <w:p>
            <w:pPr>
              <w:pStyle w:val="Compact"/>
              <w:jc w:val="center"/>
            </w:pPr>
            <w:r>
              <w:t xml:space="preserve">13</w:t>
            </w:r>
          </w:p>
        </w:tc>
      </w:tr>
      <w:tr>
        <w:tc>
          <w:tcPr/>
          <w:p>
            <w:pPr>
              <w:pStyle w:val="Compact"/>
              <w:jc w:val="center"/>
            </w:pPr>
            <w:r>
              <w:t xml:space="preserve">Ethics and Technology Assessment</w:t>
            </w:r>
          </w:p>
        </w:tc>
        <w:tc>
          <w:tcPr/>
          <w:p>
            <w:pPr>
              <w:pStyle w:val="Compact"/>
              <w:jc w:val="center"/>
            </w:pPr>
            <w:r>
              <w:t xml:space="preserve">10.8%</w:t>
            </w:r>
          </w:p>
        </w:tc>
        <w:tc>
          <w:tcPr/>
          <w:p>
            <w:pPr>
              <w:pStyle w:val="Compact"/>
              <w:jc w:val="center"/>
            </w:pPr>
            <w:r>
              <w:t xml:space="preserve">12</w:t>
            </w:r>
          </w:p>
        </w:tc>
      </w:tr>
      <w:tr>
        <w:tc>
          <w:tcPr/>
          <w:p>
            <w:pPr>
              <w:pStyle w:val="Compact"/>
              <w:jc w:val="center"/>
            </w:pPr>
            <w:r>
              <w:t xml:space="preserve">Sustainability Assessment</w:t>
            </w:r>
          </w:p>
        </w:tc>
        <w:tc>
          <w:tcPr/>
          <w:p>
            <w:pPr>
              <w:pStyle w:val="Compact"/>
              <w:jc w:val="center"/>
            </w:pPr>
            <w:r>
              <w:t xml:space="preserve">8.1%</w:t>
            </w:r>
          </w:p>
        </w:tc>
        <w:tc>
          <w:tcPr/>
          <w:p>
            <w:pPr>
              <w:pStyle w:val="Compact"/>
              <w:jc w:val="center"/>
            </w:pPr>
            <w:r>
              <w:t xml:space="preserve">9</w:t>
            </w:r>
          </w:p>
        </w:tc>
      </w:tr>
      <w:tr>
        <w:tc>
          <w:tcPr/>
          <w:p>
            <w:pPr>
              <w:pStyle w:val="Compact"/>
              <w:jc w:val="center"/>
            </w:pPr>
            <w:r>
              <w:t xml:space="preserve">Urban and Transportation Planning</w:t>
            </w:r>
          </w:p>
        </w:tc>
        <w:tc>
          <w:tcPr/>
          <w:p>
            <w:pPr>
              <w:pStyle w:val="Compact"/>
              <w:jc w:val="center"/>
            </w:pPr>
            <w:r>
              <w:t xml:space="preserve">7.2%</w:t>
            </w:r>
          </w:p>
        </w:tc>
        <w:tc>
          <w:tcPr/>
          <w:p>
            <w:pPr>
              <w:pStyle w:val="Compact"/>
              <w:jc w:val="center"/>
            </w:pPr>
            <w:r>
              <w:t xml:space="preserve">8</w:t>
            </w:r>
          </w:p>
        </w:tc>
      </w:tr>
      <w:tr>
        <w:tc>
          <w:tcPr/>
          <w:p>
            <w:pPr>
              <w:pStyle w:val="Compact"/>
              <w:jc w:val="center"/>
            </w:pPr>
            <w:r>
              <w:t xml:space="preserve">Political agenda/strategies</w:t>
            </w:r>
          </w:p>
        </w:tc>
        <w:tc>
          <w:tcPr/>
          <w:p>
            <w:pPr>
              <w:pStyle w:val="Compact"/>
              <w:jc w:val="center"/>
            </w:pPr>
            <w:r>
              <w:t xml:space="preserve">6.3%</w:t>
            </w:r>
          </w:p>
        </w:tc>
        <w:tc>
          <w:tcPr/>
          <w:p>
            <w:pPr>
              <w:pStyle w:val="Compact"/>
              <w:jc w:val="center"/>
            </w:pPr>
            <w:r>
              <w:t xml:space="preserve">7</w:t>
            </w:r>
          </w:p>
        </w:tc>
      </w:tr>
      <w:tr>
        <w:tc>
          <w:tcPr/>
          <w:p>
            <w:pPr>
              <w:pStyle w:val="Compact"/>
              <w:jc w:val="center"/>
            </w:pPr>
            <w:r>
              <w:t xml:space="preserve">Passenger Transportation</w:t>
            </w:r>
          </w:p>
        </w:tc>
        <w:tc>
          <w:tcPr/>
          <w:p>
            <w:pPr>
              <w:pStyle w:val="Compact"/>
              <w:jc w:val="center"/>
            </w:pPr>
            <w:r>
              <w:t xml:space="preserve">2.7%</w:t>
            </w:r>
          </w:p>
        </w:tc>
        <w:tc>
          <w:tcPr/>
          <w:p>
            <w:pPr>
              <w:pStyle w:val="Compact"/>
              <w:jc w:val="center"/>
            </w:pPr>
            <w:r>
              <w:t xml:space="preserve">3</w:t>
            </w:r>
          </w:p>
        </w:tc>
      </w:tr>
      <w:tr>
        <w:tc>
          <w:tcPr/>
          <w:p>
            <w:pPr>
              <w:pStyle w:val="Compact"/>
              <w:jc w:val="center"/>
            </w:pPr>
            <w:r>
              <w:t xml:space="preserve">Humanitarian Logistics</w:t>
            </w:r>
          </w:p>
        </w:tc>
        <w:tc>
          <w:tcPr/>
          <w:p>
            <w:pPr>
              <w:pStyle w:val="Compact"/>
              <w:jc w:val="center"/>
            </w:pPr>
            <w:r>
              <w:t xml:space="preserve">2.7%</w:t>
            </w:r>
          </w:p>
        </w:tc>
        <w:tc>
          <w:tcPr/>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r>
        <w:t xml:space="preserve"> </w:t>
      </w:r>
      <w:r>
        <w:t xml:space="preserve">Further researchers (Goyal et al., 2021) analysed the demand and market potential of airport shuttles and air taxi markets and concluded a capture of 0.5% mode share, a replacement of non-discretionary trips greater than 45 minutes but a limitation on the customer willingness to pay. In the US that could mean a daily demand of 4.000 four- to five-seated aircrafts and an annual market valuation of 2.5 billion USD.</w:t>
      </w:r>
    </w:p>
    <w:bookmarkEnd w:id="1780"/>
    <w:bookmarkStart w:id="1782" w:name="current-state-of-art-in-practice-60"/>
    <w:p>
      <w:pPr>
        <w:pStyle w:val="Heading3"/>
      </w:pPr>
      <w:r>
        <w:t xml:space="preserve">Current state of art in practice</w:t>
      </w:r>
    </w:p>
    <w:p>
      <w:pPr>
        <w:pStyle w:val="FirstParagraph"/>
      </w:pPr>
      <w:r>
        <w:t xml:space="preserve">There are quite a few providers working to develop the unmanned aerial taxis. Munich-based start-up</w:t>
      </w:r>
      <w:r>
        <w:t xml:space="preserve"> </w:t>
      </w:r>
      <w:r>
        <w:rPr>
          <w:iCs/>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Cs/>
          <w:i/>
        </w:rPr>
        <w:t xml:space="preserve">Lilium</w:t>
      </w:r>
      <w:r>
        <w:t xml:space="preserve"> </w:t>
      </w:r>
      <w:r>
        <w:t xml:space="preserve">is far from the only manufacturer.</w:t>
      </w:r>
      <w:r>
        <w:t xml:space="preserve"> </w:t>
      </w:r>
      <w:r>
        <w:rPr>
          <w:iCs/>
          <w:i/>
        </w:rPr>
        <w:t xml:space="preserve">Joby Aviation, Volocopter, AeroMobil, Kittyhawk</w:t>
      </w:r>
      <w:r>
        <w:t xml:space="preserve"> </w:t>
      </w:r>
      <w:r>
        <w:t xml:space="preserve">and</w:t>
      </w:r>
      <w:r>
        <w:t xml:space="preserve"> </w:t>
      </w:r>
      <w:r>
        <w:rPr>
          <w:iCs/>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Cs/>
          <w:i/>
        </w:rPr>
        <w:t xml:space="preserve">Uber</w:t>
      </w:r>
      <w:r>
        <w:t xml:space="preserve">, aircraft manufacturers</w:t>
      </w:r>
      <w:r>
        <w:t xml:space="preserve"> </w:t>
      </w:r>
      <w:r>
        <w:rPr>
          <w:iCs/>
          <w:i/>
        </w:rPr>
        <w:t xml:space="preserve">Airbus</w:t>
      </w:r>
      <w:r>
        <w:t xml:space="preserve"> </w:t>
      </w:r>
      <w:r>
        <w:t xml:space="preserve">and</w:t>
      </w:r>
      <w:r>
        <w:t xml:space="preserve"> </w:t>
      </w:r>
      <w:r>
        <w:rPr>
          <w:iCs/>
          <w:i/>
        </w:rPr>
        <w:t xml:space="preserve">Boeing</w:t>
      </w:r>
      <w:r>
        <w:t xml:space="preserve">, and car companies such as</w:t>
      </w:r>
      <w:r>
        <w:t xml:space="preserve"> </w:t>
      </w:r>
      <w:r>
        <w:rPr>
          <w:iCs/>
          <w:i/>
        </w:rPr>
        <w:t xml:space="preserve">Daimler</w:t>
      </w:r>
      <w:r>
        <w:t xml:space="preserve"> </w:t>
      </w:r>
      <w:r>
        <w:t xml:space="preserve">and</w:t>
      </w:r>
      <w:r>
        <w:t xml:space="preserve"> </w:t>
      </w:r>
      <w:r>
        <w:rPr>
          <w:iCs/>
          <w:i/>
        </w:rPr>
        <w:t xml:space="preserve">Porsche</w:t>
      </w:r>
      <w:r>
        <w:t xml:space="preserve"> </w:t>
      </w:r>
      <w:r>
        <w:t xml:space="preserve">are in the race (UNIQA, 2019). Some manufacturers such as Boeing (LeBeau, 2016), Airbus (Hawkins, 2018) and Volocopter (Holt, 2018) have already conducted the first flight tests of their prototypes.</w:t>
      </w:r>
      <w:r>
        <w:t xml:space="preserve"> </w:t>
      </w:r>
      <w:r>
        <w:t xml:space="preserve">According to a broadcast German DW (Deutsche Welle) from the end of 2021, aerial taxi developers like Lilium are mainly faced with problems of the electric power from batteries and to ensure a safe travel. Lilium for example could not yet proof their promising facts but had their stock market debut on the technological stock market NASDAQ in New York in September 2021. Investors nevertheless remain reluctant.</w:t>
      </w:r>
      <w:r>
        <w:t xml:space="preserve"> </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Cs/>
          <w:i/>
        </w:rPr>
        <w:t xml:space="preserve">EHang</w:t>
      </w:r>
      <w:r>
        <w:t xml:space="preserve"> </w:t>
      </w:r>
      <w:r>
        <w:t xml:space="preserve">in China and built by</w:t>
      </w:r>
      <w:r>
        <w:t xml:space="preserve"> </w:t>
      </w:r>
      <w:r>
        <w:rPr>
          <w:iCs/>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 According to various newspaper articles (Wiesbauer, 2020; Kneidinger, 2022) in the past years, EHang launched its first test flight at the end of 2020 on the grounds of FACC in St. Martin (upper Austria). Nevertheless further tests remain unclear due to the ongoing certification and permit process of the areal safety of the European Union (EASA). Updates on the EASA regulations of the EU can currently be found</w:t>
      </w:r>
      <w:r>
        <w:t xml:space="preserve"> </w:t>
      </w:r>
      <w:hyperlink r:id="rId1781">
        <w:r>
          <w:rPr>
            <w:rStyle w:val="Hyperlink"/>
          </w:rPr>
          <w:t xml:space="preserve">here</w:t>
        </w:r>
      </w:hyperlink>
      <w:r>
        <w:t xml:space="preserve"> </w:t>
      </w:r>
      <w:r>
        <w:t xml:space="preserve">with an ongoing citizens consultation on integrating drones into society (DroneWatch, 2021). Still, the Urban-Air Port opened the world’s first hub for flying taxis and autonomous cargo drones, Air-One (UAP: Urban-Air Port) end of April 2022 in the UK with big plans for the future.</w:t>
      </w:r>
    </w:p>
    <w:bookmarkEnd w:id="1782"/>
    <w:bookmarkStart w:id="1787" w:name="relevant-initiatives-in-austria-60"/>
    <w:p>
      <w:pPr>
        <w:pStyle w:val="Heading3"/>
      </w:pPr>
      <w:r>
        <w:t xml:space="preserve">Relevant initiatives in Austria</w:t>
      </w:r>
    </w:p>
    <w:p>
      <w:pPr>
        <w:numPr>
          <w:ilvl w:val="0"/>
          <w:numId w:val="1498"/>
        </w:numPr>
        <w:pStyle w:val="Compact"/>
      </w:pPr>
      <w:hyperlink r:id="rId1783">
        <w:r>
          <w:rPr>
            <w:rStyle w:val="Hyperlink"/>
          </w:rPr>
          <w:t xml:space="preserve">derbrutkasten.com</w:t>
        </w:r>
      </w:hyperlink>
    </w:p>
    <w:p>
      <w:pPr>
        <w:numPr>
          <w:ilvl w:val="0"/>
          <w:numId w:val="1498"/>
        </w:numPr>
        <w:pStyle w:val="Compact"/>
      </w:pPr>
      <w:hyperlink r:id="rId1784">
        <w:r>
          <w:rPr>
            <w:rStyle w:val="Hyperlink"/>
          </w:rPr>
          <w:t xml:space="preserve">derstandard.at-1</w:t>
        </w:r>
      </w:hyperlink>
    </w:p>
    <w:p>
      <w:pPr>
        <w:numPr>
          <w:ilvl w:val="0"/>
          <w:numId w:val="1498"/>
        </w:numPr>
        <w:pStyle w:val="Compact"/>
      </w:pPr>
      <w:hyperlink r:id="rId1785">
        <w:r>
          <w:rPr>
            <w:rStyle w:val="Hyperlink"/>
          </w:rPr>
          <w:t xml:space="preserve">derstandard.at-2</w:t>
        </w:r>
      </w:hyperlink>
    </w:p>
    <w:p>
      <w:pPr>
        <w:numPr>
          <w:ilvl w:val="0"/>
          <w:numId w:val="1498"/>
        </w:numPr>
        <w:pStyle w:val="Compact"/>
      </w:pPr>
      <w:hyperlink r:id="rId1786">
        <w:r>
          <w:rPr>
            <w:rStyle w:val="Hyperlink"/>
          </w:rPr>
          <w:t xml:space="preserve">dronewatch.eu</w:t>
        </w:r>
      </w:hyperlink>
    </w:p>
    <w:bookmarkEnd w:id="1787"/>
    <w:bookmarkStart w:id="1788" w:name="Xe90dfa3a100305f268515e1b2668f4be3201dcc"/>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Significant time savings</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Kasliwal et al., 2019</w:t>
            </w:r>
          </w:p>
        </w:tc>
      </w:tr>
      <w:tr>
        <w:tc>
          <w:tcPr/>
          <w:p>
            <w:pPr>
              <w:pStyle w:val="Compact"/>
              <w:jc w:val="center"/>
            </w:pPr>
            <w:r>
              <w:t xml:space="preserve">Individual</w:t>
            </w:r>
          </w:p>
        </w:tc>
        <w:tc>
          <w:tcPr/>
          <w:p>
            <w:pPr>
              <w:pStyle w:val="Compact"/>
              <w:jc w:val="center"/>
            </w:pPr>
            <w:r>
              <w:t xml:space="preserve">It is expected to be too costly for general use</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Pramer &amp; Sommavilla, 2020</w:t>
            </w:r>
          </w:p>
        </w:tc>
      </w:tr>
      <w:tr>
        <w:tc>
          <w:tcPr/>
          <w:p>
            <w:pPr>
              <w:pStyle w:val="Compact"/>
              <w:jc w:val="center"/>
            </w:pPr>
            <w:r>
              <w:t xml:space="preserve">Individual</w:t>
            </w:r>
          </w:p>
        </w:tc>
        <w:tc>
          <w:tcPr/>
          <w:p>
            <w:pPr>
              <w:pStyle w:val="Compact"/>
              <w:jc w:val="center"/>
            </w:pPr>
            <w:r>
              <w:t xml:space="preserve">The flight price is expected to settle in the range of a very expensive taxi</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Pramer &amp; Sommavilla, 2020</w:t>
            </w:r>
          </w:p>
        </w:tc>
      </w:tr>
      <w:tr>
        <w:tc>
          <w:tcPr/>
          <w:p>
            <w:pPr>
              <w:pStyle w:val="Compact"/>
              <w:jc w:val="center"/>
            </w:pPr>
            <w:r>
              <w:t xml:space="preserve">Systemic</w:t>
            </w:r>
          </w:p>
        </w:tc>
        <w:tc>
          <w:tcPr/>
          <w:p>
            <w:pPr>
              <w:pStyle w:val="Compact"/>
              <w:jc w:val="center"/>
            </w:pPr>
            <w:r>
              <w:t xml:space="preserve">Slightly reduced GHG emissions compared to conventional cars from 35 km onwards</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Kasliwal et al., 2019</w:t>
            </w:r>
          </w:p>
        </w:tc>
      </w:tr>
      <w:tr>
        <w:tc>
          <w:tcPr/>
          <w:p>
            <w:pPr>
              <w:pStyle w:val="Compact"/>
              <w:jc w:val="center"/>
            </w:pPr>
            <w:r>
              <w:t xml:space="preserve">Systemic</w:t>
            </w:r>
          </w:p>
        </w:tc>
        <w:tc>
          <w:tcPr/>
          <w:p>
            <w:pPr>
              <w:pStyle w:val="Compact"/>
              <w:jc w:val="center"/>
            </w:pPr>
            <w:r>
              <w:t xml:space="preserve">Increased investment until 2035 and creation of job opportunities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SESAR, 2016</w:t>
            </w:r>
          </w:p>
        </w:tc>
      </w:tr>
      <w:tr>
        <w:tc>
          <w:tcPr/>
          <w:p>
            <w:pPr>
              <w:pStyle w:val="Compact"/>
              <w:jc w:val="center"/>
            </w:pPr>
            <w:r>
              <w:t xml:space="preserve">Systemic</w:t>
            </w:r>
          </w:p>
        </w:tc>
        <w:tc>
          <w:tcPr/>
          <w:p>
            <w:pPr>
              <w:pStyle w:val="Compact"/>
              <w:jc w:val="center"/>
            </w:pPr>
            <w:r>
              <w:t xml:space="preserve">Stationary areas for safety checks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Pramer &amp; Sommavilla, 2020</w:t>
            </w:r>
          </w:p>
        </w:tc>
      </w:tr>
    </w:tbl>
    <w:bookmarkEnd w:id="1788"/>
    <w:bookmarkStart w:id="1789" w:name="X04716ee14803f7ea08dd996d3b43804ff12981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5-6</w:t>
            </w:r>
          </w:p>
        </w:tc>
        <w:tc>
          <w:tcPr/>
          <w:p>
            <w:pPr>
              <w:pStyle w:val="Compact"/>
              <w:jc w:val="center"/>
            </w:pPr>
            <w:r>
              <w:t xml:space="preserve">1-3</w:t>
            </w:r>
          </w:p>
        </w:tc>
      </w:tr>
    </w:tbl>
    <w:bookmarkEnd w:id="1789"/>
    <w:bookmarkStart w:id="1790" w:name="open-questions-58"/>
    <w:p>
      <w:pPr>
        <w:pStyle w:val="Heading3"/>
      </w:pPr>
      <w:r>
        <w:t xml:space="preserve">Open questions</w:t>
      </w:r>
    </w:p>
    <w:p>
      <w:pPr>
        <w:numPr>
          <w:ilvl w:val="0"/>
          <w:numId w:val="1499"/>
        </w:numPr>
        <w:pStyle w:val="Compact"/>
      </w:pPr>
      <w:r>
        <w:t xml:space="preserve">Who will develop the regulations for passenger drones?</w:t>
      </w:r>
    </w:p>
    <w:p>
      <w:pPr>
        <w:numPr>
          <w:ilvl w:val="0"/>
          <w:numId w:val="1499"/>
        </w:numPr>
        <w:pStyle w:val="Compact"/>
      </w:pPr>
      <w:r>
        <w:t xml:space="preserve">How much space is needed for take-off and landing, and will this differ between the various providers?</w:t>
      </w:r>
    </w:p>
    <w:p>
      <w:pPr>
        <w:numPr>
          <w:ilvl w:val="0"/>
          <w:numId w:val="1499"/>
        </w:numPr>
        <w:pStyle w:val="Compact"/>
      </w:pPr>
      <w:r>
        <w:t xml:space="preserve">What types of routes will be replaced with flying taxis?</w:t>
      </w:r>
    </w:p>
    <w:p>
      <w:pPr>
        <w:numPr>
          <w:ilvl w:val="0"/>
          <w:numId w:val="1499"/>
        </w:numPr>
        <w:pStyle w:val="Compact"/>
      </w:pPr>
      <w:r>
        <w:t xml:space="preserve">Will some companies work together and share their technologies?</w:t>
      </w:r>
    </w:p>
    <w:p>
      <w:pPr>
        <w:numPr>
          <w:ilvl w:val="0"/>
          <w:numId w:val="1499"/>
        </w:numPr>
        <w:pStyle w:val="Compact"/>
      </w:pPr>
      <w:r>
        <w:t xml:space="preserve">What other areas of application will there be?</w:t>
      </w:r>
    </w:p>
    <w:p>
      <w:pPr>
        <w:numPr>
          <w:ilvl w:val="0"/>
          <w:numId w:val="1499"/>
        </w:numPr>
        <w:pStyle w:val="Compact"/>
      </w:pPr>
      <w:r>
        <w:t xml:space="preserve">What will be the thematic priorities for development in the coming years?</w:t>
      </w:r>
    </w:p>
    <w:p>
      <w:pPr>
        <w:numPr>
          <w:ilvl w:val="0"/>
          <w:numId w:val="1499"/>
        </w:numPr>
        <w:pStyle w:val="Compact"/>
      </w:pPr>
      <w:r>
        <w:t xml:space="preserve">What name will be agreed internationally for this type of vehicles?</w:t>
      </w:r>
    </w:p>
    <w:bookmarkEnd w:id="1790"/>
    <w:bookmarkStart w:id="1804" w:name="references-60"/>
    <w:p>
      <w:pPr>
        <w:pStyle w:val="Heading3"/>
      </w:pPr>
      <w:r>
        <w:t xml:space="preserve">References</w:t>
      </w:r>
    </w:p>
    <w:p>
      <w:pPr>
        <w:numPr>
          <w:ilvl w:val="0"/>
          <w:numId w:val="1500"/>
        </w:numPr>
        <w:pStyle w:val="Compact"/>
      </w:pPr>
      <w:r>
        <w:t xml:space="preserve">AutoFutures (2022). Worlds first Hub for flying Taxis and Autonomous Cargo Drones, Air-One, opens in the UK.</w:t>
      </w:r>
      <w:r>
        <w:t xml:space="preserve"> </w:t>
      </w:r>
      <w:hyperlink r:id="rId1791">
        <w:r>
          <w:rPr>
            <w:rStyle w:val="Hyperlink"/>
          </w:rPr>
          <w:t xml:space="preserve">https://www.autofutures.tv/2022/04/25/world-first-hub-for-flying-taxis-and-autonomous-cargo-drones-air-one-opens-in-the-uk/</w:t>
        </w:r>
      </w:hyperlink>
      <w:r>
        <w:t xml:space="preserve"> </w:t>
      </w:r>
      <w:r>
        <w:t xml:space="preserve">[Accessed 28th of June 2022]</w:t>
      </w:r>
    </w:p>
    <w:p>
      <w:pPr>
        <w:numPr>
          <w:ilvl w:val="0"/>
          <w:numId w:val="1500"/>
        </w:numPr>
        <w:pStyle w:val="Compact"/>
      </w:pPr>
      <w:r>
        <w:t xml:space="preserve">DerStandard. (2019, May 14). Teststrecke: Erstes unbemanntes Lufttaxi hebt 2020 in Linz ab - Unternehmen - derStandard.at › Wirtschaft.</w:t>
      </w:r>
      <w:r>
        <w:t xml:space="preserve"> </w:t>
      </w:r>
      <w:hyperlink r:id="rId1784">
        <w:r>
          <w:rPr>
            <w:rStyle w:val="Hyperlink"/>
          </w:rPr>
          <w:t xml:space="preserve">https://www.derstandard.at/story/2000103120464/erste-teststrecke-fuer-e-lufttaxis-2020-in-linz</w:t>
        </w:r>
      </w:hyperlink>
    </w:p>
    <w:p>
      <w:pPr>
        <w:numPr>
          <w:ilvl w:val="0"/>
          <w:numId w:val="1500"/>
        </w:numPr>
        <w:pStyle w:val="Compact"/>
      </w:pPr>
      <w:r>
        <w:t xml:space="preserve">DroneWatch (2021). EU ask citizens to share their thoughts about integrating drones into society.</w:t>
      </w:r>
      <w:r>
        <w:t xml:space="preserve"> </w:t>
      </w:r>
      <w:hyperlink r:id="rId1792">
        <w:r>
          <w:rPr>
            <w:rStyle w:val="Hyperlink"/>
          </w:rPr>
          <w:t xml:space="preserve">https://www.dronewatch.eu/eu-asks-citizens-to-share-their-thoughts-about-integrating-drones-into-society/</w:t>
        </w:r>
      </w:hyperlink>
      <w:r>
        <w:t xml:space="preserve"> </w:t>
      </w:r>
      <w:r>
        <w:t xml:space="preserve">[Accessed: 28th of June 2022]</w:t>
      </w:r>
    </w:p>
    <w:p>
      <w:pPr>
        <w:numPr>
          <w:ilvl w:val="0"/>
          <w:numId w:val="1500"/>
        </w:numPr>
        <w:pStyle w:val="Compact"/>
      </w:pPr>
      <w:r>
        <w:t xml:space="preserve">DW: Deutsche Welle (2021). Münchner Luftfahrt-Startup Lilium geht in New York an die Börse | DW Nachrichten.</w:t>
      </w:r>
      <w:r>
        <w:t xml:space="preserve"> </w:t>
      </w:r>
      <w:hyperlink r:id="rId1793">
        <w:r>
          <w:rPr>
            <w:rStyle w:val="Hyperlink"/>
          </w:rPr>
          <w:t xml:space="preserve">https://www.youtube.com/watch?v=JYoMUIWy54M</w:t>
        </w:r>
      </w:hyperlink>
      <w:r>
        <w:t xml:space="preserve"> </w:t>
      </w:r>
      <w:r>
        <w:t xml:space="preserve">[Accessed: 25th of June 2022]</w:t>
      </w:r>
    </w:p>
    <w:p>
      <w:pPr>
        <w:numPr>
          <w:ilvl w:val="0"/>
          <w:numId w:val="1500"/>
        </w:numPr>
        <w:pStyle w:val="Compact"/>
      </w:pPr>
      <w:r>
        <w:t xml:space="preserve">Goyal, R., Reiche, C., Fernando, C., Chohen, A. (2021). Advanced Air Mobility: Demand Analysis and Market Potential of Airport Shuttle and Air Taxi Markets. Sustainability. 13 (13), 7421.</w:t>
      </w:r>
      <w:r>
        <w:t xml:space="preserve"> </w:t>
      </w:r>
      <w:hyperlink r:id="rId1794">
        <w:r>
          <w:rPr>
            <w:rStyle w:val="Hyperlink"/>
          </w:rPr>
          <w:t xml:space="preserve">https://doi.org/10.3390/su13137421</w:t>
        </w:r>
      </w:hyperlink>
    </w:p>
    <w:p>
      <w:pPr>
        <w:numPr>
          <w:ilvl w:val="0"/>
          <w:numId w:val="1500"/>
        </w:numPr>
        <w:pStyle w:val="Compact"/>
      </w:pPr>
      <w:r>
        <w:t xml:space="preserve">Holt, K. (2018, October 24). Volocopter will test its autonomous air taxis in Singapore next year | Engadget.</w:t>
      </w:r>
      <w:r>
        <w:t xml:space="preserve"> </w:t>
      </w:r>
      <w:hyperlink r:id="rId1795">
        <w:r>
          <w:rPr>
            <w:rStyle w:val="Hyperlink"/>
          </w:rPr>
          <w:t xml:space="preserve">https://www.engadget.com/2018-10-24-volocopter-air-taxi-test-singapore-autonomous-drone-helicopter.html</w:t>
        </w:r>
      </w:hyperlink>
    </w:p>
    <w:p>
      <w:pPr>
        <w:numPr>
          <w:ilvl w:val="0"/>
          <w:numId w:val="1500"/>
        </w:numPr>
        <w:pStyle w:val="Compact"/>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96">
        <w:r>
          <w:rPr>
            <w:rStyle w:val="Hyperlink"/>
          </w:rPr>
          <w:t xml:space="preserve">https://www.theverge.com/2018/2/1/16961688/airbus-vahana-evtol-first-test-flight</w:t>
        </w:r>
      </w:hyperlink>
    </w:p>
    <w:p>
      <w:pPr>
        <w:numPr>
          <w:ilvl w:val="0"/>
          <w:numId w:val="1500"/>
        </w:numPr>
        <w:pStyle w:val="Compact"/>
      </w:pPr>
      <w:r>
        <w:t xml:space="preserve">Kasliwal, A., Furbush, N. J., Gawron, J. H., McBride, J. R., Wallington, T. J., De Kleine, R. D., Kim, H. C., &amp; Keoleian, G. A. (2019). Role of flying cars in sustainable mobility. Nature Communications, 10(1).</w:t>
      </w:r>
      <w:r>
        <w:t xml:space="preserve"> </w:t>
      </w:r>
      <w:hyperlink r:id="rId1797">
        <w:r>
          <w:rPr>
            <w:rStyle w:val="Hyperlink"/>
          </w:rPr>
          <w:t xml:space="preserve">https://doi.org/10.1038/s41467-019-09426-0</w:t>
        </w:r>
      </w:hyperlink>
    </w:p>
    <w:p>
      <w:pPr>
        <w:numPr>
          <w:ilvl w:val="0"/>
          <w:numId w:val="1500"/>
        </w:numPr>
        <w:pStyle w:val="Compact"/>
      </w:pPr>
      <w:r>
        <w:t xml:space="preserve">Kneidinger, B. (2022). Kronen Zeitung: Taxi-Flug in Linz fehlen noch die Genehmigungen.</w:t>
      </w:r>
      <w:r>
        <w:t xml:space="preserve"> </w:t>
      </w:r>
      <w:hyperlink r:id="rId1798">
        <w:r>
          <w:rPr>
            <w:rStyle w:val="Hyperlink"/>
          </w:rPr>
          <w:t xml:space="preserve">https://www.krone.at/2614276</w:t>
        </w:r>
      </w:hyperlink>
      <w:r>
        <w:t xml:space="preserve"> </w:t>
      </w:r>
      <w:r>
        <w:t xml:space="preserve">[Accessed: 27th of June 2022]</w:t>
      </w:r>
    </w:p>
    <w:p>
      <w:pPr>
        <w:numPr>
          <w:ilvl w:val="0"/>
          <w:numId w:val="1500"/>
        </w:numPr>
        <w:pStyle w:val="Compact"/>
      </w:pPr>
      <w:r>
        <w:t xml:space="preserve">Kellermann, R., Biehle, T., &amp; Fischer, L. (2020). Drones for parcel and passenger transportation: A literature review. Transportation Research Interdisciplinary Perspectives, 4, 100088.</w:t>
      </w:r>
      <w:r>
        <w:t xml:space="preserve"> </w:t>
      </w:r>
      <w:hyperlink r:id="rId1343">
        <w:r>
          <w:rPr>
            <w:rStyle w:val="Hyperlink"/>
          </w:rPr>
          <w:t xml:space="preserve">https://doi.org/10.1016/j.trip.2019.100088</w:t>
        </w:r>
      </w:hyperlink>
    </w:p>
    <w:p>
      <w:pPr>
        <w:numPr>
          <w:ilvl w:val="0"/>
          <w:numId w:val="1500"/>
        </w:numPr>
        <w:pStyle w:val="Compact"/>
      </w:pPr>
      <w:r>
        <w:t xml:space="preserve">LeBeau, P. (2016, January 23). Boeing’s first test flight of air taxi a success as it works on Uber Air.</w:t>
      </w:r>
      <w:r>
        <w:t xml:space="preserve"> </w:t>
      </w:r>
      <w:hyperlink r:id="rId1799">
        <w:r>
          <w:rPr>
            <w:rStyle w:val="Hyperlink"/>
          </w:rPr>
          <w:t xml:space="preserve">https://www.cnbc.com/2019/01/23/boeing-takes-step-in-developing-uber-air--with-successful-test-flight.html</w:t>
        </w:r>
      </w:hyperlink>
    </w:p>
    <w:p>
      <w:pPr>
        <w:numPr>
          <w:ilvl w:val="0"/>
          <w:numId w:val="1500"/>
        </w:numPr>
        <w:pStyle w:val="Compact"/>
      </w:pPr>
      <w:r>
        <w:t xml:space="preserve">Pramer, P., &amp; Sommavilla, F. (2020, December 11). Flugtaxis: Wann kommt der Tesla der Lüfte? - PodcastEditionZukunft - derStandard.at › EditionZukunft.</w:t>
      </w:r>
      <w:r>
        <w:t xml:space="preserve"> </w:t>
      </w:r>
      <w:hyperlink r:id="rId1785">
        <w:r>
          <w:rPr>
            <w:rStyle w:val="Hyperlink"/>
          </w:rPr>
          <w:t xml:space="preserve">https://www.derstandard.at/story/2000122402408/flugtaxis-wann-kommt-der-tesla-der-luefte</w:t>
        </w:r>
      </w:hyperlink>
    </w:p>
    <w:p>
      <w:pPr>
        <w:numPr>
          <w:ilvl w:val="0"/>
          <w:numId w:val="1500"/>
        </w:numPr>
        <w:pStyle w:val="Compact"/>
      </w:pPr>
      <w:r>
        <w:t xml:space="preserve">SESAR. (2016). European Drones Outlook Study. In Single European Sky ATM Research (Issue November).</w:t>
      </w:r>
      <w:r>
        <w:t xml:space="preserve"> </w:t>
      </w:r>
      <w:hyperlink r:id="rId1348">
        <w:r>
          <w:rPr>
            <w:rStyle w:val="Hyperlink"/>
          </w:rPr>
          <w:t xml:space="preserve">https://doi.org/10.2829/219851</w:t>
        </w:r>
      </w:hyperlink>
    </w:p>
    <w:p>
      <w:pPr>
        <w:numPr>
          <w:ilvl w:val="0"/>
          <w:numId w:val="1500"/>
        </w:numPr>
        <w:pStyle w:val="Compact"/>
      </w:pPr>
      <w:r>
        <w:t xml:space="preserve">UNIQA. (2019, October 24). Lufttaxis: Die Überflieger im Verkehr | UNIQA Österreich | UNIQA Österreich.</w:t>
      </w:r>
      <w:r>
        <w:t xml:space="preserve"> </w:t>
      </w:r>
      <w:hyperlink r:id="rId1800">
        <w:r>
          <w:rPr>
            <w:rStyle w:val="Hyperlink"/>
          </w:rPr>
          <w:t xml:space="preserve">https://www.uniqa.at/versicherung/mobilitaet/lufttaxis.html</w:t>
        </w:r>
      </w:hyperlink>
    </w:p>
    <w:p>
      <w:pPr>
        <w:numPr>
          <w:ilvl w:val="0"/>
          <w:numId w:val="1500"/>
        </w:numPr>
        <w:pStyle w:val="Compact"/>
      </w:pPr>
      <w:r>
        <w:t xml:space="preserve">Wiener Zeitung. (2019, September 20). Regelwerk für autonome Lufttaxis noch offen - Wiener Zeitung Online.</w:t>
      </w:r>
      <w:r>
        <w:t xml:space="preserve"> </w:t>
      </w:r>
      <w:hyperlink r:id="rId1801">
        <w:r>
          <w:rPr>
            <w:rStyle w:val="Hyperlink"/>
          </w:rPr>
          <w:t xml:space="preserve">https://www.wienerzeitung.at/nachrichten/wirtschaft/oesterreich/2030182-Fliegen-statt-fahren.html</w:t>
        </w:r>
      </w:hyperlink>
    </w:p>
    <w:p>
      <w:pPr>
        <w:numPr>
          <w:ilvl w:val="0"/>
          <w:numId w:val="1500"/>
        </w:numPr>
        <w:pStyle w:val="Compact"/>
      </w:pPr>
      <w:r>
        <w:t xml:space="preserve">Winter, S. R., Rice, S., &amp; Lamb, T. L. (2020). A prediction model of Consumer’s willingness to fly in autonomous air taxis. Journal of Air Transport Management, 89(August), 101926.</w:t>
      </w:r>
      <w:r>
        <w:t xml:space="preserve"> </w:t>
      </w:r>
      <w:hyperlink r:id="rId1802">
        <w:r>
          <w:rPr>
            <w:rStyle w:val="Hyperlink"/>
          </w:rPr>
          <w:t xml:space="preserve">https://doi.org/10.1016/j.jairtraman.2020.101926</w:t>
        </w:r>
      </w:hyperlink>
    </w:p>
    <w:p>
      <w:pPr>
        <w:numPr>
          <w:ilvl w:val="0"/>
          <w:numId w:val="1500"/>
        </w:numPr>
        <w:pStyle w:val="Compact"/>
      </w:pPr>
      <w:r>
        <w:t xml:space="preserve">Wiesbauer, B (2020). MeinBezirk.at: Testflüge mit Flugtaxis gestartet.</w:t>
      </w:r>
      <w:r>
        <w:t xml:space="preserve"> </w:t>
      </w:r>
      <w:hyperlink r:id="rId1803">
        <w:r>
          <w:rPr>
            <w:rStyle w:val="Hyperlink"/>
          </w:rPr>
          <w:t xml:space="preserve">https://www.meinbezirk.at/ried/c-motor/testfluege-mit-flugtaxi-gestartet_a4399929</w:t>
        </w:r>
      </w:hyperlink>
      <w:r>
        <w:t xml:space="preserve"> </w:t>
      </w:r>
      <w:r>
        <w:t xml:space="preserve">[Accessed: 27th of June 2022]</w:t>
      </w:r>
    </w:p>
    <w:bookmarkEnd w:id="1804"/>
    <w:bookmarkEnd w:id="1805"/>
    <w:bookmarkEnd w:id="1806"/>
    <w:bookmarkStart w:id="1899" w:name="alternative"/>
    <w:p>
      <w:pPr>
        <w:pStyle w:val="Heading1"/>
      </w:pPr>
      <w:r>
        <w:rPr>
          <w:rStyle w:val="SectionNumber"/>
        </w:rPr>
        <w:t xml:space="preserve">14</w:t>
      </w:r>
      <w:r>
        <w:tab/>
      </w:r>
      <w:r>
        <w:t xml:space="preserve">Alternative power sources</w:t>
      </w:r>
    </w:p>
    <w:bookmarkStart w:id="1833" w:name="FCEV"/>
    <w:p>
      <w:pPr>
        <w:pStyle w:val="Heading2"/>
      </w:pPr>
      <w:r>
        <w:rPr>
          <w:rStyle w:val="SectionNumber"/>
        </w:rPr>
        <w:t xml:space="preserve">14.1</w:t>
      </w:r>
      <w:r>
        <w:tab/>
      </w:r>
      <w:r>
        <w:t xml:space="preserve">Hydrogen fuel cell</w:t>
      </w:r>
    </w:p>
    <w:p>
      <w:pPr>
        <w:pStyle w:val="FirstParagraph"/>
      </w:pPr>
      <w:r>
        <w:rPr>
          <w:bCs/>
          <w:b/>
        </w:rPr>
        <w:t xml:space="preserve">Updated: 20th June 2022</w:t>
      </w:r>
    </w:p>
    <w:bookmarkStart w:id="1807" w:name="synonyms-55"/>
    <w:p>
      <w:pPr>
        <w:pStyle w:val="Heading3"/>
      </w:pPr>
      <w:r>
        <w:t xml:space="preserve">Synonyms</w:t>
      </w:r>
    </w:p>
    <w:p>
      <w:pPr>
        <w:pStyle w:val="FirstParagraph"/>
      </w:pPr>
      <w:r>
        <w:rPr>
          <w:iCs/>
          <w:i/>
        </w:rPr>
        <w:t xml:space="preserve">hydrogen fuel cell electric vehicles, FCEV</w:t>
      </w:r>
    </w:p>
    <w:bookmarkEnd w:id="1807"/>
    <w:bookmarkStart w:id="1808" w:name="definition-61"/>
    <w:p>
      <w:pPr>
        <w:pStyle w:val="Heading3"/>
      </w:pPr>
      <w:r>
        <w:t xml:space="preserve">Definition</w:t>
      </w:r>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bookmarkEnd w:id="1808"/>
    <w:bookmarkStart w:id="1809" w:name="key-stakeholders-61"/>
    <w:p>
      <w:pPr>
        <w:pStyle w:val="Heading3"/>
      </w:pPr>
      <w:r>
        <w:t xml:space="preserve">Key stakeholders</w:t>
      </w:r>
    </w:p>
    <w:p>
      <w:pPr>
        <w:numPr>
          <w:ilvl w:val="0"/>
          <w:numId w:val="1501"/>
        </w:numPr>
        <w:pStyle w:val="Compact"/>
      </w:pPr>
      <w:r>
        <w:rPr>
          <w:bCs/>
          <w:b/>
        </w:rPr>
        <w:t xml:space="preserve">Affected</w:t>
      </w:r>
      <w:r>
        <w:t xml:space="preserve">: Conventional Cars’ Drivers, Citizen</w:t>
      </w:r>
    </w:p>
    <w:p>
      <w:pPr>
        <w:numPr>
          <w:ilvl w:val="0"/>
          <w:numId w:val="1501"/>
        </w:numPr>
        <w:pStyle w:val="Compact"/>
      </w:pPr>
      <w:r>
        <w:rPr>
          <w:bCs/>
          <w:b/>
        </w:rPr>
        <w:t xml:space="preserve">Responsible</w:t>
      </w:r>
      <w:r>
        <w:t xml:space="preserve">: National Governments, Car Manufacturers, International lobbyists, Private Companies</w:t>
      </w:r>
    </w:p>
    <w:bookmarkEnd w:id="1809"/>
    <w:bookmarkStart w:id="1810" w:name="current-state-of-art-in-research-61"/>
    <w:p>
      <w:pPr>
        <w:pStyle w:val="Heading3"/>
      </w:pPr>
      <w:r>
        <w:t xml:space="preserve">Current state of art in research</w:t>
      </w:r>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 There is a continuous</w:t>
      </w:r>
      <w:r>
        <w:t xml:space="preserve"> </w:t>
      </w:r>
      <w:r>
        <w:t xml:space="preserve">“</w:t>
      </w:r>
      <w:r>
        <w:t xml:space="preserve">hydrogen hype</w:t>
      </w:r>
      <w:r>
        <w:t xml:space="preserve">”</w:t>
      </w:r>
      <w:r>
        <w:t xml:space="preserve"> </w:t>
      </w:r>
      <w:r>
        <w:t xml:space="preserve">while reality shows, that hydrogen is mostly used for different industry purposes. It is proposed that fuel cells could have best prospects in vehicles with high capacities such as trucks and buses, where they have a better performance in comparison to BEVs (battery electric vehicle). In the future, a stable and long-term policy framework as well as standardization across regions and sectors will be needed to achieve full benefits of hydrogen and fuel cells in the transport sector (Ajanovic, 2021).</w:t>
      </w:r>
    </w:p>
    <w:bookmarkEnd w:id="1810"/>
    <w:bookmarkStart w:id="1814" w:name="current-state-of-art-in-practice-61"/>
    <w:p>
      <w:pPr>
        <w:pStyle w:val="Heading3"/>
      </w:pPr>
      <w:r>
        <w:t xml:space="preserve">Current state of art in practice</w:t>
      </w:r>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3.2: Number of hydrogen refuelling stations worldwide (Apostolou and Xydis, 2019)" title="" id="1812" name="Picture"/>
            <a:graphic>
              <a:graphicData uri="http://schemas.openxmlformats.org/drawingml/2006/picture">
                <pic:pic>
                  <pic:nvPicPr>
                    <pic:cNvPr descr="image/hydrogen_refuel.png" id="1813" name="Picture"/>
                    <pic:cNvPicPr>
                      <a:picLocks noChangeArrowheads="1" noChangeAspect="1"/>
                    </pic:cNvPicPr>
                  </pic:nvPicPr>
                  <pic:blipFill>
                    <a:blip r:embed="rId1811"/>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 Hydrogen trucks are produced by Hyundai and Hyzon and have already been implemented in Switzerland and the Netherlands in 2021. The Xcient is the world’s first mass-produced fuel cell electric truck with a range of 400 km and a charging of about 15 minutes. The American brand Hyzon Motors plans 100,000 trucks by 2030 for Europe.</w:t>
      </w:r>
    </w:p>
    <w:bookmarkEnd w:id="1814"/>
    <w:bookmarkStart w:id="1817" w:name="relevant-initiatives-in-austria-61"/>
    <w:p>
      <w:pPr>
        <w:pStyle w:val="Heading3"/>
      </w:pPr>
      <w:r>
        <w:t xml:space="preserve">Relevant initiatives in Austria</w:t>
      </w:r>
    </w:p>
    <w:p>
      <w:pPr>
        <w:numPr>
          <w:ilvl w:val="0"/>
          <w:numId w:val="1502"/>
        </w:numPr>
        <w:pStyle w:val="Compact"/>
      </w:pPr>
      <w:hyperlink r:id="rId1815">
        <w:r>
          <w:rPr>
            <w:rStyle w:val="Hyperlink"/>
          </w:rPr>
          <w:t xml:space="preserve">Hydrogen train</w:t>
        </w:r>
      </w:hyperlink>
    </w:p>
    <w:p>
      <w:pPr>
        <w:numPr>
          <w:ilvl w:val="0"/>
          <w:numId w:val="1502"/>
        </w:numPr>
        <w:pStyle w:val="Compact"/>
      </w:pPr>
      <w:hyperlink r:id="rId1816">
        <w:r>
          <w:rPr>
            <w:rStyle w:val="Hyperlink"/>
          </w:rPr>
          <w:t xml:space="preserve">Hydrogen trucks</w:t>
        </w:r>
      </w:hyperlink>
    </w:p>
    <w:bookmarkEnd w:id="1817"/>
    <w:bookmarkStart w:id="1818" w:name="Xfd2a1f7dc34d2fa6f7d5ec7c318538c4e7b8a04"/>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Individual</w:t>
            </w:r>
          </w:p>
        </w:tc>
        <w:tc>
          <w:tcPr/>
          <w:p>
            <w:pPr>
              <w:pStyle w:val="Compact"/>
              <w:jc w:val="center"/>
            </w:pPr>
            <w:r>
              <w:t xml:space="preserve">High prices of hydrogen cars and hydrogen fuel</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Individual</w:t>
            </w:r>
          </w:p>
        </w:tc>
        <w:tc>
          <w:tcPr/>
          <w:p>
            <w:pPr>
              <w:pStyle w:val="Compact"/>
              <w:jc w:val="center"/>
            </w:pPr>
            <w:r>
              <w:t xml:space="preserve">Cost for individuals (high acquisition costs but lower operating costs)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Emissions reduced, improved air quality</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Distribution and allocation of goods worsens</w:t>
            </w:r>
          </w:p>
        </w:tc>
        <w:tc>
          <w:tcPr/>
          <w:p>
            <w:pPr>
              <w:pStyle w:val="Compact"/>
              <w:jc w:val="center"/>
            </w:pPr>
            <w:r>
              <w:rPr>
                <w:bCs/>
                <w:b/>
              </w:rPr>
              <w:t xml:space="preserve">-</w:t>
            </w:r>
          </w:p>
        </w:tc>
        <w:tc>
          <w:tcPr/>
          <w:p>
            <w:pPr>
              <w:pStyle w:val="Compact"/>
              <w:jc w:val="center"/>
            </w:pPr>
            <w:r>
              <w:t xml:space="preserve">Equality (</w:t>
            </w:r>
            <w:r>
              <w:rPr>
                <w:iCs/>
                <w:i/>
              </w:rPr>
              <w:t xml:space="preserve">5,10</w:t>
            </w:r>
            <w:r>
              <w:t xml:space="preserve">)</w:t>
            </w:r>
          </w:p>
        </w:tc>
        <w:tc>
          <w:tcPr/>
          <w:p>
            <w:pPr>
              <w:pStyle w:val="Compact"/>
              <w:jc w:val="center"/>
            </w:pPr>
            <w:r>
              <w:t xml:space="preserve">Kanna &amp; Paturu, 2020</w:t>
            </w:r>
          </w:p>
        </w:tc>
      </w:tr>
      <w:tr>
        <w:tc>
          <w:tcPr/>
          <w:p>
            <w:pPr>
              <w:pStyle w:val="Compact"/>
              <w:jc w:val="center"/>
            </w:pPr>
            <w:r>
              <w:t xml:space="preserve">Systemic</w:t>
            </w:r>
          </w:p>
        </w:tc>
        <w:tc>
          <w:tcPr/>
          <w:p>
            <w:pPr>
              <w:pStyle w:val="Compact"/>
              <w:jc w:val="center"/>
            </w:pPr>
            <w:r>
              <w:t xml:space="preserve">Reduced emissions, replacement of fossil fuels, energy transition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Colella, Jacobson &amp; Golden, 2005</w:t>
            </w:r>
          </w:p>
        </w:tc>
      </w:tr>
      <w:tr>
        <w:tc>
          <w:tcPr/>
          <w:p>
            <w:pPr>
              <w:pStyle w:val="Compact"/>
              <w:jc w:val="center"/>
            </w:pPr>
            <w:r>
              <w:t xml:space="preserve">Systemic</w:t>
            </w:r>
          </w:p>
        </w:tc>
        <w:tc>
          <w:tcPr/>
          <w:p>
            <w:pPr>
              <w:pStyle w:val="Compact"/>
              <w:jc w:val="center"/>
            </w:pPr>
            <w:r>
              <w:t xml:space="preserve">Not yet profitable for manufacturers</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Roadmap Europe, 2019</w:t>
            </w:r>
          </w:p>
        </w:tc>
      </w:tr>
      <w:tr>
        <w:tc>
          <w:tcPr/>
          <w:p>
            <w:pPr>
              <w:pStyle w:val="Compact"/>
              <w:jc w:val="center"/>
            </w:pPr>
            <w:r>
              <w:t xml:space="preserve">Systemic</w:t>
            </w:r>
          </w:p>
        </w:tc>
        <w:tc>
          <w:tcPr/>
          <w:p>
            <w:pPr>
              <w:pStyle w:val="Compact"/>
              <w:jc w:val="center"/>
            </w:pPr>
            <w:r>
              <w:t xml:space="preserve">Number of hydrogen refuelling stations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Apostolou &amp; Xydis, 2019</w:t>
            </w:r>
          </w:p>
        </w:tc>
      </w:tr>
      <w:tr>
        <w:tc>
          <w:tcPr/>
          <w:p>
            <w:pPr>
              <w:pStyle w:val="Compact"/>
              <w:jc w:val="center"/>
            </w:pPr>
            <w:r>
              <w:t xml:space="preserve">Systemic</w:t>
            </w:r>
          </w:p>
        </w:tc>
        <w:tc>
          <w:tcPr/>
          <w:p>
            <w:pPr>
              <w:pStyle w:val="Compact"/>
              <w:jc w:val="center"/>
            </w:pPr>
            <w:r>
              <w:t xml:space="preserve">Sharing technologies internationally</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International Partnership for Hydrogen and Fuel Cells in the Economy, n.d.</w:t>
            </w:r>
          </w:p>
        </w:tc>
      </w:tr>
    </w:tbl>
    <w:bookmarkEnd w:id="1818"/>
    <w:bookmarkStart w:id="1819" w:name="X9629d3eaf880eac808b0f1f315e97b7c13cdec5"/>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7-8</w:t>
            </w:r>
          </w:p>
        </w:tc>
        <w:tc>
          <w:tcPr/>
          <w:p>
            <w:pPr>
              <w:pStyle w:val="Compact"/>
              <w:jc w:val="center"/>
            </w:pPr>
            <w:r>
              <w:t xml:space="preserve">6-8</w:t>
            </w:r>
          </w:p>
        </w:tc>
      </w:tr>
    </w:tbl>
    <w:bookmarkEnd w:id="1819"/>
    <w:bookmarkStart w:id="1820" w:name="open-questions-59"/>
    <w:p>
      <w:pPr>
        <w:pStyle w:val="Heading3"/>
      </w:pPr>
      <w:r>
        <w:t xml:space="preserve">Open questions</w:t>
      </w:r>
    </w:p>
    <w:p>
      <w:pPr>
        <w:numPr>
          <w:ilvl w:val="0"/>
          <w:numId w:val="1503"/>
        </w:numPr>
        <w:pStyle w:val="Compact"/>
      </w:pPr>
      <w:r>
        <w:t xml:space="preserve">How will the hydrogen truck market evolve in the future?</w:t>
      </w:r>
    </w:p>
    <w:p>
      <w:pPr>
        <w:numPr>
          <w:ilvl w:val="0"/>
          <w:numId w:val="1503"/>
        </w:numPr>
        <w:pStyle w:val="Compact"/>
      </w:pPr>
      <w:r>
        <w:t xml:space="preserve">How to store large amounts of energy at low weight and in a restricted space within the vehicle? (Roadmap Europe, 2019)</w:t>
      </w:r>
    </w:p>
    <w:bookmarkEnd w:id="1820"/>
    <w:bookmarkStart w:id="1824" w:name="further-links-49"/>
    <w:p>
      <w:pPr>
        <w:pStyle w:val="Heading3"/>
      </w:pPr>
      <w:r>
        <w:t xml:space="preserve">Further links</w:t>
      </w:r>
    </w:p>
    <w:p>
      <w:pPr>
        <w:numPr>
          <w:ilvl w:val="0"/>
          <w:numId w:val="1504"/>
        </w:numPr>
        <w:pStyle w:val="Compact"/>
      </w:pPr>
      <w:hyperlink r:id="rId1821">
        <w:r>
          <w:rPr>
            <w:rStyle w:val="Hyperlink"/>
          </w:rPr>
          <w:t xml:space="preserve">europarlament</w:t>
        </w:r>
      </w:hyperlink>
    </w:p>
    <w:p>
      <w:pPr>
        <w:numPr>
          <w:ilvl w:val="0"/>
          <w:numId w:val="1504"/>
        </w:numPr>
        <w:pStyle w:val="Compact"/>
      </w:pPr>
      <w:hyperlink r:id="rId1822">
        <w:r>
          <w:rPr>
            <w:rStyle w:val="Hyperlink"/>
          </w:rPr>
          <w:t xml:space="preserve">ec.europa</w:t>
        </w:r>
      </w:hyperlink>
    </w:p>
    <w:p>
      <w:pPr>
        <w:numPr>
          <w:ilvl w:val="0"/>
          <w:numId w:val="1504"/>
        </w:numPr>
        <w:pStyle w:val="Compact"/>
      </w:pPr>
      <w:hyperlink r:id="rId1823">
        <w:r>
          <w:rPr>
            <w:rStyle w:val="Hyperlink"/>
          </w:rPr>
          <w:t xml:space="preserve">fch.europa</w:t>
        </w:r>
      </w:hyperlink>
    </w:p>
    <w:bookmarkEnd w:id="1824"/>
    <w:bookmarkStart w:id="1832" w:name="references-61"/>
    <w:p>
      <w:pPr>
        <w:pStyle w:val="Heading3"/>
      </w:pPr>
      <w:r>
        <w:t xml:space="preserve">References</w:t>
      </w:r>
    </w:p>
    <w:p>
      <w:pPr>
        <w:numPr>
          <w:ilvl w:val="0"/>
          <w:numId w:val="1505"/>
        </w:numPr>
        <w:pStyle w:val="Compact"/>
      </w:pPr>
      <w:r>
        <w:t xml:space="preserve">Alvarez-Meaza, I., Zarrabeitia-Bilbao, E., Rio-Belver, R. M., &amp; Garechana-Anacabe, G. (2020). Fuel-Cell Electric Vehicles: Plotting a Scientific and Technological Knowledge Map. Sustainability, 12(6), 2334.</w:t>
      </w:r>
    </w:p>
    <w:p>
      <w:pPr>
        <w:numPr>
          <w:ilvl w:val="0"/>
          <w:numId w:val="1505"/>
        </w:numPr>
        <w:pStyle w:val="Compact"/>
      </w:pPr>
      <w:r>
        <w:t xml:space="preserve">Ajanovic, A., Haas, R. (2021). Prospects and Impediments for hydrogen and fuel cell vehicles in the transport sector. International Journal of Hydrogen Energy. 46 (16), 10049-10058.</w:t>
      </w:r>
      <w:r>
        <w:t xml:space="preserve"> </w:t>
      </w:r>
      <w:hyperlink r:id="rId1825">
        <w:r>
          <w:rPr>
            <w:rStyle w:val="Hyperlink"/>
          </w:rPr>
          <w:t xml:space="preserve">https://doi.org/10.1016/j.ijhydene.2020.03.122</w:t>
        </w:r>
      </w:hyperlink>
    </w:p>
    <w:p>
      <w:pPr>
        <w:numPr>
          <w:ilvl w:val="0"/>
          <w:numId w:val="1505"/>
        </w:numPr>
        <w:pStyle w:val="Compact"/>
      </w:pPr>
      <w:r>
        <w:t xml:space="preserve">Apostolou, D., &amp; Xydis, G. (2019). A literature review on hydrogen refuelling stations and infrastructure. Current status and future prospects. Renewable and Sustainable Energy Reviews, 113(May), 109292.</w:t>
      </w:r>
      <w:r>
        <w:t xml:space="preserve"> </w:t>
      </w:r>
      <w:hyperlink r:id="rId1826">
        <w:r>
          <w:rPr>
            <w:rStyle w:val="Hyperlink"/>
          </w:rPr>
          <w:t xml:space="preserve">https://doi.org/10.1016/j.rser.2019.109292</w:t>
        </w:r>
      </w:hyperlink>
    </w:p>
    <w:p>
      <w:pPr>
        <w:numPr>
          <w:ilvl w:val="0"/>
          <w:numId w:val="1505"/>
        </w:numPr>
        <w:pStyle w:val="Compact"/>
      </w:pPr>
      <w:r>
        <w:t xml:space="preserve">Borgstedt, P., Neyer, B., &amp; Schewe, G. (2017). Paving the road to electric vehicles–A patent analysis of the automotive supply industry. Journal of cleaner production, 167, 75-87.</w:t>
      </w:r>
    </w:p>
    <w:p>
      <w:pPr>
        <w:numPr>
          <w:ilvl w:val="0"/>
          <w:numId w:val="1505"/>
        </w:numPr>
        <w:pStyle w:val="Compact"/>
      </w:pPr>
      <w:r>
        <w:t xml:space="preserve">Colella, W. G., Jacobson, M. Z., &amp; Golden, D. M. (2005). Switching to a U.S. hydrogen fuel cell vehicle fleet: The resultant change in emissions, energy use, and greenhouse gases. Journal of Power Sources, 150, 150–181.</w:t>
      </w:r>
      <w:r>
        <w:t xml:space="preserve"> </w:t>
      </w:r>
      <w:hyperlink r:id="rId1827">
        <w:r>
          <w:rPr>
            <w:rStyle w:val="Hyperlink"/>
          </w:rPr>
          <w:t xml:space="preserve">https://doi.org/https://doi.org/10.1016/j.jpowsour.2005.05.092</w:t>
        </w:r>
      </w:hyperlink>
    </w:p>
    <w:p>
      <w:pPr>
        <w:numPr>
          <w:ilvl w:val="0"/>
          <w:numId w:val="1505"/>
        </w:numPr>
        <w:pStyle w:val="Compact"/>
      </w:pPr>
      <w:r>
        <w:t xml:space="preserve">Doppelbauer, M. (2020). Grundlagen der Elektromobilität. In Grundlagen der Elektromobilität.</w:t>
      </w:r>
      <w:r>
        <w:t xml:space="preserve"> </w:t>
      </w:r>
      <w:hyperlink r:id="rId1828">
        <w:r>
          <w:rPr>
            <w:rStyle w:val="Hyperlink"/>
          </w:rPr>
          <w:t xml:space="preserve">https://doi.org/10.1007/978-3-658-29730-5</w:t>
        </w:r>
      </w:hyperlink>
    </w:p>
    <w:p>
      <w:pPr>
        <w:numPr>
          <w:ilvl w:val="0"/>
          <w:numId w:val="1505"/>
        </w:numPr>
        <w:pStyle w:val="Compact"/>
      </w:pPr>
      <w:r>
        <w:t xml:space="preserve">Eichlseder, H., Klell, M., &amp; Trattner, A. (2018). Wasserstoff in der Fahrzeugtechnik. In Wasserstoff in der Fahrzeugtechnik.</w:t>
      </w:r>
      <w:r>
        <w:t xml:space="preserve"> </w:t>
      </w:r>
      <w:hyperlink r:id="rId1829">
        <w:r>
          <w:rPr>
            <w:rStyle w:val="Hyperlink"/>
          </w:rPr>
          <w:t xml:space="preserve">https://doi.org/10.1007/978-3-8348-9674-2</w:t>
        </w:r>
      </w:hyperlink>
    </w:p>
    <w:p>
      <w:pPr>
        <w:numPr>
          <w:ilvl w:val="0"/>
          <w:numId w:val="1505"/>
        </w:numPr>
        <w:pStyle w:val="Compact"/>
      </w:pPr>
      <w:r>
        <w:t xml:space="preserve">International Partnership for Hydrogen and Fuel Cells in the Economy. (n.d.). No Title.</w:t>
      </w:r>
      <w:r>
        <w:t xml:space="preserve"> </w:t>
      </w:r>
      <w:hyperlink r:id="rId1830">
        <w:r>
          <w:rPr>
            <w:rStyle w:val="Hyperlink"/>
          </w:rPr>
          <w:t xml:space="preserve">https://www.iphe.net/</w:t>
        </w:r>
      </w:hyperlink>
    </w:p>
    <w:p>
      <w:pPr>
        <w:numPr>
          <w:ilvl w:val="0"/>
          <w:numId w:val="1505"/>
        </w:numPr>
        <w:pStyle w:val="Compact"/>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numPr>
          <w:ilvl w:val="0"/>
          <w:numId w:val="1505"/>
        </w:numPr>
        <w:pStyle w:val="Compact"/>
      </w:pPr>
      <w:r>
        <w:t xml:space="preserve">Kanna, I. V., &amp; Paturu, P. (2020). A study of hydrogen as an alternative fuel. International Journal of Ambient Energy, 41(12), 1433–1436.</w:t>
      </w:r>
      <w:r>
        <w:t xml:space="preserve"> </w:t>
      </w:r>
      <w:hyperlink r:id="rId1831">
        <w:r>
          <w:rPr>
            <w:rStyle w:val="Hyperlink"/>
          </w:rPr>
          <w:t xml:space="preserve">https://doi.org/10.1080/01430750.2018.1484803</w:t>
        </w:r>
      </w:hyperlink>
    </w:p>
    <w:p>
      <w:pPr>
        <w:numPr>
          <w:ilvl w:val="0"/>
          <w:numId w:val="1505"/>
        </w:numPr>
        <w:pStyle w:val="Compact"/>
      </w:pPr>
      <w:r>
        <w:t xml:space="preserve">Lehmann, J., &amp; Luschtinetz, T. (2014). Wasserstoff und Brennstoffzellen.</w:t>
      </w:r>
    </w:p>
    <w:p>
      <w:pPr>
        <w:numPr>
          <w:ilvl w:val="0"/>
          <w:numId w:val="1505"/>
        </w:numPr>
        <w:pStyle w:val="Compact"/>
      </w:pPr>
      <w:r>
        <w:t xml:space="preserve">Roadmap Europe (2019). A sustainable pathway for the European energy transition. Luxembourg: Publications Office of the European Union.</w:t>
      </w:r>
    </w:p>
    <w:p>
      <w:pPr>
        <w:numPr>
          <w:ilvl w:val="0"/>
          <w:numId w:val="1505"/>
        </w:numPr>
        <w:pStyle w:val="Compact"/>
      </w:pPr>
      <w:r>
        <w:t xml:space="preserve">Pötscher, F., Winter, R., Lichtblau, G., Schreiber, H., &amp; Kutschera, U. (2014). Ökobilanz alternativer Antriebe – Elektrofahrzeuge im Vergleich.</w:t>
      </w:r>
    </w:p>
    <w:p>
      <w:pPr>
        <w:numPr>
          <w:ilvl w:val="0"/>
          <w:numId w:val="1505"/>
        </w:numPr>
        <w:pStyle w:val="Compact"/>
      </w:pPr>
      <w:r>
        <w:t xml:space="preserve">Schabbach, T., &amp; Wesselak, V. (2020). Energie - Den Erneuerbaren gehört die Zukunft.</w:t>
      </w:r>
    </w:p>
    <w:p>
      <w:pPr>
        <w:numPr>
          <w:ilvl w:val="0"/>
          <w:numId w:val="1505"/>
        </w:numPr>
        <w:pStyle w:val="Compact"/>
      </w:pPr>
      <w:r>
        <w:t xml:space="preserve">Tanç, B., Arat, H. T., Baltacıoğlu, E., &amp; Kadir, A. (2019). Overview of the next quarter century vision of hydrogen fuel cell electric vehicles. In International Journal of Hydrogen Energy, Volume 44, Issue 20, (pp. 10120–10128).</w:t>
      </w:r>
    </w:p>
    <w:p>
      <w:pPr>
        <w:numPr>
          <w:ilvl w:val="0"/>
          <w:numId w:val="1505"/>
        </w:numPr>
        <w:pStyle w:val="Compact"/>
      </w:pPr>
      <w:r>
        <w:t xml:space="preserve">Töpler, J., &amp; Lehmann, J. (2017). Wasserstoff und Brennstoffzelle - Technologien und Marktkonzepte. In Springer Vieweg.</w:t>
      </w:r>
    </w:p>
    <w:bookmarkEnd w:id="1832"/>
    <w:bookmarkEnd w:id="1833"/>
    <w:bookmarkStart w:id="1869" w:name="bev"/>
    <w:p>
      <w:pPr>
        <w:pStyle w:val="Heading2"/>
      </w:pPr>
      <w:r>
        <w:rPr>
          <w:rStyle w:val="SectionNumber"/>
        </w:rPr>
        <w:t xml:space="preserve">14.2</w:t>
      </w:r>
      <w:r>
        <w:tab/>
      </w:r>
      <w:r>
        <w:t xml:space="preserve">Battery electric</w:t>
      </w:r>
    </w:p>
    <w:p>
      <w:pPr>
        <w:pStyle w:val="FirstParagraph"/>
      </w:pPr>
      <w:r>
        <w:rPr>
          <w:bCs/>
          <w:b/>
        </w:rPr>
        <w:t xml:space="preserve">Updated: 20th June 2022</w:t>
      </w:r>
    </w:p>
    <w:bookmarkStart w:id="1834" w:name="synonyms-56"/>
    <w:p>
      <w:pPr>
        <w:pStyle w:val="Heading3"/>
      </w:pPr>
      <w:r>
        <w:t xml:space="preserve">Synonyms</w:t>
      </w:r>
    </w:p>
    <w:p>
      <w:pPr>
        <w:pStyle w:val="FirstParagraph"/>
      </w:pPr>
      <w:r>
        <w:rPr>
          <w:iCs/>
          <w:i/>
        </w:rPr>
        <w:t xml:space="preserve">Battery electric vehicle (BEV)</w:t>
      </w:r>
    </w:p>
    <w:bookmarkEnd w:id="1834"/>
    <w:bookmarkStart w:id="1836" w:name="definition-62"/>
    <w:p>
      <w:pPr>
        <w:pStyle w:val="Heading3"/>
      </w:pPr>
      <w:r>
        <w:t xml:space="preserve">Definition</w:t>
      </w:r>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center"/>
            </w:pPr>
            <w:r>
              <w:t xml:space="preserve">Advantages</w:t>
            </w:r>
          </w:p>
        </w:tc>
        <w:tc>
          <w:tcPr/>
          <w:p>
            <w:pPr>
              <w:pStyle w:val="Compact"/>
              <w:jc w:val="center"/>
            </w:pPr>
            <w:r>
              <w:t xml:space="preserve">Disadvantages</w:t>
            </w:r>
          </w:p>
        </w:tc>
      </w:tr>
      <w:tr>
        <w:tc>
          <w:tcPr/>
          <w:p>
            <w:pPr>
              <w:pStyle w:val="Compact"/>
              <w:jc w:val="center"/>
            </w:pPr>
            <w:r>
              <w:rPr>
                <w:bCs/>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tcPr/>
          <w:p>
            <w:pPr>
              <w:pStyle w:val="Compact"/>
              <w:jc w:val="center"/>
            </w:pPr>
            <w:r>
              <w:rPr>
                <w:bCs/>
                <w:b/>
              </w:rPr>
              <w:t xml:space="preserve">Range</w:t>
            </w:r>
            <w:r>
              <w:t xml:space="preserve"> </w:t>
            </w:r>
            <w:r>
              <w:t xml:space="preserve">currently varies from approx. 300 to 800 km, with an increasing trend over the last years. Longest ranges nowadays (2022) reach from 400 to 850 km (</w:t>
            </w:r>
            <w:hyperlink r:id="rId1835">
              <w:r>
                <w:rPr>
                  <w:rStyle w:val="Hyperlink"/>
                </w:rPr>
                <w:t xml:space="preserve">Lucid Air</w:t>
              </w:r>
            </w:hyperlink>
            <w:r>
              <w:t xml:space="preserve">).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tcPr/>
          <w:p>
            <w:pPr>
              <w:pStyle w:val="Compact"/>
              <w:jc w:val="center"/>
            </w:pPr>
            <w:r>
              <w:rPr>
                <w:bCs/>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tcPr/>
          <w:p>
            <w:pPr>
              <w:pStyle w:val="Compact"/>
              <w:jc w:val="center"/>
            </w:pPr>
            <w:r>
              <w:rPr>
                <w:bCs/>
                <w:b/>
              </w:rPr>
              <w:t xml:space="preserve">Electricity requirement</w:t>
            </w:r>
            <w:r>
              <w:t xml:space="preserve">: With an increasing number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tcPr/>
          <w:p>
            <w:pPr>
              <w:pStyle w:val="Compact"/>
              <w:jc w:val="center"/>
            </w:pPr>
            <w:r>
              <w:rPr>
                <w:bCs/>
                <w:b/>
              </w:rPr>
              <w:t xml:space="preserve">Acquisition costs</w:t>
            </w:r>
            <w:r>
              <w:t xml:space="preserve">: the cheapest electric cars cost around 20.490 euros, with a rising trend.</w:t>
            </w:r>
          </w:p>
        </w:tc>
        <w:tc>
          <w:tcPr/>
          <w:p>
            <w:pPr>
              <w:pStyle w:val="Compact"/>
              <w:jc w:val="center"/>
            </w:pPr>
            <w:r>
              <w:rPr>
                <w:bCs/>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tcPr/>
          <w:p>
            <w:pPr>
              <w:pStyle w:val="Compact"/>
              <w:jc w:val="center"/>
            </w:pPr>
            <w:r>
              <w:rPr>
                <w:bCs/>
                <w:b/>
              </w:rPr>
              <w:t xml:space="preserve">Charging costs</w:t>
            </w:r>
            <w:r>
              <w:t xml:space="preserve">: If the electric car is charged on household electricity, the costs are just under 36 cents/kWh, at public charging stations they vary between 30-60 cents (with a rising trend over the last years). For 100 km in an e-car, electricity costs about 4.50 for charging. The corresponding costs for petrol and diesel in comparison: with a consumption of 6 litres of petrol and 5 litres of diesel respectively, currently 8.40 euros and 6.70 euros (Michael, 2020), although those numbers rose significantly at the beginning of 2022 due to the Russian-Ukrainian war (Hoffmann, 2022)</w:t>
            </w:r>
          </w:p>
        </w:tc>
        <w:tc>
          <w:tcPr/>
          <w:p>
            <w:pPr>
              <w:pStyle w:val="Compact"/>
              <w:jc w:val="center"/>
            </w:pPr>
            <w:r>
              <w:rPr>
                <w:bCs/>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tcPr/>
          <w:p>
            <w:pPr>
              <w:pStyle w:val="Compact"/>
              <w:jc w:val="center"/>
            </w:pPr>
            <w:r>
              <w:rPr>
                <w:bCs/>
                <w:b/>
              </w:rPr>
              <w:t xml:space="preserve">Charging stations</w:t>
            </w:r>
            <w:r>
              <w:t xml:space="preserve">: The number of charging stations and charging points is steadily increasing in Austria and currently stands at 9700 (E-control, 2022) publicly accessible charging points. By comparison, there are just under 2800 petrol stations in Austria (Sitte, 2019).</w:t>
            </w:r>
          </w:p>
        </w:tc>
        <w:tc>
          <w:tcPr/>
          <w:p>
            <w:pPr>
              <w:pStyle w:val="Compact"/>
              <w:jc w:val="center"/>
            </w:pPr>
            <w:r>
              <w:t xml:space="preserve">-</w:t>
            </w:r>
          </w:p>
        </w:tc>
      </w:tr>
    </w:tbl>
    <w:bookmarkEnd w:id="1836"/>
    <w:bookmarkStart w:id="1837" w:name="key-stakeholders-62"/>
    <w:p>
      <w:pPr>
        <w:pStyle w:val="Heading3"/>
      </w:pPr>
      <w:r>
        <w:t xml:space="preserve">Key stakeholders</w:t>
      </w:r>
    </w:p>
    <w:p>
      <w:pPr>
        <w:numPr>
          <w:ilvl w:val="0"/>
          <w:numId w:val="1506"/>
        </w:numPr>
        <w:pStyle w:val="Compact"/>
      </w:pPr>
      <w:r>
        <w:rPr>
          <w:bCs/>
          <w:b/>
        </w:rPr>
        <w:t xml:space="preserve">Affected</w:t>
      </w:r>
      <w:r>
        <w:t xml:space="preserve">: Conventional Cars’ Drivers, Car Manufacturers, Insurers</w:t>
      </w:r>
    </w:p>
    <w:p>
      <w:pPr>
        <w:numPr>
          <w:ilvl w:val="0"/>
          <w:numId w:val="1506"/>
        </w:numPr>
        <w:pStyle w:val="Compact"/>
      </w:pPr>
      <w:r>
        <w:rPr>
          <w:bCs/>
          <w:b/>
        </w:rPr>
        <w:t xml:space="preserve">Responsible</w:t>
      </w:r>
      <w:r>
        <w:t xml:space="preserve">: National Governments, City Government, Private Companies, International Lobbyists</w:t>
      </w:r>
    </w:p>
    <w:bookmarkEnd w:id="1837"/>
    <w:bookmarkStart w:id="1838" w:name="current-state-of-art-in-research-62"/>
    <w:p>
      <w:pPr>
        <w:pStyle w:val="Heading3"/>
      </w:pPr>
      <w:r>
        <w:t xml:space="preserve">Current state of art in research</w:t>
      </w:r>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particularly neodymium and dysprosium are needed for permanent magnets, but might be replaced by another motor technology in the future (Doppelbauer, 2020).</w:t>
      </w:r>
    </w:p>
    <w:p>
      <w:pPr>
        <w:pStyle w:val="BodyText"/>
      </w:pPr>
      <w:r>
        <w:t xml:space="preserve">The table below compares the CO</w:t>
      </w:r>
      <w:r>
        <w:rPr>
          <w:vertAlign w:val="subscript"/>
        </w:rPr>
        <w:t xml:space="preserve">2</w:t>
      </w:r>
      <w:r>
        <w:t xml:space="preserve"> </w:t>
      </w:r>
      <w:r>
        <w:t xml:space="preserve">emissions (in tonnes) during the production of cars with an internal combustion engine (ICE) and battery-powered electric vehicles (BEV), considering size of the car. The production process of BEVs, involves, compared to ICEs, 3 to 9 tonnes bigger CO</w:t>
      </w:r>
      <w:r>
        <w:rPr>
          <w:vertAlign w:val="subscript"/>
        </w:rPr>
        <w:t xml:space="preserve">2</w:t>
      </w:r>
      <w:r>
        <w:t xml:space="preserve"> </w:t>
      </w:r>
      <w:r>
        <w:t xml:space="preserve">emission (Doppelbauer, 2020).</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pPr>
          </w:p>
        </w:tc>
        <w:tc>
          <w:tcPr/>
          <w:p>
            <w:pPr>
              <w:pStyle w:val="Compact"/>
            </w:pPr>
          </w:p>
        </w:tc>
        <w:tc>
          <w:tcPr/>
          <w:p>
            <w:pPr>
              <w:pStyle w:val="Compact"/>
              <w:jc w:val="center"/>
            </w:pPr>
            <w:r>
              <w:t xml:space="preserve">ICE</w:t>
            </w:r>
          </w:p>
        </w:tc>
        <w:tc>
          <w:tcPr/>
          <w:p>
            <w:pPr>
              <w:pStyle w:val="Compact"/>
            </w:pPr>
          </w:p>
        </w:tc>
        <w:tc>
          <w:tcPr/>
          <w:p>
            <w:pPr>
              <w:pStyle w:val="Compact"/>
            </w:pPr>
          </w:p>
        </w:tc>
        <w:tc>
          <w:tcPr/>
          <w:p>
            <w:pPr>
              <w:pStyle w:val="Compact"/>
              <w:jc w:val="center"/>
            </w:pPr>
            <w:r>
              <w:t xml:space="preserve">BEV</w:t>
            </w:r>
          </w:p>
        </w:tc>
        <w:tc>
          <w:tcPr/>
          <w:p>
            <w:pPr>
              <w:pStyle w:val="Compact"/>
            </w:pPr>
          </w:p>
        </w:tc>
      </w:tr>
      <w:tr>
        <w:tc>
          <w:tcPr/>
          <w:p>
            <w:pPr>
              <w:pStyle w:val="Compact"/>
            </w:pPr>
          </w:p>
        </w:tc>
        <w:tc>
          <w:tcPr/>
          <w:p>
            <w:pPr>
              <w:pStyle w:val="Compact"/>
              <w:jc w:val="center"/>
            </w:pPr>
            <w:r>
              <w:t xml:space="preserve">Small</w:t>
            </w:r>
          </w:p>
        </w:tc>
        <w:tc>
          <w:tcPr/>
          <w:p>
            <w:pPr>
              <w:pStyle w:val="Compact"/>
              <w:jc w:val="center"/>
            </w:pPr>
            <w:r>
              <w:t xml:space="preserve">Medium</w:t>
            </w:r>
          </w:p>
        </w:tc>
        <w:tc>
          <w:tcPr/>
          <w:p>
            <w:pPr>
              <w:pStyle w:val="Compact"/>
              <w:jc w:val="center"/>
            </w:pPr>
            <w:r>
              <w:t xml:space="preserve">Large</w:t>
            </w:r>
          </w:p>
        </w:tc>
        <w:tc>
          <w:tcPr/>
          <w:p>
            <w:pPr>
              <w:pStyle w:val="Compact"/>
              <w:jc w:val="center"/>
            </w:pPr>
            <w:r>
              <w:t xml:space="preserve">Small (30 kWh)</w:t>
            </w:r>
          </w:p>
        </w:tc>
        <w:tc>
          <w:tcPr/>
          <w:p>
            <w:pPr>
              <w:pStyle w:val="Compact"/>
              <w:jc w:val="center"/>
            </w:pPr>
            <w:r>
              <w:t xml:space="preserve">Medium (60 kWh)</w:t>
            </w:r>
          </w:p>
        </w:tc>
        <w:tc>
          <w:tcPr/>
          <w:p>
            <w:pPr>
              <w:pStyle w:val="Compact"/>
              <w:jc w:val="center"/>
            </w:pPr>
            <w:r>
              <w:t xml:space="preserve">Large (90 kWh)</w:t>
            </w:r>
          </w:p>
        </w:tc>
      </w:tr>
      <w:tr>
        <w:tc>
          <w:tcPr/>
          <w:p>
            <w:pPr>
              <w:pStyle w:val="Compact"/>
              <w:jc w:val="center"/>
            </w:pPr>
            <w:r>
              <w:t xml:space="preserve">Body of the car</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c>
          <w:tcPr/>
          <w:p>
            <w:pPr>
              <w:pStyle w:val="Compact"/>
              <w:jc w:val="center"/>
            </w:pPr>
            <w:r>
              <w:t xml:space="preserve">2.5</w:t>
            </w:r>
          </w:p>
        </w:tc>
        <w:tc>
          <w:tcPr/>
          <w:p>
            <w:pPr>
              <w:pStyle w:val="Compact"/>
              <w:jc w:val="center"/>
            </w:pPr>
            <w:r>
              <w:t xml:space="preserve">3.8</w:t>
            </w:r>
          </w:p>
        </w:tc>
        <w:tc>
          <w:tcPr/>
          <w:p>
            <w:pPr>
              <w:pStyle w:val="Compact"/>
              <w:jc w:val="center"/>
            </w:pPr>
            <w:r>
              <w:t xml:space="preserve">5.0</w:t>
            </w:r>
          </w:p>
        </w:tc>
      </w:tr>
      <w:tr>
        <w:tc>
          <w:tcPr/>
          <w:p>
            <w:pPr>
              <w:pStyle w:val="Compact"/>
              <w:jc w:val="center"/>
            </w:pPr>
            <w:r>
              <w:t xml:space="preserve">Additional components</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c>
          <w:tcPr/>
          <w:p>
            <w:pPr>
              <w:pStyle w:val="Compact"/>
              <w:jc w:val="center"/>
            </w:pPr>
            <w:r>
              <w:t xml:space="preserve">0.5</w:t>
            </w:r>
          </w:p>
        </w:tc>
        <w:tc>
          <w:tcPr/>
          <w:p>
            <w:pPr>
              <w:pStyle w:val="Compact"/>
              <w:jc w:val="center"/>
            </w:pPr>
            <w:r>
              <w:t xml:space="preserve">0.65</w:t>
            </w:r>
          </w:p>
        </w:tc>
        <w:tc>
          <w:tcPr/>
          <w:p>
            <w:pPr>
              <w:pStyle w:val="Compact"/>
              <w:jc w:val="center"/>
            </w:pPr>
            <w:r>
              <w:t xml:space="preserve">0.8</w:t>
            </w:r>
          </w:p>
        </w:tc>
      </w:tr>
      <w:tr>
        <w:tc>
          <w:tcPr/>
          <w:p>
            <w:pPr>
              <w:pStyle w:val="Compact"/>
              <w:jc w:val="center"/>
            </w:pPr>
            <w:r>
              <w:t xml:space="preserve">HV System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0.3</w:t>
            </w:r>
          </w:p>
        </w:tc>
        <w:tc>
          <w:tcPr/>
          <w:p>
            <w:pPr>
              <w:pStyle w:val="Compact"/>
              <w:jc w:val="center"/>
            </w:pPr>
            <w:r>
              <w:t xml:space="preserve">0.55</w:t>
            </w:r>
          </w:p>
        </w:tc>
        <w:tc>
          <w:tcPr/>
          <w:p>
            <w:pPr>
              <w:pStyle w:val="Compact"/>
              <w:jc w:val="center"/>
            </w:pPr>
            <w:r>
              <w:t xml:space="preserve">0.7</w:t>
            </w:r>
          </w:p>
        </w:tc>
      </w:tr>
      <w:tr>
        <w:tc>
          <w:tcPr/>
          <w:p>
            <w:pPr>
              <w:pStyle w:val="Compact"/>
              <w:jc w:val="center"/>
            </w:pPr>
            <w:r>
              <w:t xml:space="preserve">Propulsion</w:t>
            </w:r>
          </w:p>
        </w:tc>
        <w:tc>
          <w:tcPr/>
          <w:p>
            <w:pPr>
              <w:pStyle w:val="Compact"/>
              <w:jc w:val="center"/>
            </w:pPr>
            <w:r>
              <w:t xml:space="preserve">0.4</w:t>
            </w:r>
          </w:p>
        </w:tc>
        <w:tc>
          <w:tcPr/>
          <w:p>
            <w:pPr>
              <w:pStyle w:val="Compact"/>
              <w:jc w:val="center"/>
            </w:pPr>
            <w:r>
              <w:t xml:space="preserve">0.6</w:t>
            </w:r>
          </w:p>
        </w:tc>
        <w:tc>
          <w:tcPr/>
          <w:p>
            <w:pPr>
              <w:pStyle w:val="Compact"/>
              <w:jc w:val="center"/>
            </w:pPr>
            <w:r>
              <w:t xml:space="preserve">0.8</w:t>
            </w:r>
          </w:p>
        </w:tc>
        <w:tc>
          <w:tcPr/>
          <w:p>
            <w:pPr>
              <w:pStyle w:val="Compact"/>
              <w:jc w:val="center"/>
            </w:pPr>
            <w:r>
              <w:t xml:space="preserve">0.2</w:t>
            </w:r>
          </w:p>
        </w:tc>
        <w:tc>
          <w:tcPr/>
          <w:p>
            <w:pPr>
              <w:pStyle w:val="Compact"/>
              <w:jc w:val="center"/>
            </w:pPr>
            <w:r>
              <w:t xml:space="preserve">0.25</w:t>
            </w:r>
          </w:p>
        </w:tc>
        <w:tc>
          <w:tcPr/>
          <w:p>
            <w:pPr>
              <w:pStyle w:val="Compact"/>
              <w:jc w:val="center"/>
            </w:pPr>
            <w:r>
              <w:t xml:space="preserve">0.3</w:t>
            </w:r>
          </w:p>
        </w:tc>
      </w:tr>
      <w:tr>
        <w:tc>
          <w:tcPr/>
          <w:p>
            <w:pPr>
              <w:pStyle w:val="Compact"/>
              <w:jc w:val="center"/>
            </w:pPr>
            <w:r>
              <w:t xml:space="preserve">Production</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c>
          <w:tcPr/>
          <w:p>
            <w:pPr>
              <w:pStyle w:val="Compact"/>
              <w:jc w:val="center"/>
            </w:pPr>
            <w:r>
              <w:t xml:space="preserve">1.5</w:t>
            </w:r>
          </w:p>
        </w:tc>
      </w:tr>
      <w:tr>
        <w:tc>
          <w:tcPr/>
          <w:p>
            <w:pPr>
              <w:pStyle w:val="Compact"/>
              <w:jc w:val="center"/>
            </w:pPr>
            <w:r>
              <w:t xml:space="preserve">Battery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c>
          <w:tcPr/>
          <w:p>
            <w:pPr>
              <w:pStyle w:val="Compact"/>
              <w:jc w:val="center"/>
            </w:pPr>
            <w:r>
              <w:t xml:space="preserve">6</w:t>
            </w:r>
          </w:p>
        </w:tc>
        <w:tc>
          <w:tcPr/>
          <w:p>
            <w:pPr>
              <w:pStyle w:val="Compact"/>
              <w:jc w:val="center"/>
            </w:pPr>
            <w:r>
              <w:t xml:space="preserve">9</w:t>
            </w:r>
          </w:p>
        </w:tc>
      </w:tr>
      <w:tr>
        <w:tc>
          <w:tcPr/>
          <w:p>
            <w:pPr>
              <w:pStyle w:val="Compact"/>
              <w:jc w:val="center"/>
            </w:pPr>
            <w:r>
              <w:rPr>
                <w:bCs/>
                <w:b/>
              </w:rPr>
              <w:t xml:space="preserve">Total</w:t>
            </w:r>
          </w:p>
        </w:tc>
        <w:tc>
          <w:tcPr/>
          <w:p>
            <w:pPr>
              <w:pStyle w:val="Compact"/>
              <w:jc w:val="center"/>
            </w:pPr>
            <w:r>
              <w:rPr>
                <w:bCs/>
                <w:b/>
              </w:rPr>
              <w:t xml:space="preserve">4.9</w:t>
            </w:r>
          </w:p>
        </w:tc>
        <w:tc>
          <w:tcPr/>
          <w:p>
            <w:pPr>
              <w:pStyle w:val="Compact"/>
              <w:jc w:val="center"/>
            </w:pPr>
            <w:r>
              <w:rPr>
                <w:bCs/>
                <w:b/>
              </w:rPr>
              <w:t xml:space="preserve">6.6</w:t>
            </w:r>
          </w:p>
        </w:tc>
        <w:tc>
          <w:tcPr/>
          <w:p>
            <w:pPr>
              <w:pStyle w:val="Compact"/>
              <w:jc w:val="center"/>
            </w:pPr>
            <w:r>
              <w:rPr>
                <w:bCs/>
                <w:b/>
              </w:rPr>
              <w:t xml:space="preserve">8.1</w:t>
            </w:r>
          </w:p>
        </w:tc>
        <w:tc>
          <w:tcPr/>
          <w:p>
            <w:pPr>
              <w:pStyle w:val="Compact"/>
              <w:jc w:val="center"/>
            </w:pPr>
            <w:r>
              <w:rPr>
                <w:bCs/>
                <w:b/>
              </w:rPr>
              <w:t xml:space="preserve">8</w:t>
            </w:r>
          </w:p>
        </w:tc>
        <w:tc>
          <w:tcPr/>
          <w:p>
            <w:pPr>
              <w:pStyle w:val="Compact"/>
              <w:jc w:val="center"/>
            </w:pPr>
            <w:r>
              <w:rPr>
                <w:bCs/>
                <w:b/>
              </w:rPr>
              <w:t xml:space="preserve">12.8</w:t>
            </w:r>
          </w:p>
        </w:tc>
        <w:tc>
          <w:tcPr/>
          <w:p>
            <w:pPr>
              <w:pStyle w:val="Compact"/>
              <w:jc w:val="center"/>
            </w:pPr>
            <w:r>
              <w:rPr>
                <w:bCs/>
                <w:b/>
              </w:rPr>
              <w:t xml:space="preserve">17.3</w:t>
            </w:r>
          </w:p>
        </w:tc>
      </w:tr>
    </w:tbl>
    <w:p>
      <w:pPr>
        <w:pStyle w:val="BodyText"/>
      </w:pPr>
      <w:r>
        <w:t xml:space="preserve">This life cycle assessment considers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calculates to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Gu et al., (2021) research the use of secondary use of electric vehicle battery for a closed loop supply chain perspective that proposes a model consisting of a battery (re)manufacturer, a secondary user and a government, in which the government provides and incentivises the secondary use of electric batteries. The use of different forms and ways of secondary use is currently researched under various researchers (Cui &amp; Ramyar et al., 2022).</w:t>
      </w:r>
    </w:p>
    <w:bookmarkEnd w:id="1838"/>
    <w:bookmarkStart w:id="1839" w:name="current-state-of-art-in-practice-62"/>
    <w:p>
      <w:pPr>
        <w:pStyle w:val="Heading3"/>
      </w:pPr>
      <w:r>
        <w:t xml:space="preserve">Current state of art in practice</w:t>
      </w:r>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soon (Kurzempa, 2018). Recently, the higher risk of electromobility to cause long lasting fires resulted in various electric buses being removed in cities of Germany after fires in Munich and Stuttgard (Heller, 2021; Meza, 2021).</w:t>
      </w:r>
    </w:p>
    <w:bookmarkEnd w:id="1839"/>
    <w:bookmarkStart w:id="1842" w:name="relevant-initiatives-in-austria-62"/>
    <w:p>
      <w:pPr>
        <w:pStyle w:val="Heading3"/>
      </w:pPr>
      <w:r>
        <w:t xml:space="preserve">Relevant initiatives in Austria</w:t>
      </w:r>
    </w:p>
    <w:p>
      <w:pPr>
        <w:numPr>
          <w:ilvl w:val="0"/>
          <w:numId w:val="1507"/>
        </w:numPr>
        <w:pStyle w:val="Compact"/>
      </w:pPr>
      <w:hyperlink r:id="rId1840">
        <w:r>
          <w:rPr>
            <w:rStyle w:val="Hyperlink"/>
          </w:rPr>
          <w:t xml:space="preserve">oeamtc.at</w:t>
        </w:r>
      </w:hyperlink>
    </w:p>
    <w:p>
      <w:pPr>
        <w:numPr>
          <w:ilvl w:val="0"/>
          <w:numId w:val="1507"/>
        </w:numPr>
        <w:pStyle w:val="Compact"/>
      </w:pPr>
      <w:hyperlink r:id="rId1841">
        <w:r>
          <w:rPr>
            <w:rStyle w:val="Hyperlink"/>
          </w:rPr>
          <w:t xml:space="preserve">beoe.at</w:t>
        </w:r>
      </w:hyperlink>
    </w:p>
    <w:bookmarkEnd w:id="1842"/>
    <w:bookmarkStart w:id="1843" w:name="Xf2f747698c06270ee423554b03a05646eb08ce5"/>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Lower noise</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Locally emission-free</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Bundesministerium fuer Umwelt, 2019</w:t>
            </w:r>
          </w:p>
        </w:tc>
      </w:tr>
      <w:tr>
        <w:tc>
          <w:tcPr/>
          <w:p>
            <w:pPr>
              <w:pStyle w:val="Compact"/>
              <w:jc w:val="center"/>
            </w:pPr>
            <w:r>
              <w:t xml:space="preserve">Individual</w:t>
            </w:r>
          </w:p>
        </w:tc>
        <w:tc>
          <w:tcPr/>
          <w:p>
            <w:pPr>
              <w:pStyle w:val="Compact"/>
              <w:jc w:val="center"/>
            </w:pPr>
            <w:r>
              <w:t xml:space="preserve">Reduced travel cost</w:t>
            </w:r>
          </w:p>
        </w:tc>
        <w:tc>
          <w:tcPr/>
          <w:p>
            <w:pPr>
              <w:pStyle w:val="Compact"/>
              <w:jc w:val="center"/>
            </w:pPr>
            <w:r>
              <w:rPr>
                <w:bCs/>
                <w:b/>
              </w:rPr>
              <w:t xml:space="preserve">+</w:t>
            </w:r>
          </w:p>
        </w:tc>
        <w:tc>
          <w:tcPr/>
          <w:p>
            <w:pPr>
              <w:pStyle w:val="Compact"/>
              <w:jc w:val="center"/>
            </w:pPr>
            <w:r>
              <w:t xml:space="preserve">Sustainable economic development (</w:t>
            </w:r>
            <w:r>
              <w:rPr>
                <w:iCs/>
                <w:i/>
              </w:rPr>
              <w:t xml:space="preserve">8,11</w:t>
            </w:r>
            <w:r>
              <w:t xml:space="preserve">)</w:t>
            </w:r>
          </w:p>
        </w:tc>
        <w:tc>
          <w:tcPr/>
          <w:p>
            <w:pPr>
              <w:pStyle w:val="Compact"/>
              <w:jc w:val="center"/>
            </w:pPr>
            <w:r>
              <w:t xml:space="preserve">Michael, 2020</w:t>
            </w:r>
          </w:p>
        </w:tc>
      </w:tr>
      <w:tr>
        <w:tc>
          <w:tcPr/>
          <w:p>
            <w:pPr>
              <w:pStyle w:val="Compact"/>
              <w:jc w:val="center"/>
            </w:pPr>
            <w:r>
              <w:t xml:space="preserve">Systemic</w:t>
            </w:r>
          </w:p>
        </w:tc>
        <w:tc>
          <w:tcPr/>
          <w:p>
            <w:pPr>
              <w:pStyle w:val="Compact"/>
              <w:jc w:val="center"/>
            </w:pPr>
            <w:r>
              <w:t xml:space="preserve">Emission free but high emissions in production</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Fritz et al., 2018</w:t>
            </w:r>
          </w:p>
        </w:tc>
      </w:tr>
      <w:tr>
        <w:tc>
          <w:tcPr/>
          <w:p>
            <w:pPr>
              <w:pStyle w:val="Compact"/>
              <w:jc w:val="center"/>
            </w:pPr>
            <w:r>
              <w:t xml:space="preserve">Systemic</w:t>
            </w:r>
          </w:p>
        </w:tc>
        <w:tc>
          <w:tcPr/>
          <w:p>
            <w:pPr>
              <w:pStyle w:val="Compact"/>
              <w:jc w:val="center"/>
            </w:pPr>
            <w:r>
              <w:t xml:space="preserve">Increasing number of charging stations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2019; Kurzempa, 2018</w:t>
            </w:r>
          </w:p>
        </w:tc>
      </w:tr>
      <w:tr>
        <w:tc>
          <w:tcPr/>
          <w:p>
            <w:pPr>
              <w:pStyle w:val="Compact"/>
              <w:jc w:val="center"/>
            </w:pPr>
            <w:r>
              <w:t xml:space="preserve">Systemic</w:t>
            </w:r>
          </w:p>
        </w:tc>
        <w:tc>
          <w:tcPr/>
          <w:p>
            <w:pPr>
              <w:pStyle w:val="Compact"/>
              <w:jc w:val="center"/>
            </w:pPr>
            <w:r>
              <w:t xml:space="preserve">Electric Vehicles Initiative accelerating the introduction and adoption of electric vehicles worldwide</w:t>
            </w:r>
          </w:p>
        </w:tc>
        <w:tc>
          <w:tcPr/>
          <w:p>
            <w:pPr>
              <w:pStyle w:val="Compact"/>
              <w:jc w:val="center"/>
            </w:pPr>
            <w:r>
              <w:rPr>
                <w:bCs/>
                <w:b/>
              </w:rPr>
              <w:t xml:space="preserve">+</w:t>
            </w:r>
          </w:p>
        </w:tc>
        <w:tc>
          <w:tcPr/>
          <w:p>
            <w:pPr>
              <w:pStyle w:val="Compact"/>
              <w:jc w:val="center"/>
            </w:pPr>
            <w:r>
              <w:t xml:space="preserve">Partnership &amp; collaborations (</w:t>
            </w:r>
            <w:r>
              <w:rPr>
                <w:iCs/>
                <w:i/>
              </w:rPr>
              <w:t xml:space="preserve">17</w:t>
            </w:r>
            <w:r>
              <w:t xml:space="preserve">)</w:t>
            </w:r>
          </w:p>
        </w:tc>
        <w:tc>
          <w:tcPr/>
          <w:p>
            <w:pPr>
              <w:pStyle w:val="Compact"/>
              <w:jc w:val="center"/>
            </w:pPr>
            <w:r>
              <w:t xml:space="preserve">IEA, 2020</w:t>
            </w:r>
          </w:p>
        </w:tc>
      </w:tr>
    </w:tbl>
    <w:bookmarkEnd w:id="1843"/>
    <w:bookmarkStart w:id="1844" w:name="X8c5894e152e8a4c3190eda7256c5393bc0f7217"/>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44"/>
    <w:bookmarkStart w:id="1845" w:name="open-questions-60"/>
    <w:p>
      <w:pPr>
        <w:pStyle w:val="Heading3"/>
      </w:pPr>
      <w:r>
        <w:t xml:space="preserve">Open questions</w:t>
      </w:r>
    </w:p>
    <w:p>
      <w:pPr>
        <w:numPr>
          <w:ilvl w:val="0"/>
          <w:numId w:val="1508"/>
        </w:numPr>
        <w:pStyle w:val="Compact"/>
      </w:pPr>
      <w:r>
        <w:t xml:space="preserve">How can supply bottlenecks along the value creation chain be addressed?</w:t>
      </w:r>
    </w:p>
    <w:p>
      <w:pPr>
        <w:numPr>
          <w:ilvl w:val="0"/>
          <w:numId w:val="1508"/>
        </w:numPr>
        <w:pStyle w:val="Compact"/>
      </w:pPr>
      <w:r>
        <w:t xml:space="preserve">What is the potential shift in dependency from oil-producing to lithium producing countries? What is the expected timeframe?</w:t>
      </w:r>
    </w:p>
    <w:p>
      <w:pPr>
        <w:numPr>
          <w:ilvl w:val="0"/>
          <w:numId w:val="1508"/>
        </w:numPr>
        <w:pStyle w:val="Compact"/>
      </w:pPr>
      <w:r>
        <w:t xml:space="preserve">How can secondary use of vehicle batteries be incentivised and fostered in the future?</w:t>
      </w:r>
    </w:p>
    <w:p>
      <w:pPr>
        <w:numPr>
          <w:ilvl w:val="0"/>
          <w:numId w:val="1508"/>
        </w:numPr>
        <w:pStyle w:val="Compact"/>
      </w:pPr>
      <w:r>
        <w:t xml:space="preserve">How can local governments increase consumer awareness about BEVs?</w:t>
      </w:r>
    </w:p>
    <w:bookmarkEnd w:id="1845"/>
    <w:bookmarkStart w:id="1853" w:name="further-links-50"/>
    <w:p>
      <w:pPr>
        <w:pStyle w:val="Heading3"/>
      </w:pPr>
      <w:r>
        <w:t xml:space="preserve">Further links</w:t>
      </w:r>
    </w:p>
    <w:p>
      <w:pPr>
        <w:numPr>
          <w:ilvl w:val="0"/>
          <w:numId w:val="1509"/>
        </w:numPr>
        <w:pStyle w:val="Compact"/>
      </w:pPr>
      <w:hyperlink r:id="rId1846">
        <w:r>
          <w:rPr>
            <w:rStyle w:val="Hyperlink"/>
          </w:rPr>
          <w:t xml:space="preserve">bmu.de</w:t>
        </w:r>
      </w:hyperlink>
    </w:p>
    <w:p>
      <w:pPr>
        <w:numPr>
          <w:ilvl w:val="0"/>
          <w:numId w:val="1509"/>
        </w:numPr>
        <w:pStyle w:val="Compact"/>
      </w:pPr>
      <w:hyperlink r:id="rId1847">
        <w:r>
          <w:rPr>
            <w:rStyle w:val="Hyperlink"/>
          </w:rPr>
          <w:t xml:space="preserve">publik.tuwien.ac.at</w:t>
        </w:r>
      </w:hyperlink>
    </w:p>
    <w:p>
      <w:pPr>
        <w:numPr>
          <w:ilvl w:val="0"/>
          <w:numId w:val="1509"/>
        </w:numPr>
        <w:pStyle w:val="Compact"/>
      </w:pPr>
      <w:hyperlink r:id="rId1848">
        <w:r>
          <w:rPr>
            <w:rStyle w:val="Hyperlink"/>
          </w:rPr>
          <w:t xml:space="preserve">isi.fraunhofer.de</w:t>
        </w:r>
      </w:hyperlink>
    </w:p>
    <w:p>
      <w:pPr>
        <w:numPr>
          <w:ilvl w:val="0"/>
          <w:numId w:val="1509"/>
        </w:numPr>
        <w:pStyle w:val="Compact"/>
      </w:pPr>
      <w:hyperlink r:id="rId1849">
        <w:r>
          <w:rPr>
            <w:rStyle w:val="Hyperlink"/>
          </w:rPr>
          <w:t xml:space="preserve">kleinezeitung.at</w:t>
        </w:r>
      </w:hyperlink>
    </w:p>
    <w:p>
      <w:pPr>
        <w:numPr>
          <w:ilvl w:val="0"/>
          <w:numId w:val="1509"/>
        </w:numPr>
        <w:pStyle w:val="Compact"/>
      </w:pPr>
      <w:hyperlink r:id="rId1850">
        <w:r>
          <w:rPr>
            <w:rStyle w:val="Hyperlink"/>
          </w:rPr>
          <w:t xml:space="preserve">volkswagen.at</w:t>
        </w:r>
      </w:hyperlink>
    </w:p>
    <w:p>
      <w:pPr>
        <w:numPr>
          <w:ilvl w:val="0"/>
          <w:numId w:val="1509"/>
        </w:numPr>
        <w:pStyle w:val="Compact"/>
      </w:pPr>
      <w:hyperlink r:id="rId1851">
        <w:r>
          <w:rPr>
            <w:rStyle w:val="Hyperlink"/>
          </w:rPr>
          <w:t xml:space="preserve">adac.de</w:t>
        </w:r>
      </w:hyperlink>
    </w:p>
    <w:p>
      <w:pPr>
        <w:numPr>
          <w:ilvl w:val="0"/>
          <w:numId w:val="1509"/>
        </w:numPr>
        <w:pStyle w:val="Compact"/>
      </w:pPr>
      <w:hyperlink r:id="rId1852">
        <w:r>
          <w:rPr>
            <w:rStyle w:val="Hyperlink"/>
          </w:rPr>
          <w:t xml:space="preserve">ec.europa.eu</w:t>
        </w:r>
      </w:hyperlink>
    </w:p>
    <w:bookmarkEnd w:id="1853"/>
    <w:bookmarkStart w:id="1868" w:name="references-62"/>
    <w:p>
      <w:pPr>
        <w:pStyle w:val="Heading3"/>
      </w:pPr>
      <w:r>
        <w:t xml:space="preserve">References</w:t>
      </w:r>
    </w:p>
    <w:p>
      <w:pPr>
        <w:numPr>
          <w:ilvl w:val="0"/>
          <w:numId w:val="1510"/>
        </w:numPr>
        <w:pStyle w:val="Compact"/>
      </w:pPr>
      <w:r>
        <w:t xml:space="preserve">Bundesministerium für Umwelt, N. und nukleare S. (BMU). (2019). Wie umweltfreundlich sind Elektroautos? 1–20. www.bmu.de</w:t>
      </w:r>
    </w:p>
    <w:p>
      <w:pPr>
        <w:numPr>
          <w:ilvl w:val="0"/>
          <w:numId w:val="1510"/>
        </w:numPr>
        <w:pStyle w:val="Compact"/>
      </w:pPr>
      <w:r>
        <w:t xml:space="preserve">Bundesministerium für Umwelt Naturschutz und nukleare Sicherheit. (n.d.). Effizienz und Kosten: Lohnt sich der Betrieb eines Elektroautos? | BMU. Available at:</w:t>
      </w:r>
      <w:r>
        <w:t xml:space="preserve"> </w:t>
      </w:r>
      <w:hyperlink r:id="rId1854">
        <w:r>
          <w:rPr>
            <w:rStyle w:val="Hyperlink"/>
          </w:rPr>
          <w:t xml:space="preserve">https://www.bmu.de/themen/luft-laerm-verkehr/verkehr/elektromobilitaet/effizienz-und-kosten/</w:t>
        </w:r>
      </w:hyperlink>
      <w:r>
        <w:t xml:space="preserve"> </w:t>
      </w:r>
      <w:r>
        <w:t xml:space="preserve">[Accessed: 19 February 2021]</w:t>
      </w:r>
    </w:p>
    <w:p>
      <w:pPr>
        <w:numPr>
          <w:ilvl w:val="0"/>
          <w:numId w:val="1510"/>
        </w:numPr>
        <w:pStyle w:val="Compact"/>
      </w:pPr>
      <w:r>
        <w:t xml:space="preserve">Cui, X., Ramyar, A., Siegel, J., Mohtat, P., Stefanopoulou, A. G., Avestruz, T. (2022). Comparing power processing system approaches in second-use battery energy buffering for electric vehicle charging. Journal of Energy Storage. 49, 104017.</w:t>
      </w:r>
      <w:r>
        <w:t xml:space="preserve"> </w:t>
      </w:r>
      <w:hyperlink r:id="rId1855">
        <w:r>
          <w:rPr>
            <w:rStyle w:val="Hyperlink"/>
          </w:rPr>
          <w:t xml:space="preserve">https://doi.org/10.1016/j.est.2022.104017</w:t>
        </w:r>
      </w:hyperlink>
    </w:p>
    <w:p>
      <w:pPr>
        <w:numPr>
          <w:ilvl w:val="0"/>
          <w:numId w:val="1510"/>
        </w:numPr>
        <w:pStyle w:val="Compact"/>
      </w:pPr>
      <w:r>
        <w:t xml:space="preserve">Doppelbauer, M. (2020). Grundlagen der Elektromobilität. In Grundlagen der Elektromobilität.</w:t>
      </w:r>
      <w:r>
        <w:t xml:space="preserve"> </w:t>
      </w:r>
      <w:hyperlink r:id="rId1828">
        <w:r>
          <w:rPr>
            <w:rStyle w:val="Hyperlink"/>
          </w:rPr>
          <w:t xml:space="preserve">https://doi.org/10.1007/978-3-658-29730-5</w:t>
        </w:r>
      </w:hyperlink>
    </w:p>
    <w:p>
      <w:pPr>
        <w:numPr>
          <w:ilvl w:val="0"/>
          <w:numId w:val="1510"/>
        </w:numPr>
        <w:pStyle w:val="Compact"/>
      </w:pPr>
      <w:r>
        <w:t xml:space="preserve">Eichlseder, H., Klell, M., &amp; Trattner, A. (2018). Wasserstoff in der Fahrzeugtechnik. In Wasserstoff in der Fahrzeugtechnik.</w:t>
      </w:r>
      <w:r>
        <w:t xml:space="preserve"> </w:t>
      </w:r>
      <w:hyperlink r:id="rId1829">
        <w:r>
          <w:rPr>
            <w:rStyle w:val="Hyperlink"/>
          </w:rPr>
          <w:t xml:space="preserve">https://doi.org/10.1007/978-3-8348-9674-2</w:t>
        </w:r>
      </w:hyperlink>
    </w:p>
    <w:p>
      <w:pPr>
        <w:numPr>
          <w:ilvl w:val="0"/>
          <w:numId w:val="1510"/>
        </w:numPr>
        <w:pStyle w:val="Compact"/>
      </w:pPr>
      <w:r>
        <w:t xml:space="preserve">E-Control (2022). Quartalsbericht zum Ladestellenverzeichnis (Q3 2021).</w:t>
      </w:r>
      <w:r>
        <w:t xml:space="preserve"> </w:t>
      </w:r>
      <w:hyperlink r:id="rId1856">
        <w:r>
          <w:rPr>
            <w:rStyle w:val="Hyperlink"/>
          </w:rPr>
          <w:t xml:space="preserve">https://www.e-control.at/documents/1785851/1811582/102021-quartalsbericht-ladestellenverzeichnis-q3-2021-03.pdf/208c4680-3c8b-e1af-ad00-f241e1869f1c?t=1636036556717</w:t>
        </w:r>
      </w:hyperlink>
      <w:r>
        <w:t xml:space="preserve"> </w:t>
      </w:r>
      <w:r>
        <w:t xml:space="preserve">[Accessed: 16 June 2022]</w:t>
      </w:r>
    </w:p>
    <w:p>
      <w:pPr>
        <w:numPr>
          <w:ilvl w:val="0"/>
          <w:numId w:val="1510"/>
        </w:numPr>
        <w:pStyle w:val="Compact"/>
      </w:pPr>
      <w:r>
        <w:t xml:space="preserve">Fritz, D., Heinfellner, H., Lichtblau, G., Pölz, W., &amp; Stranner, G. (2018). Update: Ökobilanz alternativer Antriebe. 1–16.</w:t>
      </w:r>
      <w:r>
        <w:t xml:space="preserve"> </w:t>
      </w:r>
      <w:hyperlink r:id="rId1371">
        <w:r>
          <w:rPr>
            <w:rStyle w:val="Hyperlink"/>
          </w:rPr>
          <w:t xml:space="preserve">https://umweltbundesamt.at/fileadmin/site/publikationen/DP152.pdf</w:t>
        </w:r>
      </w:hyperlink>
    </w:p>
    <w:p>
      <w:pPr>
        <w:numPr>
          <w:ilvl w:val="0"/>
          <w:numId w:val="1510"/>
        </w:numPr>
        <w:pStyle w:val="Compact"/>
      </w:pPr>
      <w:r>
        <w:t xml:space="preserve">Gu, X., Zhou, L., Huang, H., Shi, X., Ieromonachou, P. (2021). Electric vehicle battery secondary use under government subsidy: A closed-loop supply chain perspective. International Journal of Production Economics. 234, 108035.</w:t>
      </w:r>
      <w:r>
        <w:t xml:space="preserve"> </w:t>
      </w:r>
      <w:hyperlink r:id="rId1857">
        <w:r>
          <w:rPr>
            <w:rStyle w:val="Hyperlink"/>
          </w:rPr>
          <w:t xml:space="preserve">https://doi.org/10.1016/j.ijpe.2021.108035</w:t>
        </w:r>
      </w:hyperlink>
    </w:p>
    <w:p>
      <w:pPr>
        <w:numPr>
          <w:ilvl w:val="0"/>
          <w:numId w:val="1510"/>
        </w:numPr>
        <w:pStyle w:val="Compact"/>
      </w:pPr>
      <w:r>
        <w:t xml:space="preserve">Heller, M. (2021). Elektrobus löste Großbrand aus – München zieht E-Fahrzeuge aus dem Verkehr.</w:t>
      </w:r>
      <w:r>
        <w:t xml:space="preserve"> </w:t>
      </w:r>
      <w:hyperlink r:id="rId1858">
        <w:r>
          <w:rPr>
            <w:rStyle w:val="Hyperlink"/>
          </w:rPr>
          <w:t xml:space="preserve">https://www.welt.de/vermischtes/article234310454/Elektrobus-loeste-Grossbrand-aus-Muenchen-zieht-E-Fahrzeuge-aus-dem-Verkehr.html?icid=search.product.onsitesearch</w:t>
        </w:r>
      </w:hyperlink>
      <w:r>
        <w:t xml:space="preserve"> </w:t>
      </w:r>
      <w:r>
        <w:t xml:space="preserve">[Accessed: 18 June 2022]</w:t>
      </w:r>
    </w:p>
    <w:p>
      <w:pPr>
        <w:numPr>
          <w:ilvl w:val="0"/>
          <w:numId w:val="1510"/>
        </w:numPr>
        <w:pStyle w:val="Compact"/>
      </w:pPr>
      <w:r>
        <w:t xml:space="preserve">Hoffmann, N. (2022). Forbes: 3 Gründe, warum die Heizölpreise 2022 steigen.</w:t>
      </w:r>
      <w:r>
        <w:t xml:space="preserve"> </w:t>
      </w:r>
      <w:hyperlink r:id="rId1859">
        <w:r>
          <w:rPr>
            <w:rStyle w:val="Hyperlink"/>
          </w:rPr>
          <w:t xml:space="preserve">https://www.forbes.com/advisor/de/oel/heizoelpreise/</w:t>
        </w:r>
      </w:hyperlink>
      <w:r>
        <w:t xml:space="preserve"> </w:t>
      </w:r>
      <w:r>
        <w:t xml:space="preserve">[Accessed: 17 June 2022]</w:t>
      </w:r>
    </w:p>
    <w:p>
      <w:pPr>
        <w:numPr>
          <w:ilvl w:val="0"/>
          <w:numId w:val="1510"/>
        </w:numPr>
        <w:pStyle w:val="Compact"/>
      </w:pPr>
      <w:r>
        <w:t xml:space="preserve">IEA. (2020, October 26). Electric Vehicles Initiative – Programmes and partnerships - IEA.</w:t>
      </w:r>
      <w:r>
        <w:t xml:space="preserve"> </w:t>
      </w:r>
      <w:hyperlink r:id="rId1373">
        <w:r>
          <w:rPr>
            <w:rStyle w:val="Hyperlink"/>
          </w:rPr>
          <w:t xml:space="preserve">https://www.iea.org/areas-of-work/programmes-and-partnerships/electric-vehicles-initiative</w:t>
        </w:r>
      </w:hyperlink>
    </w:p>
    <w:p>
      <w:pPr>
        <w:numPr>
          <w:ilvl w:val="0"/>
          <w:numId w:val="1510"/>
        </w:numPr>
        <w:pStyle w:val="Compact"/>
      </w:pPr>
      <w:r>
        <w:t xml:space="preserve">Kreuzer, C. (2020, September 8). Österreicher fahren auf immer PS-stärkere Autos ab | Wiener Städtische.</w:t>
      </w:r>
      <w:r>
        <w:t xml:space="preserve"> </w:t>
      </w:r>
      <w:hyperlink r:id="rId1860">
        <w:r>
          <w:rPr>
            <w:rStyle w:val="Hyperlink"/>
          </w:rPr>
          <w:t xml:space="preserve">https://www.wienerstaedtische.at/unternehmen/presse/pressemeldungen/detail/oesterreicher-fahren-auf-immer-ps-staerkere-autos-ab.html</w:t>
        </w:r>
      </w:hyperlink>
    </w:p>
    <w:p>
      <w:pPr>
        <w:numPr>
          <w:ilvl w:val="0"/>
          <w:numId w:val="1510"/>
        </w:numPr>
        <w:pStyle w:val="Compact"/>
      </w:pPr>
      <w:r>
        <w:t xml:space="preserve">Kurzempa, A. (2018). Electromobility – what does it mean? AUTOBUSY – Technika, Eksploatacja, Systemy Transportowe, 19(6), 894–897.</w:t>
      </w:r>
      <w:r>
        <w:t xml:space="preserve"> </w:t>
      </w:r>
      <w:hyperlink r:id="rId1861">
        <w:r>
          <w:rPr>
            <w:rStyle w:val="Hyperlink"/>
          </w:rPr>
          <w:t xml:space="preserve">https://doi.org/10.24136/atest.2018.197</w:t>
        </w:r>
      </w:hyperlink>
    </w:p>
    <w:p>
      <w:pPr>
        <w:numPr>
          <w:ilvl w:val="0"/>
          <w:numId w:val="1510"/>
        </w:numPr>
        <w:pStyle w:val="Compact"/>
      </w:pPr>
      <w:r>
        <w:t xml:space="preserve">Lehmann, J., &amp; Luschtinetz, T. (2014). Wasserstoff und Brennstoffzellen.</w:t>
      </w:r>
    </w:p>
    <w:p>
      <w:pPr>
        <w:numPr>
          <w:ilvl w:val="0"/>
          <w:numId w:val="1510"/>
        </w:numPr>
        <w:pStyle w:val="Compact"/>
      </w:pPr>
      <w:r>
        <w:t xml:space="preserve">Michael. (2020, January 26). Wasserstoff, E-Auto, E-Fuels: Warum das E-Auto die beste Alternative ist | Elektroauto-News.net.</w:t>
      </w:r>
      <w:r>
        <w:t xml:space="preserve"> </w:t>
      </w:r>
      <w:hyperlink r:id="rId1862">
        <w:r>
          <w:rPr>
            <w:rStyle w:val="Hyperlink"/>
          </w:rPr>
          <w:t xml:space="preserve">https://www.elektroauto-news.net/2020/wasserstoff-e-auto-e-fuels-batterieauto-beste-alternative</w:t>
        </w:r>
      </w:hyperlink>
    </w:p>
    <w:p>
      <w:pPr>
        <w:numPr>
          <w:ilvl w:val="0"/>
          <w:numId w:val="1510"/>
        </w:numPr>
        <w:pStyle w:val="Compact"/>
      </w:pPr>
      <w:r>
        <w:t xml:space="preserve">Meza, E. (2021). Several German cities halt use of e-buses following series of unresolved cases of fire.</w:t>
      </w:r>
      <w:r>
        <w:t xml:space="preserve"> </w:t>
      </w:r>
      <w:hyperlink r:id="rId1863">
        <w:r>
          <w:rPr>
            <w:rStyle w:val="Hyperlink"/>
          </w:rPr>
          <w:t xml:space="preserve">https://www.cleanenergywire.org/news/several-german-cities-halt-use-e-buses-following-series-unresolved-cases-fire</w:t>
        </w:r>
      </w:hyperlink>
      <w:r>
        <w:t xml:space="preserve"> </w:t>
      </w:r>
      <w:r>
        <w:t xml:space="preserve">[Accessed: 18 June 2022]</w:t>
      </w:r>
    </w:p>
    <w:p>
      <w:pPr>
        <w:numPr>
          <w:ilvl w:val="0"/>
          <w:numId w:val="1510"/>
        </w:numPr>
        <w:pStyle w:val="Compact"/>
      </w:pPr>
      <w:r>
        <w:t xml:space="preserve">Pötscher, F., Winter, R., Lichtblau, G., Schreiber, H., &amp; Kutschera, U. (2014). Ökobilanz alternativer Antriebe – Elektrofahrzeuge im Vergleich.</w:t>
      </w:r>
    </w:p>
    <w:p>
      <w:pPr>
        <w:numPr>
          <w:ilvl w:val="0"/>
          <w:numId w:val="1510"/>
        </w:numPr>
        <w:pStyle w:val="Compact"/>
      </w:pPr>
      <w:r>
        <w:t xml:space="preserve">Prack, N. (2020, February 27). Anzahl der Elektroautos: Deutschland &amp; Ausland | ADAC.</w:t>
      </w:r>
      <w:r>
        <w:t xml:space="preserve"> </w:t>
      </w:r>
      <w:hyperlink r:id="rId1864">
        <w:r>
          <w:rPr>
            <w:rStyle w:val="Hyperlink"/>
          </w:rPr>
          <w:t xml:space="preserve">https://www.adac.de/news/statistik-e-autos/</w:t>
        </w:r>
      </w:hyperlink>
    </w:p>
    <w:p>
      <w:pPr>
        <w:numPr>
          <w:ilvl w:val="0"/>
          <w:numId w:val="1510"/>
        </w:numPr>
        <w:pStyle w:val="Compact"/>
      </w:pPr>
      <w:r>
        <w:t xml:space="preserve">Roy, P., Nei, D., Orikasa, T., Xu, Q., Okadome, H., Nakamura, N., &amp; Shiina, T. (2009). A review of life cycle assessment (LCA) on some food products. Journal of Food Engineering, 90(1), 1–10.</w:t>
      </w:r>
      <w:r>
        <w:t xml:space="preserve"> </w:t>
      </w:r>
      <w:hyperlink r:id="rId1865">
        <w:r>
          <w:rPr>
            <w:rStyle w:val="Hyperlink"/>
          </w:rPr>
          <w:t xml:space="preserve">https://doi.org/https://doi.org/10.1016/j.jfoodeng.2008.06.016</w:t>
        </w:r>
      </w:hyperlink>
    </w:p>
    <w:p>
      <w:pPr>
        <w:numPr>
          <w:ilvl w:val="0"/>
          <w:numId w:val="1510"/>
        </w:numPr>
        <w:pStyle w:val="Compact"/>
      </w:pPr>
      <w:r>
        <w:t xml:space="preserve">Schabbach, T., &amp; Wesselak, V. (2020). Energie - Den Erneuerbaren gehört die Zukunft.</w:t>
      </w:r>
    </w:p>
    <w:p>
      <w:pPr>
        <w:numPr>
          <w:ilvl w:val="0"/>
          <w:numId w:val="1510"/>
        </w:numPr>
        <w:pStyle w:val="Compact"/>
      </w:pPr>
      <w:r>
        <w:t xml:space="preserve">Sitte, P. (2019, January 21). E-Mobilität: Zahl der Ladestationen für Elektroautos steigt weiter an | Bundesverband Elektromobilität Österreich (BEÖ), 21.01.2019.</w:t>
      </w:r>
      <w:r>
        <w:t xml:space="preserve"> </w:t>
      </w:r>
      <w:hyperlink r:id="rId1866">
        <w:r>
          <w:rPr>
            <w:rStyle w:val="Hyperlink"/>
          </w:rPr>
          <w:t xml:space="preserve">https://www.ots.at/presseaussendung/OTS_20190121_OTS0048/e-mobilitaet-zahl-der-ladestationen-fuer-elektroautos-steigt-weiter-an-bild</w:t>
        </w:r>
      </w:hyperlink>
    </w:p>
    <w:p>
      <w:pPr>
        <w:numPr>
          <w:ilvl w:val="0"/>
          <w:numId w:val="1510"/>
        </w:numPr>
        <w:pStyle w:val="Compact"/>
      </w:pPr>
      <w:r>
        <w:t xml:space="preserve">Statistik Austria (2022). Kraftfahrzeuge – Bestand.</w:t>
      </w:r>
      <w:r>
        <w:t xml:space="preserve"> </w:t>
      </w:r>
      <w:hyperlink r:id="rId1867">
        <w:r>
          <w:rPr>
            <w:rStyle w:val="Hyperlink"/>
          </w:rPr>
          <w:t xml:space="preserve">http://www.statistik.at/web_de/statistiken/energie_umwelt_innovation_mobilitaet/verkehr/strasse/kraftfahrzeuge_-_bestand/index.html</w:t>
        </w:r>
      </w:hyperlink>
      <w:r>
        <w:t xml:space="preserve"> </w:t>
      </w:r>
      <w:r>
        <w:t xml:space="preserve">[Accessed: 17 June 2022]</w:t>
      </w:r>
    </w:p>
    <w:p>
      <w:pPr>
        <w:numPr>
          <w:ilvl w:val="0"/>
          <w:numId w:val="1510"/>
        </w:numPr>
        <w:pStyle w:val="Compact"/>
      </w:pPr>
      <w:r>
        <w:t xml:space="preserve">Töpler, J., &amp; Lehmann, J. (2017). Wasserstoff und Brennstoffzelle - Technologien und Marktkonzepte. In Springer Vieweg.</w:t>
      </w:r>
    </w:p>
    <w:bookmarkEnd w:id="1868"/>
    <w:bookmarkEnd w:id="1869"/>
    <w:bookmarkStart w:id="1898" w:name="plugin_hybrid"/>
    <w:p>
      <w:pPr>
        <w:pStyle w:val="Heading2"/>
      </w:pPr>
      <w:r>
        <w:rPr>
          <w:rStyle w:val="SectionNumber"/>
        </w:rPr>
        <w:t xml:space="preserve">14.3</w:t>
      </w:r>
      <w:r>
        <w:tab/>
      </w:r>
      <w:r>
        <w:t xml:space="preserve">Plugin hybrid vehicles</w:t>
      </w:r>
    </w:p>
    <w:p>
      <w:pPr>
        <w:pStyle w:val="FirstParagraph"/>
      </w:pPr>
      <w:r>
        <w:rPr>
          <w:bCs/>
          <w:b/>
        </w:rPr>
        <w:t xml:space="preserve">Updated: 20th June 2022</w:t>
      </w:r>
    </w:p>
    <w:bookmarkStart w:id="1870" w:name="synonyms-57"/>
    <w:p>
      <w:pPr>
        <w:pStyle w:val="Heading3"/>
      </w:pPr>
      <w:r>
        <w:t xml:space="preserve">Synonyms</w:t>
      </w:r>
    </w:p>
    <w:p>
      <w:pPr>
        <w:pStyle w:val="FirstParagraph"/>
      </w:pPr>
      <w:r>
        <w:rPr>
          <w:iCs/>
          <w:i/>
        </w:rPr>
        <w:t xml:space="preserve">Hybrid, HEV, PHEV</w:t>
      </w:r>
    </w:p>
    <w:bookmarkEnd w:id="1870"/>
    <w:bookmarkStart w:id="1871" w:name="definition-63"/>
    <w:p>
      <w:pPr>
        <w:pStyle w:val="Heading3"/>
      </w:pPr>
      <w:r>
        <w:t xml:space="preserve">Definition</w:t>
      </w:r>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numPr>
          <w:ilvl w:val="0"/>
          <w:numId w:val="1511"/>
        </w:numPr>
        <w:pStyle w:val="Compact"/>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numPr>
          <w:ilvl w:val="0"/>
          <w:numId w:val="1512"/>
        </w:numPr>
        <w:pStyle w:val="Compact"/>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numPr>
          <w:ilvl w:val="0"/>
          <w:numId w:val="1513"/>
        </w:numPr>
        <w:pStyle w:val="Compact"/>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bookmarkEnd w:id="1871"/>
    <w:bookmarkStart w:id="1872" w:name="key-stakeholders-63"/>
    <w:p>
      <w:pPr>
        <w:pStyle w:val="Heading3"/>
      </w:pPr>
      <w:r>
        <w:t xml:space="preserve">Key stakeholders</w:t>
      </w:r>
    </w:p>
    <w:p>
      <w:pPr>
        <w:numPr>
          <w:ilvl w:val="0"/>
          <w:numId w:val="1514"/>
        </w:numPr>
        <w:pStyle w:val="Compact"/>
      </w:pPr>
      <w:r>
        <w:rPr>
          <w:bCs/>
          <w:b/>
        </w:rPr>
        <w:t xml:space="preserve">Affected</w:t>
      </w:r>
      <w:r>
        <w:t xml:space="preserve">: Conventional Cars’ Drivers</w:t>
      </w:r>
    </w:p>
    <w:p>
      <w:pPr>
        <w:numPr>
          <w:ilvl w:val="0"/>
          <w:numId w:val="1514"/>
        </w:numPr>
        <w:pStyle w:val="Compact"/>
      </w:pPr>
      <w:r>
        <w:rPr>
          <w:bCs/>
          <w:b/>
        </w:rPr>
        <w:t xml:space="preserve">Responsible</w:t>
      </w:r>
      <w:r>
        <w:t xml:space="preserve">: National Governments, Car Manufacturers, International lobbyists, Private Companies</w:t>
      </w:r>
    </w:p>
    <w:bookmarkEnd w:id="1872"/>
    <w:bookmarkStart w:id="1873" w:name="current-state-of-art-in-research-63"/>
    <w:p>
      <w:pPr>
        <w:pStyle w:val="Heading3"/>
      </w:pPr>
      <w:r>
        <w:t xml:space="preserve">Current state of art in research</w:t>
      </w:r>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bookmarkEnd w:id="1873"/>
    <w:bookmarkStart w:id="1875" w:name="current-state-of-art-in-practice-63"/>
    <w:p>
      <w:pPr>
        <w:pStyle w:val="Heading3"/>
      </w:pPr>
      <w:r>
        <w:t xml:space="preserve">Current state of art in practice</w:t>
      </w:r>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2020b).By the end of 2021 the number of charging points in Austria rose to 9,700 (E-Control, 2022) an 85.850 licensed EVs (Statistik Austria, 2022) which results in about 1 charging station for 8 electric cars. Consequently, charging stations at the place of residence are indispensable for a quick and convenient charging option. Until end of 2021, all building owners had to agree to the installation of an e-charging station. This unanimity made it complicated, to install e-charging stations in apartment buildings, which is needed for a quick and convenient charging option. With the beginning of 2022 and the released</w:t>
      </w:r>
      <w:r>
        <w:t xml:space="preserve"> </w:t>
      </w:r>
      <w:r>
        <w:t xml:space="preserve">“</w:t>
      </w:r>
      <w:r>
        <w:t xml:space="preserve">WEG-Novelle 2022</w:t>
      </w:r>
      <w:r>
        <w:t xml:space="preserve">”</w:t>
      </w:r>
      <w:r>
        <w:t xml:space="preserve"> </w:t>
      </w:r>
      <w:r>
        <w:t xml:space="preserve">(Condominium Amendment Act), which is intended to serve the achievement of the internationally specified climate targets, this unanimity was changed in the area of the</w:t>
      </w:r>
      <w:r>
        <w:t xml:space="preserve"> </w:t>
      </w:r>
      <w:r>
        <w:t xml:space="preserve">“</w:t>
      </w:r>
      <w:r>
        <w:t xml:space="preserve">consent fiction</w:t>
      </w:r>
      <w:r>
        <w:t xml:space="preserve">”</w:t>
      </w:r>
      <w:r>
        <w:t xml:space="preserve">, which makes it possible that henceforth not the majority of the apartment owners is required, but the majority of the persons responding to the request vote for these structural measures. Further details on the amendment of the condominium act in Austria can be extracted</w:t>
      </w:r>
      <w:r>
        <w:t xml:space="preserve"> </w:t>
      </w:r>
      <w:hyperlink r:id="rId1874">
        <w:r>
          <w:rPr>
            <w:rStyle w:val="Hyperlink"/>
          </w:rPr>
          <w:t xml:space="preserve">here</w:t>
        </w:r>
      </w:hyperlink>
      <w:r>
        <w:t xml:space="preserve">.</w:t>
      </w:r>
    </w:p>
    <w:bookmarkEnd w:id="1875"/>
    <w:bookmarkStart w:id="1879" w:name="relevant-initiatives-in-austria-63"/>
    <w:p>
      <w:pPr>
        <w:pStyle w:val="Heading3"/>
      </w:pPr>
      <w:r>
        <w:t xml:space="preserve">Relevant initiatives in Austria</w:t>
      </w:r>
    </w:p>
    <w:p>
      <w:pPr>
        <w:numPr>
          <w:ilvl w:val="0"/>
          <w:numId w:val="1515"/>
        </w:numPr>
        <w:pStyle w:val="Compact"/>
      </w:pPr>
      <w:hyperlink r:id="rId1876">
        <w:r>
          <w:rPr>
            <w:rStyle w:val="Hyperlink"/>
          </w:rPr>
          <w:t xml:space="preserve">oesterreich.gv</w:t>
        </w:r>
      </w:hyperlink>
    </w:p>
    <w:p>
      <w:pPr>
        <w:numPr>
          <w:ilvl w:val="0"/>
          <w:numId w:val="1515"/>
        </w:numPr>
        <w:pStyle w:val="Compact"/>
      </w:pPr>
      <w:hyperlink r:id="rId1877">
        <w:r>
          <w:rPr>
            <w:rStyle w:val="Hyperlink"/>
          </w:rPr>
          <w:t xml:space="preserve">vcoe.at</w:t>
        </w:r>
      </w:hyperlink>
    </w:p>
    <w:p>
      <w:pPr>
        <w:numPr>
          <w:ilvl w:val="0"/>
          <w:numId w:val="1515"/>
        </w:numPr>
        <w:pStyle w:val="Compact"/>
      </w:pPr>
      <w:hyperlink r:id="rId1878">
        <w:r>
          <w:rPr>
            <w:rStyle w:val="Hyperlink"/>
          </w:rPr>
          <w:t xml:space="preserve">ladestellen.at</w:t>
        </w:r>
      </w:hyperlink>
    </w:p>
    <w:bookmarkEnd w:id="1879"/>
    <w:bookmarkStart w:id="1880" w:name="Xe02491ee0a5039f24ee78a108747e21a4935ead"/>
    <w:p>
      <w:pPr>
        <w:pStyle w:val="Heading3"/>
      </w:pPr>
      <w:r>
        <w:t xml:space="preserve">Impacts with respect to Sustainable Development Goals (SDGs)</w:t>
      </w:r>
    </w:p>
    <w:tbl>
      <w:tblPr>
        <w:tblStyle w:val="Table"/>
        <w:tblW w:type="pct" w:w="5000"/>
        <w:tblLook w:firstRow="1" w:lastRow="0" w:firstColumn="0" w:lastColumn="0" w:noHBand="0" w:noVBand="0" w:val="0020"/>
      </w:tblPr>
      <w:tblGrid>
        <w:gridCol w:w="1606"/>
        <w:gridCol w:w="1492"/>
        <w:gridCol w:w="1606"/>
        <w:gridCol w:w="1606"/>
        <w:gridCol w:w="1606"/>
      </w:tblGrid>
      <w:tr>
        <w:trPr>
          <w:tblHeader w:val="true"/>
        </w:trPr>
        <w:tc>
          <w:tcPr/>
          <w:p>
            <w:pPr>
              <w:pStyle w:val="Compact"/>
              <w:jc w:val="center"/>
            </w:pPr>
            <w:r>
              <w:t xml:space="preserve">Impact level</w:t>
            </w:r>
          </w:p>
        </w:tc>
        <w:tc>
          <w:tcPr/>
          <w:p>
            <w:pPr>
              <w:pStyle w:val="Compact"/>
              <w:jc w:val="center"/>
            </w:pPr>
            <w:r>
              <w:t xml:space="preserve">Indicator</w:t>
            </w:r>
          </w:p>
        </w:tc>
        <w:tc>
          <w:tcPr/>
          <w:p>
            <w:pPr>
              <w:pStyle w:val="Compact"/>
              <w:jc w:val="center"/>
            </w:pPr>
            <w:r>
              <w:t xml:space="preserve">Impact direction</w:t>
            </w:r>
          </w:p>
        </w:tc>
        <w:tc>
          <w:tcPr/>
          <w:p>
            <w:pPr>
              <w:pStyle w:val="Compact"/>
              <w:jc w:val="center"/>
            </w:pPr>
            <w:r>
              <w:t xml:space="preserve">Goal description and number</w:t>
            </w:r>
          </w:p>
        </w:tc>
        <w:tc>
          <w:tcPr/>
          <w:p>
            <w:pPr>
              <w:pStyle w:val="Compact"/>
              <w:jc w:val="center"/>
            </w:pPr>
            <w:r>
              <w:t xml:space="preserve">Source</w:t>
            </w:r>
          </w:p>
        </w:tc>
      </w:tr>
      <w:tr>
        <w:tc>
          <w:tcPr/>
          <w:p>
            <w:pPr>
              <w:pStyle w:val="Compact"/>
              <w:jc w:val="center"/>
            </w:pPr>
            <w:r>
              <w:t xml:space="preserve">Individual</w:t>
            </w:r>
          </w:p>
        </w:tc>
        <w:tc>
          <w:tcPr/>
          <w:p>
            <w:pPr>
              <w:pStyle w:val="Compact"/>
              <w:jc w:val="center"/>
            </w:pPr>
            <w:r>
              <w:t xml:space="preserve">Carbon dioxide emissions reduced</w:t>
            </w:r>
          </w:p>
        </w:tc>
        <w:tc>
          <w:tcPr/>
          <w:p>
            <w:pPr>
              <w:pStyle w:val="Compact"/>
              <w:jc w:val="center"/>
            </w:pPr>
            <w:r>
              <w:rPr>
                <w:bCs/>
                <w:b/>
              </w:rPr>
              <w:t xml:space="preserve">+</w:t>
            </w:r>
          </w:p>
        </w:tc>
        <w:tc>
          <w:tcPr/>
          <w:p>
            <w:pPr>
              <w:pStyle w:val="Compact"/>
              <w:jc w:val="center"/>
            </w:pPr>
            <w:r>
              <w:t xml:space="preserve">Health &amp; Wellbeing (</w:t>
            </w:r>
            <w:r>
              <w:rPr>
                <w:iCs/>
                <w:i/>
              </w:rPr>
              <w:t xml:space="preserve">3</w:t>
            </w:r>
            <w:r>
              <w:t xml:space="preserve">)</w:t>
            </w:r>
          </w:p>
        </w:tc>
        <w:tc>
          <w:tcPr/>
          <w:p>
            <w:pPr>
              <w:pStyle w:val="Compact"/>
              <w:jc w:val="center"/>
            </w:pPr>
            <w:r>
              <w:t xml:space="preserve">Koellner, 2020</w:t>
            </w:r>
          </w:p>
        </w:tc>
      </w:tr>
      <w:tr>
        <w:tc>
          <w:tcPr/>
          <w:p>
            <w:pPr>
              <w:pStyle w:val="Compact"/>
              <w:jc w:val="center"/>
            </w:pPr>
            <w:r>
              <w:t xml:space="preserve">Individual</w:t>
            </w:r>
          </w:p>
        </w:tc>
        <w:tc>
          <w:tcPr/>
          <w:p>
            <w:pPr>
              <w:pStyle w:val="Compact"/>
              <w:jc w:val="center"/>
            </w:pPr>
            <w:r>
              <w:t xml:space="preserve">Number of e-charging points increases</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Sitte, 2020a</w:t>
            </w:r>
          </w:p>
        </w:tc>
      </w:tr>
      <w:tr>
        <w:tc>
          <w:tcPr/>
          <w:p>
            <w:pPr>
              <w:pStyle w:val="Compact"/>
              <w:jc w:val="center"/>
            </w:pPr>
            <w:r>
              <w:t xml:space="preserve">Systemic</w:t>
            </w:r>
          </w:p>
        </w:tc>
        <w:tc>
          <w:tcPr/>
          <w:p>
            <w:pPr>
              <w:pStyle w:val="Compact"/>
              <w:jc w:val="center"/>
            </w:pPr>
            <w:r>
              <w:t xml:space="preserve">Emissions reduced for small and light vehicles only</w:t>
            </w:r>
          </w:p>
        </w:tc>
        <w:tc>
          <w:tcPr/>
          <w:p>
            <w:pPr>
              <w:pStyle w:val="Compact"/>
              <w:jc w:val="center"/>
            </w:pPr>
            <w:r>
              <w:rPr>
                <w:bCs/>
                <w:b/>
              </w:rPr>
              <w:t xml:space="preserve">~</w:t>
            </w:r>
          </w:p>
        </w:tc>
        <w:tc>
          <w:tcPr/>
          <w:p>
            <w:pPr>
              <w:pStyle w:val="Compact"/>
              <w:jc w:val="center"/>
            </w:pPr>
            <w:r>
              <w:t xml:space="preserve">Environmental sustainability (</w:t>
            </w:r>
            <w:r>
              <w:rPr>
                <w:iCs/>
                <w:i/>
              </w:rPr>
              <w:t xml:space="preserve">7,12-13,15</w:t>
            </w:r>
            <w:r>
              <w:t xml:space="preserve">)</w:t>
            </w:r>
          </w:p>
        </w:tc>
        <w:tc>
          <w:tcPr/>
          <w:p>
            <w:pPr>
              <w:pStyle w:val="Compact"/>
              <w:jc w:val="center"/>
            </w:pPr>
            <w:r>
              <w:t xml:space="preserve">Kroher, 2020; VCOE, 2020</w:t>
            </w:r>
          </w:p>
        </w:tc>
      </w:tr>
      <w:tr>
        <w:tc>
          <w:tcPr/>
          <w:p>
            <w:pPr>
              <w:pStyle w:val="Compact"/>
              <w:jc w:val="center"/>
            </w:pPr>
            <w:r>
              <w:t xml:space="preserve">Systemic</w:t>
            </w:r>
          </w:p>
        </w:tc>
        <w:tc>
          <w:tcPr/>
          <w:p>
            <w:pPr>
              <w:pStyle w:val="Compact"/>
              <w:jc w:val="center"/>
            </w:pPr>
            <w:r>
              <w:t xml:space="preserve">Exhaust gas treatment strategies are developed</w:t>
            </w:r>
          </w:p>
        </w:tc>
        <w:tc>
          <w:tcPr/>
          <w:p>
            <w:pPr>
              <w:pStyle w:val="Compact"/>
              <w:jc w:val="center"/>
            </w:pPr>
            <w:r>
              <w:rPr>
                <w:bCs/>
                <w:b/>
              </w:rPr>
              <w:t xml:space="preserve">+</w:t>
            </w:r>
          </w:p>
        </w:tc>
        <w:tc>
          <w:tcPr/>
          <w:p>
            <w:pPr>
              <w:pStyle w:val="Compact"/>
              <w:jc w:val="center"/>
            </w:pPr>
            <w:r>
              <w:t xml:space="preserve">Innovation &amp; Infrastructure (</w:t>
            </w:r>
            <w:r>
              <w:rPr>
                <w:iCs/>
                <w:i/>
              </w:rPr>
              <w:t xml:space="preserve">9</w:t>
            </w:r>
            <w:r>
              <w:t xml:space="preserve">)</w:t>
            </w:r>
          </w:p>
        </w:tc>
        <w:tc>
          <w:tcPr/>
          <w:p>
            <w:pPr>
              <w:pStyle w:val="Compact"/>
              <w:jc w:val="center"/>
            </w:pPr>
            <w:r>
              <w:t xml:space="preserve">Schaefer, 2020</w:t>
            </w:r>
          </w:p>
        </w:tc>
      </w:tr>
    </w:tbl>
    <w:bookmarkEnd w:id="1880"/>
    <w:bookmarkStart w:id="1881" w:name="X0f6e99af57ecec9e58bebc51301574d20e7e58e"/>
    <w:p>
      <w:pPr>
        <w:pStyle w:val="Heading3"/>
      </w:pPr>
      <w:r>
        <w:t xml:space="preserve">Technology and societal readiness level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center"/>
            </w:pPr>
            <w:r>
              <w:t xml:space="preserve">TRL</w:t>
            </w:r>
          </w:p>
        </w:tc>
        <w:tc>
          <w:tcPr/>
          <w:p>
            <w:pPr>
              <w:pStyle w:val="Compact"/>
              <w:jc w:val="center"/>
            </w:pPr>
            <w:r>
              <w:t xml:space="preserve">SRL</w:t>
            </w:r>
          </w:p>
        </w:tc>
      </w:tr>
      <w:tr>
        <w:tc>
          <w:tcPr/>
          <w:p>
            <w:pPr>
              <w:pStyle w:val="Compact"/>
              <w:jc w:val="center"/>
            </w:pPr>
            <w:r>
              <w:t xml:space="preserve">8-9</w:t>
            </w:r>
          </w:p>
        </w:tc>
        <w:tc>
          <w:tcPr/>
          <w:p>
            <w:pPr>
              <w:pStyle w:val="Compact"/>
              <w:jc w:val="center"/>
            </w:pPr>
            <w:r>
              <w:t xml:space="preserve">7-9</w:t>
            </w:r>
          </w:p>
        </w:tc>
      </w:tr>
    </w:tbl>
    <w:bookmarkEnd w:id="1881"/>
    <w:bookmarkStart w:id="1882" w:name="open-questions-61"/>
    <w:p>
      <w:pPr>
        <w:pStyle w:val="Heading3"/>
      </w:pPr>
      <w:r>
        <w:t xml:space="preserve">Open questions</w:t>
      </w:r>
    </w:p>
    <w:p>
      <w:pPr>
        <w:numPr>
          <w:ilvl w:val="0"/>
          <w:numId w:val="1516"/>
        </w:numPr>
        <w:pStyle w:val="Compact"/>
      </w:pPr>
      <w:r>
        <w:t xml:space="preserve">How the increased use of PHEV will influence the market of second-hand cars?</w:t>
      </w:r>
    </w:p>
    <w:p>
      <w:pPr>
        <w:numPr>
          <w:ilvl w:val="0"/>
          <w:numId w:val="1516"/>
        </w:numPr>
        <w:pStyle w:val="Compact"/>
      </w:pPr>
      <w:r>
        <w:t xml:space="preserve">What is the impact of batteries on the life cycle of the car?</w:t>
      </w:r>
    </w:p>
    <w:bookmarkEnd w:id="1882"/>
    <w:bookmarkStart w:id="1884" w:name="further-links-51"/>
    <w:p>
      <w:pPr>
        <w:pStyle w:val="Heading3"/>
      </w:pPr>
      <w:r>
        <w:t xml:space="preserve">Further links</w:t>
      </w:r>
    </w:p>
    <w:p>
      <w:pPr>
        <w:numPr>
          <w:ilvl w:val="0"/>
          <w:numId w:val="1517"/>
        </w:numPr>
        <w:pStyle w:val="Compact"/>
      </w:pPr>
      <w:hyperlink r:id="rId1883">
        <w:r>
          <w:rPr>
            <w:rStyle w:val="Hyperlink"/>
          </w:rPr>
          <w:t xml:space="preserve">Tagesschau.de</w:t>
        </w:r>
      </w:hyperlink>
    </w:p>
    <w:p>
      <w:pPr>
        <w:numPr>
          <w:ilvl w:val="0"/>
          <w:numId w:val="1517"/>
        </w:numPr>
        <w:pStyle w:val="Compact"/>
      </w:pPr>
      <w:hyperlink r:id="rId1821">
        <w:r>
          <w:rPr>
            <w:rStyle w:val="Hyperlink"/>
          </w:rPr>
          <w:t xml:space="preserve">Europarlament</w:t>
        </w:r>
      </w:hyperlink>
    </w:p>
    <w:p>
      <w:pPr>
        <w:numPr>
          <w:ilvl w:val="0"/>
          <w:numId w:val="1517"/>
        </w:numPr>
        <w:pStyle w:val="Compact"/>
      </w:pPr>
      <w:hyperlink r:id="rId1822">
        <w:r>
          <w:rPr>
            <w:rStyle w:val="Hyperlink"/>
          </w:rPr>
          <w:t xml:space="preserve">Ec.europa</w:t>
        </w:r>
      </w:hyperlink>
    </w:p>
    <w:p>
      <w:pPr>
        <w:numPr>
          <w:ilvl w:val="0"/>
          <w:numId w:val="1517"/>
        </w:numPr>
        <w:pStyle w:val="Compact"/>
      </w:pPr>
      <w:hyperlink r:id="rId1823">
        <w:r>
          <w:rPr>
            <w:rStyle w:val="Hyperlink"/>
          </w:rPr>
          <w:t xml:space="preserve">Fch.europa</w:t>
        </w:r>
      </w:hyperlink>
    </w:p>
    <w:bookmarkEnd w:id="1884"/>
    <w:bookmarkStart w:id="1897" w:name="references-63"/>
    <w:p>
      <w:pPr>
        <w:pStyle w:val="Heading3"/>
      </w:pPr>
      <w:r>
        <w:t xml:space="preserve">References</w:t>
      </w:r>
    </w:p>
    <w:p>
      <w:pPr>
        <w:numPr>
          <w:ilvl w:val="0"/>
          <w:numId w:val="1518"/>
        </w:numPr>
        <w:pStyle w:val="Compact"/>
      </w:pPr>
      <w:r>
        <w:t xml:space="preserve">ADAC. (2019). Hybridantrieb: Funktionsweise sowie Vor- und Nachteile.</w:t>
      </w:r>
      <w:r>
        <w:t xml:space="preserve"> </w:t>
      </w:r>
      <w:hyperlink r:id="rId1885">
        <w:r>
          <w:rPr>
            <w:rStyle w:val="Hyperlink"/>
          </w:rPr>
          <w:t xml:space="preserve">https://www.adac.de/verkehr/tanken-kraftstoff-antrieb/alternative-antriebe/hybridantrieb/</w:t>
        </w:r>
      </w:hyperlink>
    </w:p>
    <w:p>
      <w:pPr>
        <w:numPr>
          <w:ilvl w:val="0"/>
          <w:numId w:val="1518"/>
        </w:numPr>
        <w:pStyle w:val="Compact"/>
      </w:pPr>
      <w:r>
        <w:t xml:space="preserve">Aswin, A., &amp; Senthilmurugan, S. (2018). A survey on power levels of battery charging and infrastructure for plug-in electric and hybrid vehicles. IOP Conference Series: Materials Science and Engineering, 402(1).</w:t>
      </w:r>
      <w:r>
        <w:t xml:space="preserve"> </w:t>
      </w:r>
      <w:hyperlink r:id="rId1886">
        <w:r>
          <w:rPr>
            <w:rStyle w:val="Hyperlink"/>
          </w:rPr>
          <w:t xml:space="preserve">https://doi.org/10.1088/1757-899X/402/1/012154</w:t>
        </w:r>
      </w:hyperlink>
    </w:p>
    <w:p>
      <w:pPr>
        <w:numPr>
          <w:ilvl w:val="0"/>
          <w:numId w:val="1518"/>
        </w:numPr>
        <w:pStyle w:val="Compact"/>
      </w:pPr>
      <w:r>
        <w:t xml:space="preserve">Bannon, E., (2020). Plug-In Hybrids In New Emissions Scandal As Tests Show Higher Pollution Than Claimed | Transport &amp; Environment. Transportenvironment.org. Available at:</w:t>
      </w:r>
      <w:r>
        <w:t xml:space="preserve"> </w:t>
      </w:r>
      <w:hyperlink r:id="rId1887">
        <w:r>
          <w:rPr>
            <w:rStyle w:val="Hyperlink"/>
          </w:rPr>
          <w:t xml:space="preserve">https://www.transportenvironment.org/press/plug-hybrids-new-emissions-scandal-tests-show-higher-pollution-claimed</w:t>
        </w:r>
      </w:hyperlink>
      <w:r>
        <w:t xml:space="preserve"> </w:t>
      </w:r>
      <w:r>
        <w:t xml:space="preserve">[Accessed: 19 January 2021].</w:t>
      </w:r>
    </w:p>
    <w:p>
      <w:pPr>
        <w:numPr>
          <w:ilvl w:val="0"/>
          <w:numId w:val="1518"/>
        </w:numPr>
        <w:pStyle w:val="Compact"/>
      </w:pPr>
      <w:r>
        <w:t xml:space="preserve">European Environment Agency. (2020). INDICATOR ASSESSMENT New Registrations Of Electric Vehicles In Europe. Available at:</w:t>
      </w:r>
      <w:r>
        <w:t xml:space="preserve"> </w:t>
      </w:r>
      <w:hyperlink r:id="rId1888">
        <w:r>
          <w:rPr>
            <w:rStyle w:val="Hyperlink"/>
          </w:rPr>
          <w:t xml:space="preserve">https://www.eea.europa.eu/data-and-maps/indicators/proportion-of-vehicle-fleet-meeting-5/assessment</w:t>
        </w:r>
      </w:hyperlink>
      <w:r>
        <w:t xml:space="preserve"> </w:t>
      </w:r>
      <w:r>
        <w:t xml:space="preserve">[Accessed: 19 January 2021]</w:t>
      </w:r>
    </w:p>
    <w:p>
      <w:pPr>
        <w:numPr>
          <w:ilvl w:val="0"/>
          <w:numId w:val="1518"/>
        </w:numPr>
        <w:pStyle w:val="Compact"/>
      </w:pPr>
      <w:r>
        <w:t xml:space="preserve">Fischer, S. M. (2020, September 2). Ökostrom an jeder Ecke: Ladestellen-Ausbau auf Zielgeraden | Wien Energie GmbH, 02.09.2020.</w:t>
      </w:r>
      <w:r>
        <w:t xml:space="preserve"> </w:t>
      </w:r>
      <w:hyperlink r:id="rId1889">
        <w:r>
          <w:rPr>
            <w:rStyle w:val="Hyperlink"/>
          </w:rPr>
          <w:t xml:space="preserve">https://www.ots.at/presseaussendung/OTS_20200902_OTS0138/oekostrom-an-jeder-ecke-ladestellen-ausbau-auf-zielgeraden</w:t>
        </w:r>
      </w:hyperlink>
    </w:p>
    <w:p>
      <w:pPr>
        <w:numPr>
          <w:ilvl w:val="0"/>
          <w:numId w:val="1518"/>
        </w:numPr>
        <w:pStyle w:val="Compact"/>
      </w:pPr>
      <w:r>
        <w:t xml:space="preserve">Köllner, C. (2020). Das sollten Sie über Plug-in-Hybride wissen.</w:t>
      </w:r>
      <w:r>
        <w:t xml:space="preserve"> </w:t>
      </w:r>
      <w:hyperlink r:id="rId1890">
        <w:r>
          <w:rPr>
            <w:rStyle w:val="Hyperlink"/>
          </w:rPr>
          <w:t xml:space="preserve">https://www.springerprofessional.de/plug-in-hybrid/antriebsstrang/das-sollten-sie-ueber-plug-in-hybride-wissen/18235362</w:t>
        </w:r>
      </w:hyperlink>
    </w:p>
    <w:p>
      <w:pPr>
        <w:numPr>
          <w:ilvl w:val="0"/>
          <w:numId w:val="1518"/>
        </w:numPr>
        <w:pStyle w:val="Compact"/>
      </w:pPr>
      <w:r>
        <w:t xml:space="preserve">Kroher, T. (2020). Plug-in-Hybrid: Modelle, Verbrauch, Technik, Kosten, Ökobilanz.</w:t>
      </w:r>
      <w:r>
        <w:t xml:space="preserve"> </w:t>
      </w:r>
      <w:hyperlink r:id="rId1891">
        <w:r>
          <w:rPr>
            <w:rStyle w:val="Hyperlink"/>
          </w:rPr>
          <w:t xml:space="preserve">https://www.adac.de/rund-ums-fahrzeug/autokatalog/marken-modelle/auto/plug-in-hybrid/</w:t>
        </w:r>
      </w:hyperlink>
    </w:p>
    <w:p>
      <w:pPr>
        <w:numPr>
          <w:ilvl w:val="0"/>
          <w:numId w:val="1518"/>
        </w:numPr>
        <w:pStyle w:val="Compact"/>
      </w:pPr>
      <w:r>
        <w:t xml:space="preserve">Ortner, M. (2020, December 9). Plug-in-Hybride sind nur so umweltfreundlich wie ihre Fahrer - Wiener Zeitung Online.</w:t>
      </w:r>
      <w:r>
        <w:t xml:space="preserve"> </w:t>
      </w:r>
      <w:hyperlink r:id="rId1892">
        <w:r>
          <w:rPr>
            <w:rStyle w:val="Hyperlink"/>
          </w:rPr>
          <w:t xml:space="preserve">https://www.wienerzeitung.at/nachrichten/wirtschaft/oesterreich/2084730-Plug-In-Hybride-nur-so-umweltfreundlich-wie-ihre-Fahrer.html</w:t>
        </w:r>
      </w:hyperlink>
    </w:p>
    <w:p>
      <w:pPr>
        <w:numPr>
          <w:ilvl w:val="0"/>
          <w:numId w:val="1518"/>
        </w:numPr>
        <w:pStyle w:val="Compact"/>
      </w:pPr>
      <w:r>
        <w:t xml:space="preserve">Plötz, P., Moll, C., Biecker, G., Mock, P., &amp; Li, Y. (2020). Real-World Usage of Plug-in Hybrid Electric Vehicles: Fuel Consumption, Electric Driving, and CO₂ Emissions.</w:t>
      </w:r>
    </w:p>
    <w:p>
      <w:pPr>
        <w:numPr>
          <w:ilvl w:val="0"/>
          <w:numId w:val="1518"/>
        </w:numPr>
        <w:pStyle w:val="Compact"/>
      </w:pPr>
      <w:r>
        <w:t xml:space="preserve">Schäfer, P. (2020). Empa errechnet beste Kaltstart-Strategie für Hybridfahrzeuge.</w:t>
      </w:r>
      <w:r>
        <w:t xml:space="preserve"> </w:t>
      </w:r>
      <w:hyperlink r:id="rId1893">
        <w:r>
          <w:rPr>
            <w:rStyle w:val="Hyperlink"/>
          </w:rPr>
          <w:t xml:space="preserve">https://www.springerprofessional.de/hybridtechnik/abgasnachbehandlung/empa-errechnet-beste-kaltstart-strategie-fuer-hybridfahrzeuge/17751190</w:t>
        </w:r>
      </w:hyperlink>
    </w:p>
    <w:p>
      <w:pPr>
        <w:numPr>
          <w:ilvl w:val="0"/>
          <w:numId w:val="1518"/>
        </w:numPr>
        <w:pStyle w:val="Compact"/>
      </w:pPr>
      <w:r>
        <w:t xml:space="preserve">Sitte, P. (2020a, June 29). BEÖ begrüßt E-Mobilitätsförderung 2020 | Bundesverband Elektromobilität Österreich (BEÖ), 29.06.2020.</w:t>
      </w:r>
      <w:r>
        <w:t xml:space="preserve"> </w:t>
      </w:r>
      <w:hyperlink r:id="rId1894">
        <w:r>
          <w:rPr>
            <w:rStyle w:val="Hyperlink"/>
          </w:rPr>
          <w:t xml:space="preserve">https://www.ots.at/presseaussendung/OTS_20200629_OTS0144/beoe-begruesst-e-mobilitaetsfoerderung-2020</w:t>
        </w:r>
      </w:hyperlink>
    </w:p>
    <w:p>
      <w:pPr>
        <w:numPr>
          <w:ilvl w:val="0"/>
          <w:numId w:val="1518"/>
        </w:numPr>
        <w:pStyle w:val="Compact"/>
      </w:pPr>
      <w:r>
        <w:t xml:space="preserve">Sitte, P. (2020b, July 15). BEÖ: Strom laden in eigener Garage wird einfacher. Wichtiger Schritt für E-Mobilität. | Bundesverband Elektromobilität Österreich (BEÖ), 15.07.2020.</w:t>
      </w:r>
      <w:r>
        <w:t xml:space="preserve"> </w:t>
      </w:r>
      <w:hyperlink r:id="rId1895">
        <w:r>
          <w:rPr>
            <w:rStyle w:val="Hyperlink"/>
          </w:rPr>
          <w:t xml:space="preserve">https://www.ots.at/presseaussendung/OTS_20200715_OTS0148/beoe-strom-laden-in-eigener-garage-wird-einfacher-wichtiger-schritt-fuer-e-mobilitaet</w:t>
        </w:r>
      </w:hyperlink>
    </w:p>
    <w:p>
      <w:pPr>
        <w:numPr>
          <w:ilvl w:val="0"/>
          <w:numId w:val="1518"/>
        </w:numPr>
        <w:pStyle w:val="Compact"/>
      </w:pPr>
      <w:r>
        <w:t xml:space="preserve">Song, Z., Zhang, X., Li, J., Hofmann, H., Ouyang, M., &amp; Du, J. (2018). Component sizing optimization of plug-in hybrid electric vehicles with the hybrid energy storage system. Energy, 144, 393–403.</w:t>
      </w:r>
      <w:r>
        <w:t xml:space="preserve"> </w:t>
      </w:r>
      <w:hyperlink r:id="rId1896">
        <w:r>
          <w:rPr>
            <w:rStyle w:val="Hyperlink"/>
          </w:rPr>
          <w:t xml:space="preserve">https://doi.org/10.1016/j.energy.2017.12.009</w:t>
        </w:r>
      </w:hyperlink>
    </w:p>
    <w:p>
      <w:pPr>
        <w:numPr>
          <w:ilvl w:val="0"/>
          <w:numId w:val="1518"/>
        </w:numPr>
        <w:pStyle w:val="Compact"/>
      </w:pPr>
      <w:r>
        <w:t xml:space="preserve">VCÖ. (2020). VCÖ: Neue Studie zeigt schlechte Klimabilanz von Plug-In-Hybrid Pkw - Mobilität mit Zukunft.</w:t>
      </w:r>
      <w:r>
        <w:t xml:space="preserve"> </w:t>
      </w:r>
      <w:hyperlink r:id="rId1877">
        <w:r>
          <w:rPr>
            <w:rStyle w:val="Hyperlink"/>
          </w:rPr>
          <w:t xml:space="preserve">https://www.vcoe.at/presse/presseaussendungen/detail/vcoe-neue-studie-zeigt-schlechte-klimabilanz-von-plug-in-hybrid-pkw</w:t>
        </w:r>
      </w:hyperlink>
    </w:p>
    <w:bookmarkEnd w:id="1897"/>
    <w:bookmarkEnd w:id="1898"/>
    <w:bookmarkEnd w:id="1899"/>
    <w:bookmarkStart w:id="1904" w:name="reference"/>
    <w:p>
      <w:pPr>
        <w:pStyle w:val="Heading1"/>
      </w:pPr>
      <w:r>
        <w:rPr>
          <w:rStyle w:val="SectionNumber"/>
        </w:rPr>
        <w:t xml:space="preserve">15</w:t>
      </w:r>
      <w:r>
        <w:tab/>
      </w:r>
      <w:r>
        <w:t xml:space="preserve">References</w:t>
      </w:r>
    </w:p>
    <w:p>
      <w:pPr>
        <w:numPr>
          <w:ilvl w:val="0"/>
          <w:numId w:val="1519"/>
        </w:numPr>
        <w:pStyle w:val="Compact"/>
      </w:pPr>
      <w:r>
        <w:t xml:space="preserve">Lovelace, R., Nowosad, J., Muenchow J. (2021)</w:t>
      </w:r>
      <w:r>
        <w:t xml:space="preserve"> </w:t>
      </w:r>
      <w:r>
        <w:rPr>
          <w:iCs/>
          <w:i/>
        </w:rPr>
        <w:t xml:space="preserve">Geocomputation with R.</w:t>
      </w:r>
      <w:r>
        <w:t xml:space="preserve"> </w:t>
      </w:r>
      <w:hyperlink r:id="rId1900">
        <w:r>
          <w:rPr>
            <w:rStyle w:val="Hyperlink"/>
          </w:rPr>
          <w:t xml:space="preserve">https://geocompr.robinlovelace.net/</w:t>
        </w:r>
      </w:hyperlink>
    </w:p>
    <w:p>
      <w:pPr>
        <w:numPr>
          <w:ilvl w:val="0"/>
          <w:numId w:val="1519"/>
        </w:numPr>
        <w:pStyle w:val="Compact"/>
      </w:pPr>
      <w:r>
        <w:t xml:space="preserve">Afrimap team.</w:t>
      </w:r>
      <w:r>
        <w:t xml:space="preserve"> </w:t>
      </w:r>
      <w:r>
        <w:rPr>
          <w:iCs/>
          <w:i/>
        </w:rPr>
        <w:t xml:space="preserve">Afrimapr book.</w:t>
      </w:r>
      <w:r>
        <w:t xml:space="preserve"> </w:t>
      </w:r>
      <w:hyperlink r:id="rId1901">
        <w:r>
          <w:rPr>
            <w:rStyle w:val="Hyperlink"/>
          </w:rPr>
          <w:t xml:space="preserve">https://github.com/afrimapr/afrimapr-book</w:t>
        </w:r>
      </w:hyperlink>
    </w:p>
    <w:p>
      <w:pPr>
        <w:numPr>
          <w:ilvl w:val="0"/>
          <w:numId w:val="1519"/>
        </w:numPr>
        <w:pStyle w:val="Compact"/>
      </w:pPr>
      <w:r>
        <w:t xml:space="preserve">Xie, Y. (2015).</w:t>
      </w:r>
      <w:r>
        <w:t xml:space="preserve"> </w:t>
      </w:r>
      <w:r>
        <w:rPr>
          <w:iCs/>
          <w:i/>
        </w:rPr>
        <w:t xml:space="preserve">Dynamic Documents with R and Knitr.</w:t>
      </w:r>
      <w:r>
        <w:t xml:space="preserve"> </w:t>
      </w:r>
      <w:r>
        <w:t xml:space="preserve">2nd ed. Boca Raton, Florida: Chapman; Hall/CRC.</w:t>
      </w:r>
      <w:r>
        <w:t xml:space="preserve"> </w:t>
      </w:r>
      <w:hyperlink r:id="rId1902">
        <w:r>
          <w:rPr>
            <w:rStyle w:val="Hyperlink"/>
          </w:rPr>
          <w:t xml:space="preserve">http://yihui.org/knitr/</w:t>
        </w:r>
      </w:hyperlink>
      <w:r>
        <w:t xml:space="preserve">.</w:t>
      </w:r>
    </w:p>
    <w:p>
      <w:pPr>
        <w:numPr>
          <w:ilvl w:val="0"/>
          <w:numId w:val="1519"/>
        </w:numPr>
        <w:pStyle w:val="Compact"/>
      </w:pPr>
      <w:r>
        <w:t xml:space="preserve">Xie, Y. (2021).</w:t>
      </w:r>
      <w:r>
        <w:t xml:space="preserve"> </w:t>
      </w:r>
      <w:r>
        <w:rPr>
          <w:iCs/>
          <w:i/>
        </w:rPr>
        <w:t xml:space="preserve">bookdown: Authoring Books and Technical Documents with R Markdown.</w:t>
      </w:r>
      <w:r>
        <w:t xml:space="preserve"> </w:t>
      </w:r>
      <w:hyperlink r:id="rId1903">
        <w:r>
          <w:rPr>
            <w:rStyle w:val="Hyperlink"/>
          </w:rPr>
          <w:t xml:space="preserve">https://bookdown.org/yihui/bookdown/</w:t>
        </w:r>
      </w:hyperlink>
    </w:p>
    <w:bookmarkEnd w:id="19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1"/>
  </w:num>
  <w:num w:numId="12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1"/>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1"/>
  </w:num>
  <w:num w:numId="1305">
    <w:abstractNumId w:val="991"/>
  </w:num>
  <w:num w:numId="1306">
    <w:abstractNumId w:val="991"/>
  </w:num>
  <w:num w:numId="1307">
    <w:abstractNumId w:val="991"/>
  </w:num>
  <w:num w:numId="1308">
    <w:abstractNumId w:val="991"/>
  </w:num>
  <w:num w:numId="13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1"/>
  </w:num>
  <w:num w:numId="1311">
    <w:abstractNumId w:val="991"/>
  </w:num>
  <w:num w:numId="1312">
    <w:abstractNumId w:val="991"/>
  </w:num>
  <w:num w:numId="1313">
    <w:abstractNumId w:val="991"/>
  </w:num>
  <w:num w:numId="13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1"/>
  </w:num>
  <w:num w:numId="1316">
    <w:abstractNumId w:val="991"/>
  </w:num>
  <w:num w:numId="1317">
    <w:abstractNumId w:val="991"/>
  </w:num>
  <w:num w:numId="1318">
    <w:abstractNumId w:val="991"/>
  </w:num>
  <w:num w:numId="13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1"/>
  </w:num>
  <w:num w:numId="1352">
    <w:abstractNumId w:val="991"/>
  </w:num>
  <w:num w:numId="1353">
    <w:abstractNumId w:val="991"/>
  </w:num>
  <w:num w:numId="1354">
    <w:abstractNumId w:val="991"/>
  </w:num>
  <w:num w:numId="1355">
    <w:abstractNumId w:val="991"/>
  </w:num>
  <w:num w:numId="13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1"/>
  </w:num>
  <w:num w:numId="1372">
    <w:abstractNumId w:val="991"/>
  </w:num>
  <w:num w:numId="1373">
    <w:abstractNumId w:val="991"/>
  </w:num>
  <w:num w:numId="1374">
    <w:abstractNumId w:val="991"/>
  </w:num>
  <w:num w:numId="1375">
    <w:abstractNumId w:val="991"/>
  </w:num>
  <w:num w:numId="13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2">
    <w:abstractNumId w:val="991"/>
  </w:num>
  <w:num w:numId="1393">
    <w:abstractNumId w:val="991"/>
  </w:num>
  <w:num w:numId="1394">
    <w:abstractNumId w:val="991"/>
  </w:num>
  <w:num w:numId="1395">
    <w:abstractNumId w:val="991"/>
  </w:num>
  <w:num w:numId="1396">
    <w:abstractNumId w:val="991"/>
  </w:num>
  <w:num w:numId="13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8">
    <w:abstractNumId w:val="991"/>
  </w:num>
  <w:num w:numId="1399">
    <w:abstractNumId w:val="991"/>
  </w:num>
  <w:num w:numId="1400">
    <w:abstractNumId w:val="991"/>
  </w:num>
  <w:num w:numId="1401">
    <w:abstractNumId w:val="991"/>
  </w:num>
  <w:num w:numId="1402">
    <w:abstractNumId w:val="991"/>
  </w:num>
  <w:num w:numId="14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991"/>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1"/>
  </w:num>
  <w:num w:numId="14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7">
    <w:abstractNumId w:val="991"/>
  </w:num>
  <w:num w:numId="1518">
    <w:abstractNumId w:val="991"/>
  </w:num>
  <w:num w:numId="15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5" Target="media/rId1595.png" /><Relationship Type="http://schemas.openxmlformats.org/officeDocument/2006/relationships/image" Id="rId362" Target="media/rId362.jpg" /><Relationship Type="http://schemas.openxmlformats.org/officeDocument/2006/relationships/image" Id="rId1559" Target="media/rId1559.png" /><Relationship Type="http://schemas.openxmlformats.org/officeDocument/2006/relationships/image" Id="rId1456" Target="media/rId1456.jpg" /><Relationship Type="http://schemas.openxmlformats.org/officeDocument/2006/relationships/image" Id="rId33" Target="media/rId33.jpg" /><Relationship Type="http://schemas.openxmlformats.org/officeDocument/2006/relationships/image" Id="rId30" Target="media/rId30.jpg" /><Relationship Type="http://schemas.openxmlformats.org/officeDocument/2006/relationships/image" Id="rId1058" Target="media/rId1058.png" /><Relationship Type="http://schemas.openxmlformats.org/officeDocument/2006/relationships/image" Id="rId1683" Target="media/rId1683.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388" Target="media/rId388.png" /><Relationship Type="http://schemas.openxmlformats.org/officeDocument/2006/relationships/image" Id="rId603" Target="media/rId603.jpg" /><Relationship Type="http://schemas.openxmlformats.org/officeDocument/2006/relationships/image" Id="rId1811" Target="media/rId1811.png" /><Relationship Type="http://schemas.openxmlformats.org/officeDocument/2006/relationships/image" Id="rId594" Target="media/rId594.jpg" /><Relationship Type="http://schemas.openxmlformats.org/officeDocument/2006/relationships/image" Id="rId598" Target="media/rId598.jpg" /><Relationship Type="http://schemas.openxmlformats.org/officeDocument/2006/relationships/image" Id="rId850" Target="media/rId850.png" /><Relationship Type="http://schemas.openxmlformats.org/officeDocument/2006/relationships/image" Id="rId170" Target="media/rId170.jpg" /><Relationship Type="http://schemas.openxmlformats.org/officeDocument/2006/relationships/image" Id="rId795" Target="media/rId795.png" /><Relationship Type="http://schemas.openxmlformats.org/officeDocument/2006/relationships/image" Id="rId694" Target="media/rId694.jpg" /><Relationship Type="http://schemas.openxmlformats.org/officeDocument/2006/relationships/hyperlink" Id="rId222" Target="doi:10.1016/j.trf.2018.10.019" TargetMode="External" /><Relationship Type="http://schemas.openxmlformats.org/officeDocument/2006/relationships/hyperlink" Id="rId1482" Target="http://brtdata.org/" TargetMode="External" /><Relationship Type="http://schemas.openxmlformats.org/officeDocument/2006/relationships/hyperlink" Id="rId1209" Target="http://cargomon.com/index.php/language/en/cargoobserver-track/" TargetMode="External" /><Relationship Type="http://schemas.openxmlformats.org/officeDocument/2006/relationships/hyperlink" Id="rId1210"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38" Target="http://chinaplus.cri.cn/news/china/9/20190103/231172.html"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694" Target="http://en.cyclocity.com/" TargetMode="External" /><Relationship Type="http://schemas.openxmlformats.org/officeDocument/2006/relationships/hyperlink" Id="rId1629" Target="http://eprints.ncrm.ac.uk/2051/1/complex_city_paper%5B1%5D.pdf" TargetMode="External" /><Relationship Type="http://schemas.openxmlformats.org/officeDocument/2006/relationships/hyperlink" Id="rId1639"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75" Target="http://strategic-partnering.net/continental-ibm-enter-connected-vehicle-collaboration/" TargetMode="External" /><Relationship Type="http://schemas.openxmlformats.org/officeDocument/2006/relationships/hyperlink" Id="rId891"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40"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699" Target="http://www.citybikesalzburg.at/hanuschplatz.php" TargetMode="External" /><Relationship Type="http://schemas.openxmlformats.org/officeDocument/2006/relationships/hyperlink" Id="rId1700" Target="http://www.citybikesalzburg.at/tarife.php" TargetMode="External" /><Relationship Type="http://schemas.openxmlformats.org/officeDocument/2006/relationships/hyperlink" Id="rId870"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93" Target="http://www.euroncap.com" TargetMode="External" /><Relationship Type="http://schemas.openxmlformats.org/officeDocument/2006/relationships/hyperlink" Id="rId1758"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26"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77"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867"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13" Target="http://www.un.org/esa/dsd/resources/res_pdfs/csd-19/Background-Paper8-P.Midgley-Bicycle.pdf" TargetMode="External" /><Relationship Type="http://schemas.openxmlformats.org/officeDocument/2006/relationships/hyperlink" Id="rId1545" Target="http://www.who.int/sdhconference/resources/ConceptualframeworkforactiononSDH_eng.pdf" TargetMode="External" /><Relationship Type="http://schemas.openxmlformats.org/officeDocument/2006/relationships/hyperlink" Id="rId1902" Target="http://yihui.org/knitr/" TargetMode="External" /><Relationship Type="http://schemas.openxmlformats.org/officeDocument/2006/relationships/hyperlink" Id="rId1163"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74"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53" Target="https://at.getaround.com" TargetMode="External" /><Relationship Type="http://schemas.openxmlformats.org/officeDocument/2006/relationships/hyperlink" Id="rId1145"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87"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70" Target="https://autotechreview.com/media/attachments/Technology_1_1.pdf" TargetMode="External" /><Relationship Type="http://schemas.openxmlformats.org/officeDocument/2006/relationships/hyperlink" Id="rId1049"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66" Target="https://blog.blablacar.de/about-us" TargetMode="External" /><Relationship Type="http://schemas.openxmlformats.org/officeDocument/2006/relationships/hyperlink" Id="rId1634" Target="https://blog.google/products/maps/google-maps-101-how-ai-helps-predict-traffic-and-determine-routes/" TargetMode="External" /><Relationship Type="http://schemas.openxmlformats.org/officeDocument/2006/relationships/hyperlink" Id="rId1408"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76" Target="https://blog.railcargo.com/de/artikel/einzelwagenverkehr" TargetMode="External" /><Relationship Type="http://schemas.openxmlformats.org/officeDocument/2006/relationships/hyperlink" Id="rId890" Target="https://blog.railcargo.com/en/artikel/einzelwagenverkehr" TargetMode="External" /><Relationship Type="http://schemas.openxmlformats.org/officeDocument/2006/relationships/hyperlink" Id="rId880" Target="https://blog.railcargo.com/en/artikel/smart-cargo-erstmontage" TargetMode="External" /><Relationship Type="http://schemas.openxmlformats.org/officeDocument/2006/relationships/hyperlink" Id="rId1903"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59"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36"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1" Target="https://como.org.uk/wp-content/uploads/2019/10/Mobility-Hub-Guide-241019-final.pdf" TargetMode="External" /><Relationship Type="http://schemas.openxmlformats.org/officeDocument/2006/relationships/hyperlink" Id="rId1603"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17"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998"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45" Target="https://doi.org/10.1002/tee.20528" TargetMode="External" /><Relationship Type="http://schemas.openxmlformats.org/officeDocument/2006/relationships/hyperlink" Id="rId994" Target="https://doi.org/10.1007/978-3-319-05990-7_13" TargetMode="External" /><Relationship Type="http://schemas.openxmlformats.org/officeDocument/2006/relationships/hyperlink" Id="rId1095" Target="https://doi.org/10.1007/978-3-319-12352-3_45" TargetMode="External" /><Relationship Type="http://schemas.openxmlformats.org/officeDocument/2006/relationships/hyperlink" Id="rId1227" Target="https://doi.org/10.1007/978-3-642-24788-0_19" TargetMode="External" /><Relationship Type="http://schemas.openxmlformats.org/officeDocument/2006/relationships/hyperlink" Id="rId1828" Target="https://doi.org/10.1007/978-3-658-29730-5" TargetMode="External" /><Relationship Type="http://schemas.openxmlformats.org/officeDocument/2006/relationships/hyperlink" Id="rId951" Target="https://doi.org/10.1007/978-3-662-48847-8_11" TargetMode="External" /><Relationship Type="http://schemas.openxmlformats.org/officeDocument/2006/relationships/hyperlink" Id="rId999" Target="https://doi.org/10.1007/978-3-662-48847-8_18" TargetMode="External" /><Relationship Type="http://schemas.openxmlformats.org/officeDocument/2006/relationships/hyperlink" Id="rId1829"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27" Target="https://doi.org/10.1007/s11227-016-1677-z" TargetMode="External" /><Relationship Type="http://schemas.openxmlformats.org/officeDocument/2006/relationships/hyperlink" Id="rId1350" Target="https://doi.org/10.1007/s11590-016-1035-3" TargetMode="External" /><Relationship Type="http://schemas.openxmlformats.org/officeDocument/2006/relationships/hyperlink" Id="rId1216" Target="https://doi.org/10.1007/s11947-012-0958-7" TargetMode="External" /><Relationship Type="http://schemas.openxmlformats.org/officeDocument/2006/relationships/hyperlink" Id="rId1042"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85"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04"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06" Target="https://doi.org/10.1016/j.aap.2019.02.003" TargetMode="External" /><Relationship Type="http://schemas.openxmlformats.org/officeDocument/2006/relationships/hyperlink" Id="rId921" Target="https://doi.org/10.1016/j.aap.2020.105441" TargetMode="External" /><Relationship Type="http://schemas.openxmlformats.org/officeDocument/2006/relationships/hyperlink" Id="rId1635" Target="https://doi.org/10.1016/j.aap.2020.105711" TargetMode="External" /><Relationship Type="http://schemas.openxmlformats.org/officeDocument/2006/relationships/hyperlink" Id="rId1746" Target="https://doi.org/10.1016/j.ajem.2019.06.017" TargetMode="External" /><Relationship Type="http://schemas.openxmlformats.org/officeDocument/2006/relationships/hyperlink" Id="rId1014" Target="https://doi.org/10.1016/j.ajsl.2018.06.013" TargetMode="External" /><Relationship Type="http://schemas.openxmlformats.org/officeDocument/2006/relationships/hyperlink" Id="rId1010" Target="https://doi.org/10.1016/j.apenergy.2018.01.058" TargetMode="External" /><Relationship Type="http://schemas.openxmlformats.org/officeDocument/2006/relationships/hyperlink" Id="rId1381"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84" Target="https://doi.org/10.1016/j.ceramint.2021.04.077" TargetMode="External" /><Relationship Type="http://schemas.openxmlformats.org/officeDocument/2006/relationships/hyperlink" Id="rId1646"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25" Target="https://doi.org/10.1016/j.compag.2011.08.010" TargetMode="External" /><Relationship Type="http://schemas.openxmlformats.org/officeDocument/2006/relationships/hyperlink" Id="rId1498" Target="https://doi.org/10.1016/j.cstp.2017.01.004" TargetMode="External" /><Relationship Type="http://schemas.openxmlformats.org/officeDocument/2006/relationships/hyperlink" Id="rId1501"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486" Target="https://doi.org/10.1016/j.cstp.2019.11.008" TargetMode="External" /><Relationship Type="http://schemas.openxmlformats.org/officeDocument/2006/relationships/hyperlink" Id="rId1495" Target="https://doi.org/10.1016/j.cstp.2020.05.001" TargetMode="External" /><Relationship Type="http://schemas.openxmlformats.org/officeDocument/2006/relationships/hyperlink" Id="rId920"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03" Target="https://doi.org/10.1016/j.dib.2020.105566" TargetMode="External" /><Relationship Type="http://schemas.openxmlformats.org/officeDocument/2006/relationships/hyperlink" Id="rId1377" Target="https://doi.org/10.1016/j.ejor.2020.09.054" TargetMode="External" /><Relationship Type="http://schemas.openxmlformats.org/officeDocument/2006/relationships/hyperlink" Id="rId1051" Target="https://doi.org/10.1016/j.ejor.2021.02.019" TargetMode="External" /><Relationship Type="http://schemas.openxmlformats.org/officeDocument/2006/relationships/hyperlink" Id="rId1896" Target="https://doi.org/10.1016/j.energy.2017.12.009" TargetMode="External" /><Relationship Type="http://schemas.openxmlformats.org/officeDocument/2006/relationships/hyperlink" Id="rId1311"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33" Target="https://doi.org/10.1016/j.envsoft.2013.12.019" TargetMode="External" /><Relationship Type="http://schemas.openxmlformats.org/officeDocument/2006/relationships/hyperlink" Id="rId1855" Target="https://doi.org/10.1016/j.est.2022.104017" TargetMode="External" /><Relationship Type="http://schemas.openxmlformats.org/officeDocument/2006/relationships/hyperlink" Id="rId1218" Target="https://doi.org/10.1016/j.ifacol.2019.11.450" TargetMode="External" /><Relationship Type="http://schemas.openxmlformats.org/officeDocument/2006/relationships/hyperlink" Id="rId1344" Target="https://doi.org/10.1016/j.ijhm.2020.102758" TargetMode="External" /><Relationship Type="http://schemas.openxmlformats.org/officeDocument/2006/relationships/hyperlink" Id="rId1825" Target="https://doi.org/10.1016/j.ijhydene.2020.03.122" TargetMode="External" /><Relationship Type="http://schemas.openxmlformats.org/officeDocument/2006/relationships/hyperlink" Id="rId1578" Target="https://doi.org/10.1016/j.ijleo.2021.166415" TargetMode="External" /><Relationship Type="http://schemas.openxmlformats.org/officeDocument/2006/relationships/hyperlink" Id="rId1857" Target="https://doi.org/10.1016/j.ijpe.2021.108035" TargetMode="External" /><Relationship Type="http://schemas.openxmlformats.org/officeDocument/2006/relationships/hyperlink" Id="rId995" Target="https://doi.org/10.1016/j.ijtst.2017.07.008" TargetMode="External" /><Relationship Type="http://schemas.openxmlformats.org/officeDocument/2006/relationships/hyperlink" Id="rId1636" Target="https://doi.org/10.1016/j.isprsjprs.2015.11.006" TargetMode="External" /><Relationship Type="http://schemas.openxmlformats.org/officeDocument/2006/relationships/hyperlink" Id="rId1345" Target="https://doi.org/10.1016/j.jairtraman.2020.101785" TargetMode="External" /><Relationship Type="http://schemas.openxmlformats.org/officeDocument/2006/relationships/hyperlink" Id="rId1802" Target="https://doi.org/10.1016/j.jairtraman.2020.101926" TargetMode="External" /><Relationship Type="http://schemas.openxmlformats.org/officeDocument/2006/relationships/hyperlink" Id="rId1722" Target="https://doi.org/10.1016/j.jclepro.2018.09.215" TargetMode="External" /><Relationship Type="http://schemas.openxmlformats.org/officeDocument/2006/relationships/hyperlink" Id="rId1719" Target="https://doi.org/10.1016/j.jclepro.2020.124416" TargetMode="External" /><Relationship Type="http://schemas.openxmlformats.org/officeDocument/2006/relationships/hyperlink" Id="rId1669" Target="https://doi.org/10.1016/j.jclepro.2022.131981" TargetMode="External" /><Relationship Type="http://schemas.openxmlformats.org/officeDocument/2006/relationships/hyperlink" Id="rId975" Target="https://doi.org/10.1016/j.jnca.2018.05.004" TargetMode="External" /><Relationship Type="http://schemas.openxmlformats.org/officeDocument/2006/relationships/hyperlink" Id="rId955" Target="https://doi.org/10.1016/j.jnca.2020.102935" TargetMode="External" /><Relationship Type="http://schemas.openxmlformats.org/officeDocument/2006/relationships/hyperlink" Id="rId1228"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37"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08" Target="https://doi.org/10.1016/j.jtrangeo.2014.08.005" TargetMode="External" /><Relationship Type="http://schemas.openxmlformats.org/officeDocument/2006/relationships/hyperlink" Id="rId1535" Target="https://doi.org/10.1016/j.jtrangeo.2015.09.002" TargetMode="External" /><Relationship Type="http://schemas.openxmlformats.org/officeDocument/2006/relationships/hyperlink" Id="rId1314"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30"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697" Target="https://doi.org/10.1016/j.jtrangeo.2020.102896" TargetMode="External" /><Relationship Type="http://schemas.openxmlformats.org/officeDocument/2006/relationships/hyperlink" Id="rId1497" Target="https://doi.org/10.1016/j.jtrangeo.2020.102942" TargetMode="External" /><Relationship Type="http://schemas.openxmlformats.org/officeDocument/2006/relationships/hyperlink" Id="rId1549" Target="https://doi.org/10.1016/j.jue.2021.103350" TargetMode="External" /><Relationship Type="http://schemas.openxmlformats.org/officeDocument/2006/relationships/hyperlink" Id="rId949" Target="https://doi.org/10.1016/j.landusepol.2019.05.029" TargetMode="External" /><Relationship Type="http://schemas.openxmlformats.org/officeDocument/2006/relationships/hyperlink" Id="rId1502" Target="https://doi.org/10.1016/j.landusepol.2020.104684" TargetMode="External" /><Relationship Type="http://schemas.openxmlformats.org/officeDocument/2006/relationships/hyperlink" Id="rId1574" Target="https://doi.org/10.1016/j.matpr.2020.12.130" TargetMode="External" /><Relationship Type="http://schemas.openxmlformats.org/officeDocument/2006/relationships/hyperlink" Id="rId1044" Target="https://doi.org/10.1016/j.measurement.2021.109241" TargetMode="External" /><Relationship Type="http://schemas.openxmlformats.org/officeDocument/2006/relationships/hyperlink" Id="rId1735"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47"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11" Target="https://doi.org/10.1016/j.promfg.2015.07.824" TargetMode="External" /><Relationship Type="http://schemas.openxmlformats.org/officeDocument/2006/relationships/hyperlink" Id="rId1339" Target="https://doi.org/10.1016/j.promfg.2020.02.043" TargetMode="External" /><Relationship Type="http://schemas.openxmlformats.org/officeDocument/2006/relationships/hyperlink" Id="rId973"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494" Target="https://doi.org/10.1016/j.retrec.2012.05.018" TargetMode="External" /><Relationship Type="http://schemas.openxmlformats.org/officeDocument/2006/relationships/hyperlink" Id="rId1504" Target="https://doi.org/10.1016/j.retrec.2020.100906" TargetMode="External" /><Relationship Type="http://schemas.openxmlformats.org/officeDocument/2006/relationships/hyperlink" Id="rId1536" Target="https://doi.org/10.1016/j.retrec.2020.100970" TargetMode="External" /><Relationship Type="http://schemas.openxmlformats.org/officeDocument/2006/relationships/hyperlink" Id="rId1378" Target="https://doi.org/10.1016/j.rser.2017.05.092" TargetMode="External" /><Relationship Type="http://schemas.openxmlformats.org/officeDocument/2006/relationships/hyperlink" Id="rId1826" Target="https://doi.org/10.1016/j.rser.2019.109292" TargetMode="External" /><Relationship Type="http://schemas.openxmlformats.org/officeDocument/2006/relationships/hyperlink" Id="rId1310"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07" Target="https://doi.org/10.1016/j.scitotenv.2019.135237" TargetMode="External" /><Relationship Type="http://schemas.openxmlformats.org/officeDocument/2006/relationships/hyperlink" Id="rId974" Target="https://doi.org/10.1016/j.scs.2015.07.006" TargetMode="External" /><Relationship Type="http://schemas.openxmlformats.org/officeDocument/2006/relationships/hyperlink" Id="rId1383" Target="https://doi.org/10.1016/j.scs.2020.102149" TargetMode="External" /><Relationship Type="http://schemas.openxmlformats.org/officeDocument/2006/relationships/hyperlink" Id="rId1375" Target="https://doi.org/10.1016/j.scs.2020.102192" TargetMode="External" /><Relationship Type="http://schemas.openxmlformats.org/officeDocument/2006/relationships/hyperlink" Id="rId1376" Target="https://doi.org/10.1016/j.scs.2020.102238" TargetMode="External" /><Relationship Type="http://schemas.openxmlformats.org/officeDocument/2006/relationships/hyperlink" Id="rId1370" Target="https://doi.org/10.1016/j.scs.2020.102623" TargetMode="External" /><Relationship Type="http://schemas.openxmlformats.org/officeDocument/2006/relationships/hyperlink" Id="rId1706" Target="https://doi.org/10.1016/j.scs.2020.102702" TargetMode="External" /><Relationship Type="http://schemas.openxmlformats.org/officeDocument/2006/relationships/hyperlink" Id="rId1366"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01" Target="https://doi.org/10.1016/j.swevo.2021.100845" TargetMode="External" /><Relationship Type="http://schemas.openxmlformats.org/officeDocument/2006/relationships/hyperlink" Id="rId1645" Target="https://doi.org/10.1016/j.tbs.2013.12.002" TargetMode="External" /><Relationship Type="http://schemas.openxmlformats.org/officeDocument/2006/relationships/hyperlink" Id="rId1644" Target="https://doi.org/10.1016/j.tbs.2017.02.005" TargetMode="External" /><Relationship Type="http://schemas.openxmlformats.org/officeDocument/2006/relationships/hyperlink" Id="rId1642" Target="https://doi.org/10.1016/j.telpol.2014.04.001" TargetMode="External" /><Relationship Type="http://schemas.openxmlformats.org/officeDocument/2006/relationships/hyperlink" Id="rId1222" Target="https://doi.org/10.1016/j.tifs.2015.02.005" TargetMode="External" /><Relationship Type="http://schemas.openxmlformats.org/officeDocument/2006/relationships/hyperlink" Id="rId1449" Target="https://doi.org/10.1016/j.tra.2008.01.018" TargetMode="External" /><Relationship Type="http://schemas.openxmlformats.org/officeDocument/2006/relationships/hyperlink" Id="rId1315"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17"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05" Target="https://doi.org/10.1016/j.tra.2016.09.010" TargetMode="External" /><Relationship Type="http://schemas.openxmlformats.org/officeDocument/2006/relationships/hyperlink" Id="rId1016" Target="https://doi.org/10.1016/j.tra.2017.05.005" TargetMode="External" /><Relationship Type="http://schemas.openxmlformats.org/officeDocument/2006/relationships/hyperlink" Id="rId1709" Target="https://doi.org/10.1016/j.tra.2018.11.007" TargetMode="External" /><Relationship Type="http://schemas.openxmlformats.org/officeDocument/2006/relationships/hyperlink" Id="rId1711" Target="https://doi.org/10.1016/j.tra.2019.09.050" TargetMode="External" /><Relationship Type="http://schemas.openxmlformats.org/officeDocument/2006/relationships/hyperlink" Id="rId926" Target="https://doi.org/10.1016/j.tra.2019.12.004" TargetMode="External" /><Relationship Type="http://schemas.openxmlformats.org/officeDocument/2006/relationships/hyperlink" Id="rId1503" Target="https://doi.org/10.1016/j.tra.2020.01.021" TargetMode="External" /><Relationship Type="http://schemas.openxmlformats.org/officeDocument/2006/relationships/hyperlink" Id="rId1446" Target="https://doi.org/10.1016/j.tra.2020.03.032" TargetMode="External" /><Relationship Type="http://schemas.openxmlformats.org/officeDocument/2006/relationships/hyperlink" Id="rId1712"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1441" Target="https://doi.org/10.1016/j.tranpol.2017.09.005" TargetMode="External" /><Relationship Type="http://schemas.openxmlformats.org/officeDocument/2006/relationships/hyperlink" Id="rId1496"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289" Target="https://doi.org/10.1016/j.tranpol.2020.04.003" TargetMode="External" /><Relationship Type="http://schemas.openxmlformats.org/officeDocument/2006/relationships/hyperlink" Id="rId922"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39" Target="https://doi.org/10.1016/j.trb.2015.11.006" TargetMode="External" /><Relationship Type="http://schemas.openxmlformats.org/officeDocument/2006/relationships/hyperlink" Id="rId1488" Target="https://doi.org/10.1016/j.trb.2019.06.012" TargetMode="External" /><Relationship Type="http://schemas.openxmlformats.org/officeDocument/2006/relationships/hyperlink" Id="rId1009" Target="https://doi.org/10.1016/j.trc.2016.01.001" TargetMode="External" /><Relationship Type="http://schemas.openxmlformats.org/officeDocument/2006/relationships/hyperlink" Id="rId1696"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52" Target="https://doi.org/10.1016/j.trc.2017.09.009" TargetMode="External" /><Relationship Type="http://schemas.openxmlformats.org/officeDocument/2006/relationships/hyperlink" Id="rId1592" Target="https://doi.org/10.1016/j.trc.2019.08.002" TargetMode="External" /><Relationship Type="http://schemas.openxmlformats.org/officeDocument/2006/relationships/hyperlink" Id="rId1002" Target="https://doi.org/10.1016/j.trc.2020.102610" TargetMode="External" /><Relationship Type="http://schemas.openxmlformats.org/officeDocument/2006/relationships/hyperlink" Id="rId958"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47" Target="https://doi.org/10.1016/j.trc.2021.103234" TargetMode="External" /><Relationship Type="http://schemas.openxmlformats.org/officeDocument/2006/relationships/hyperlink" Id="rId1308" Target="https://doi.org/10.1016/j.trd.2017.05.014" TargetMode="External" /><Relationship Type="http://schemas.openxmlformats.org/officeDocument/2006/relationships/hyperlink" Id="rId1380"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1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45" Target="https://doi.org/10.1016/j.trd.2020.102680" TargetMode="External" /><Relationship Type="http://schemas.openxmlformats.org/officeDocument/2006/relationships/hyperlink" Id="rId1492"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74" Target="https://doi.org/10.1016/j.trd.2021.103131" TargetMode="External" /><Relationship Type="http://schemas.openxmlformats.org/officeDocument/2006/relationships/hyperlink" Id="rId1368" Target="https://doi.org/10.1016/j.tre.2012.07.003" TargetMode="External" /><Relationship Type="http://schemas.openxmlformats.org/officeDocument/2006/relationships/hyperlink" Id="rId1287" Target="https://doi.org/10.1016/j.tre.2013.12.011" TargetMode="External" /><Relationship Type="http://schemas.openxmlformats.org/officeDocument/2006/relationships/hyperlink" Id="rId1247" Target="https://doi.org/10.1016/j.tre.2019.04.003" TargetMode="External" /><Relationship Type="http://schemas.openxmlformats.org/officeDocument/2006/relationships/hyperlink" Id="rId1246" Target="https://doi.org/10.1016/j.tre.2020.101963" TargetMode="External" /><Relationship Type="http://schemas.openxmlformats.org/officeDocument/2006/relationships/hyperlink" Id="rId1313" Target="https://doi.org/10.1016/j.tre.2020.102040" TargetMode="External" /><Relationship Type="http://schemas.openxmlformats.org/officeDocument/2006/relationships/hyperlink" Id="rId1671"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25" Target="https://doi.org/10.1016/j.trf.2020.04.012" TargetMode="External" /><Relationship Type="http://schemas.openxmlformats.org/officeDocument/2006/relationships/hyperlink" Id="rId923"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43" Target="https://doi.org/10.1016/j.trip.2019.100088" TargetMode="External" /><Relationship Type="http://schemas.openxmlformats.org/officeDocument/2006/relationships/hyperlink" Id="rId944" Target="https://doi.org/10.1016/j.trpro.2015.01.002" TargetMode="External" /><Relationship Type="http://schemas.openxmlformats.org/officeDocument/2006/relationships/hyperlink" Id="rId1037" Target="https://doi.org/10.1016/j.trpro.2016.05.329" TargetMode="External" /><Relationship Type="http://schemas.openxmlformats.org/officeDocument/2006/relationships/hyperlink" Id="rId897" Target="https://doi.org/10.1016/j.trpro.2016.05.365" TargetMode="External" /><Relationship Type="http://schemas.openxmlformats.org/officeDocument/2006/relationships/hyperlink" Id="rId902"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88" Target="https://doi.org/10.1016/j.trpro.2020.02.009" TargetMode="External" /><Relationship Type="http://schemas.openxmlformats.org/officeDocument/2006/relationships/hyperlink" Id="rId1442"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86"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74" Target="https://doi.org/10.1021/es400179w" TargetMode="External" /><Relationship Type="http://schemas.openxmlformats.org/officeDocument/2006/relationships/hyperlink" Id="rId1797"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61" Target="https://doi.org/10.1061/(ASCE)0733-9488(2005)131:4(233)" TargetMode="External" /><Relationship Type="http://schemas.openxmlformats.org/officeDocument/2006/relationships/hyperlink" Id="rId1316" Target="https://doi.org/10.1080/00207543.2018.1461269" TargetMode="External" /><Relationship Type="http://schemas.openxmlformats.org/officeDocument/2006/relationships/hyperlink" Id="rId1831" Target="https://doi.org/10.1080/01430750.2018.1484803" TargetMode="External" /><Relationship Type="http://schemas.openxmlformats.org/officeDocument/2006/relationships/hyperlink" Id="rId1491" Target="https://doi.org/10.1080/01441647.2010.492455" TargetMode="External" /><Relationship Type="http://schemas.openxmlformats.org/officeDocument/2006/relationships/hyperlink" Id="rId1707" Target="https://doi.org/10.1080/01441647.2015.1033036" TargetMode="External" /><Relationship Type="http://schemas.openxmlformats.org/officeDocument/2006/relationships/hyperlink" Id="rId957" Target="https://doi.org/10.1080/01441647.2018.1466835" TargetMode="External" /><Relationship Type="http://schemas.openxmlformats.org/officeDocument/2006/relationships/hyperlink" Id="rId971" Target="https://doi.org/10.1080/01441647.2018.1523253" TargetMode="External" /><Relationship Type="http://schemas.openxmlformats.org/officeDocument/2006/relationships/hyperlink" Id="rId947" Target="https://doi.org/10.1080/01441647.2018.1524401" TargetMode="External" /><Relationship Type="http://schemas.openxmlformats.org/officeDocument/2006/relationships/hyperlink" Id="rId966" Target="https://doi.org/10.1080/01944363.2013.787307" TargetMode="External" /><Relationship Type="http://schemas.openxmlformats.org/officeDocument/2006/relationships/hyperlink" Id="rId1721" Target="https://doi.org/10.1080/13549839.2018.1434494" TargetMode="External" /><Relationship Type="http://schemas.openxmlformats.org/officeDocument/2006/relationships/hyperlink" Id="rId1312" Target="https://doi.org/10.1080/13675567.2011.641525" TargetMode="External" /><Relationship Type="http://schemas.openxmlformats.org/officeDocument/2006/relationships/hyperlink" Id="rId967" Target="https://doi.org/10.1080/14649357.2018.1537599" TargetMode="External" /><Relationship Type="http://schemas.openxmlformats.org/officeDocument/2006/relationships/hyperlink" Id="rId963"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72"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41" Target="https://doi.org/10.1080/19463138.2021.1981336" TargetMode="External" /><Relationship Type="http://schemas.openxmlformats.org/officeDocument/2006/relationships/hyperlink" Id="rId1886" Target="https://doi.org/10.1088/1757-899X/402/1/012154" TargetMode="External" /><Relationship Type="http://schemas.openxmlformats.org/officeDocument/2006/relationships/hyperlink" Id="rId1223" Target="https://doi.org/10.1108/02635571211210040" TargetMode="External" /><Relationship Type="http://schemas.openxmlformats.org/officeDocument/2006/relationships/hyperlink" Id="rId1214" Target="https://doi.org/10.1108/13598540710759826" TargetMode="External" /><Relationship Type="http://schemas.openxmlformats.org/officeDocument/2006/relationships/hyperlink" Id="rId1224" Target="https://doi.org/10.1108/IJLM-01-2017-0018" TargetMode="External" /><Relationship Type="http://schemas.openxmlformats.org/officeDocument/2006/relationships/hyperlink" Id="rId1221" Target="https://doi.org/10.1108/IJOPM-02-2015-0078" TargetMode="External" /><Relationship Type="http://schemas.openxmlformats.org/officeDocument/2006/relationships/hyperlink" Id="rId1226" Target="https://doi.org/10.1108/SCM-06-2015-0217" TargetMode="External" /><Relationship Type="http://schemas.openxmlformats.org/officeDocument/2006/relationships/hyperlink" Id="rId953" Target="https://doi.org/10.1109/ACCESS.2019.2930564" TargetMode="External" /><Relationship Type="http://schemas.openxmlformats.org/officeDocument/2006/relationships/hyperlink" Id="rId1641"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54" Target="https://doi.org/10.1109/FIT.2018.00019" TargetMode="External" /><Relationship Type="http://schemas.openxmlformats.org/officeDocument/2006/relationships/hyperlink" Id="rId946" Target="https://doi.org/10.1109/ICCVE.2014.7297530" TargetMode="External" /><Relationship Type="http://schemas.openxmlformats.org/officeDocument/2006/relationships/hyperlink" Id="rId1580" Target="https://doi.org/10.1109/IEEESTD.2014.6755433" TargetMode="External" /><Relationship Type="http://schemas.openxmlformats.org/officeDocument/2006/relationships/hyperlink" Id="rId945" Target="https://doi.org/10.1109/ITSC.2015.421" TargetMode="External" /><Relationship Type="http://schemas.openxmlformats.org/officeDocument/2006/relationships/hyperlink" Id="rId1041" Target="https://doi.org/10.1109/MCAS.2010.936782" TargetMode="External" /><Relationship Type="http://schemas.openxmlformats.org/officeDocument/2006/relationships/hyperlink" Id="rId1581" Target="https://doi.org/10.1109/MCOM.2016.7498099" TargetMode="External" /><Relationship Type="http://schemas.openxmlformats.org/officeDocument/2006/relationships/hyperlink" Id="rId1674" Target="https://doi.org/10.1109/TITS.2011.2158539" TargetMode="External" /><Relationship Type="http://schemas.openxmlformats.org/officeDocument/2006/relationships/hyperlink" Id="rId968" Target="https://doi.org/10.1109/TITS.2015.2428705" TargetMode="External" /><Relationship Type="http://schemas.openxmlformats.org/officeDocument/2006/relationships/hyperlink" Id="rId1015" Target="https://doi.org/10.1109/TIV.2016.2577499" TargetMode="External" /><Relationship Type="http://schemas.openxmlformats.org/officeDocument/2006/relationships/hyperlink" Id="rId956" Target="https://doi.org/10.1109/TSG.2015.2403287" TargetMode="External" /><Relationship Type="http://schemas.openxmlformats.org/officeDocument/2006/relationships/hyperlink" Id="rId943" Target="https://doi.org/10.1109/TSG.2016.2587901" TargetMode="External" /><Relationship Type="http://schemas.openxmlformats.org/officeDocument/2006/relationships/hyperlink" Id="rId952"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64" Target="https://doi.org/10.1109/TVT.2019.2894720" TargetMode="External" /><Relationship Type="http://schemas.openxmlformats.org/officeDocument/2006/relationships/hyperlink" Id="rId959" Target="https://doi.org/10.1109/TVT.2019.2904291" TargetMode="External" /><Relationship Type="http://schemas.openxmlformats.org/officeDocument/2006/relationships/hyperlink" Id="rId1582" Target="https://doi.org/10.1109/VTCSpring.2019.8746562" TargetMode="External" /><Relationship Type="http://schemas.openxmlformats.org/officeDocument/2006/relationships/hyperlink" Id="rId1307"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28" Target="https://doi.org/10.1145/2479724.2479730" TargetMode="External" /><Relationship Type="http://schemas.openxmlformats.org/officeDocument/2006/relationships/hyperlink" Id="rId1632" Target="https://doi.org/10.1145/2481244.2481246" TargetMode="External" /><Relationship Type="http://schemas.openxmlformats.org/officeDocument/2006/relationships/hyperlink" Id="rId1630" Target="https://doi.org/10.1145/2655691" TargetMode="External" /><Relationship Type="http://schemas.openxmlformats.org/officeDocument/2006/relationships/hyperlink" Id="rId1740" Target="https://doi.org/10.11622/smedj.2019083" TargetMode="External" /><Relationship Type="http://schemas.openxmlformats.org/officeDocument/2006/relationships/hyperlink" Id="rId1532" Target="https://doi.org/10.1177/00333549141291s206" TargetMode="External" /><Relationship Type="http://schemas.openxmlformats.org/officeDocument/2006/relationships/hyperlink" Id="rId972"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50" Target="https://doi.org/10.1177/0739456X15613591" TargetMode="External" /><Relationship Type="http://schemas.openxmlformats.org/officeDocument/2006/relationships/hyperlink" Id="rId1531" Target="https://doi.org/10.1177/0739456X17713619" TargetMode="External" /><Relationship Type="http://schemas.openxmlformats.org/officeDocument/2006/relationships/hyperlink" Id="rId1538"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26" Target="https://doi.org/10.1186/s13174-015-0041-5" TargetMode="External" /><Relationship Type="http://schemas.openxmlformats.org/officeDocument/2006/relationships/hyperlink" Id="rId1406" Target="https://doi.org/10.1186/s13677-020-0153-8" TargetMode="External" /><Relationship Type="http://schemas.openxmlformats.org/officeDocument/2006/relationships/hyperlink" Id="rId1768" Target="https://doi.org/10.1371/journal.pone.0262496" TargetMode="External" /><Relationship Type="http://schemas.openxmlformats.org/officeDocument/2006/relationships/hyperlink" Id="rId962" Target="https://doi.org/10.18757/ejtir.2017.17.1.3180" TargetMode="External" /><Relationship Type="http://schemas.openxmlformats.org/officeDocument/2006/relationships/hyperlink" Id="rId1736"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861"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48" Target="https://doi.org/10.2829/219851" TargetMode="External" /><Relationship Type="http://schemas.openxmlformats.org/officeDocument/2006/relationships/hyperlink" Id="rId1245"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493"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60" Target="https://doi.org/10.3390/s19102348" TargetMode="External" /><Relationship Type="http://schemas.openxmlformats.org/officeDocument/2006/relationships/hyperlink" Id="rId1738" Target="https://doi.org/10.3390/su11205591" TargetMode="External" /><Relationship Type="http://schemas.openxmlformats.org/officeDocument/2006/relationships/hyperlink" Id="rId1748"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794"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643" Target="https://doi.org/10.3969/j.issn.1001-0548.2013.06.002" TargetMode="External" /><Relationship Type="http://schemas.openxmlformats.org/officeDocument/2006/relationships/hyperlink" Id="rId1698" Target="https://doi.org/10.4236/me.2018.92021" TargetMode="External" /><Relationship Type="http://schemas.openxmlformats.org/officeDocument/2006/relationships/hyperlink" Id="rId1445" Target="https://doi.org/10.4324/9781315118321" TargetMode="External" /><Relationship Type="http://schemas.openxmlformats.org/officeDocument/2006/relationships/hyperlink" Id="rId1703" Target="https://doi.org/10.5038/2375-0901.12.4.3" TargetMode="External" /><Relationship Type="http://schemas.openxmlformats.org/officeDocument/2006/relationships/hyperlink" Id="rId990" Target="https://doi.org/10.7249/rr443-2" TargetMode="External" /><Relationship Type="http://schemas.openxmlformats.org/officeDocument/2006/relationships/hyperlink" Id="rId1865" Target="https://doi.org/https://doi.org/10.1016/j.jfoodeng.2008.06.016" TargetMode="External" /><Relationship Type="http://schemas.openxmlformats.org/officeDocument/2006/relationships/hyperlink" Id="rId1097" Target="https://doi.org/https://doi.org/10.1016/j.jnca.2020.102935" TargetMode="External" /><Relationship Type="http://schemas.openxmlformats.org/officeDocument/2006/relationships/hyperlink" Id="rId1827" Target="https://doi.org/https://doi.org/10.1016/j.jpowsour.2005.05.092" TargetMode="External" /><Relationship Type="http://schemas.openxmlformats.org/officeDocument/2006/relationships/hyperlink" Id="rId1670"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44" Target="https://ec.europa.eu/clima/policies/transport_en" TargetMode="External" /><Relationship Type="http://schemas.openxmlformats.org/officeDocument/2006/relationships/hyperlink" Id="rId1537" Target="https://ec.europa.eu/commission/presscorner/detail/en/ip_20_940" TargetMode="External" /><Relationship Type="http://schemas.openxmlformats.org/officeDocument/2006/relationships/hyperlink" Id="rId1852" Target="https://ec.europa.eu/eurostat/databrowser/view/ROAD_EQR_CARPDA__custom_91702/bookmark/table?lang=de&amp;bookmarkId=7e47ef9d-b80b-4bd6-a35b-046cb5af4500" TargetMode="External" /><Relationship Type="http://schemas.openxmlformats.org/officeDocument/2006/relationships/hyperlink" Id="rId988"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00" Target="https://ec.europa.eu/transport/modes/rail/interoperability/interoperability/telematic_applications_de" TargetMode="External" /><Relationship Type="http://schemas.openxmlformats.org/officeDocument/2006/relationships/hyperlink" Id="rId889" Target="https://ec.europa.eu/transport/modes/rail/useful-links_de" TargetMode="External" /><Relationship Type="http://schemas.openxmlformats.org/officeDocument/2006/relationships/hyperlink" Id="rId1073" Target="https://ec.europa.eu/transport/road_safety/sites/default/files/pdf/ersosynthesis2018-adas.pdf" TargetMode="External" /><Relationship Type="http://schemas.openxmlformats.org/officeDocument/2006/relationships/hyperlink" Id="rId1193"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83"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72" Target="https://ec.europa.eu/transport/sites/transport/files/modes/road/parking/doc/2010_04_28_setpos_project_handbook.pdf" TargetMode="External" /><Relationship Type="http://schemas.openxmlformats.org/officeDocument/2006/relationships/hyperlink" Id="rId1273"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82"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22" Target="https://ec.europa.eu/transport/themes/urban/vehicles/road/hydrogen_en" TargetMode="External" /><Relationship Type="http://schemas.openxmlformats.org/officeDocument/2006/relationships/hyperlink" Id="rId1686" Target="https://eddibike.com/?gclid=CjwKCAjw7vuUBhBUEiwAEdu2pBMaVQHIvD8XcgOxefvhXJPR20QXUyedzoNi4GoYQVeehfWpzkTLTBoCVR0QAvD_BwE" TargetMode="External" /><Relationship Type="http://schemas.openxmlformats.org/officeDocument/2006/relationships/hyperlink" Id="rId892" Target="https://eimrail.org/" TargetMode="External" /><Relationship Type="http://schemas.openxmlformats.org/officeDocument/2006/relationships/hyperlink" Id="rId899"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52"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87"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68" Target="https://eur-lex.europa.eu/legal-content/en/TXT/?uri=CELEX%3A32014L0094" TargetMode="External" /><Relationship Type="http://schemas.openxmlformats.org/officeDocument/2006/relationships/hyperlink" Id="rId1195"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16" Target="https://fuelcellsworks.com/news/the-first-hydrogen-trucks-are-rolling-in-europe/" TargetMode="External" /><Relationship Type="http://schemas.openxmlformats.org/officeDocument/2006/relationships/hyperlink" Id="rId1219" Target="https://futurezone.at/digital-life/wie-funktioniert-live-tracking-bei-paketen/401110917" TargetMode="External" /><Relationship Type="http://schemas.openxmlformats.org/officeDocument/2006/relationships/hyperlink" Id="rId1900" Target="https://geocompr.robinlovelace.net/" TargetMode="External" /><Relationship Type="http://schemas.openxmlformats.org/officeDocument/2006/relationships/hyperlink" Id="rId1901" Target="https://github.com/afrimapr/afrimapr-book" TargetMode="External" /><Relationship Type="http://schemas.openxmlformats.org/officeDocument/2006/relationships/hyperlink" Id="rId1660"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04" Target="https://grazer.at/de/uHAnk5t2/100-millionen-euro-fuer-fahrrad-offensive-im-graz/" TargetMode="External" /><Relationship Type="http://schemas.openxmlformats.org/officeDocument/2006/relationships/hyperlink" Id="rId1769"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65" Target="https://gsv.co.at/wp-content/uploads/2015_05_06_Foersterling.pdf" TargetMode="External" /><Relationship Type="http://schemas.openxmlformats.org/officeDocument/2006/relationships/hyperlink" Id="rId1601" Target="https://hadoop.apache.org/" TargetMode="External" /><Relationship Type="http://schemas.openxmlformats.org/officeDocument/2006/relationships/hyperlink" Id="rId1540" Target="https://hoponboardblog.com/2019/08/spot-the-difference-commuter-vs-light-rail/" TargetMode="External" /><Relationship Type="http://schemas.openxmlformats.org/officeDocument/2006/relationships/hyperlink" Id="rId1211"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46" Target="https://infrastruktur.oebb.at/de/geschaeftspartner/schienennetz/dokumente-und-daten/etcs-zugbeeinflussung" TargetMode="External" /><Relationship Type="http://schemas.openxmlformats.org/officeDocument/2006/relationships/hyperlink" Id="rId1027"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40"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20" Target="https://ioxlab.de/de/iot-tech-blog/was-sind-rfid-tags/#Einsatzgebiete_fuer_IOX_RFID" TargetMode="External" /><Relationship Type="http://schemas.openxmlformats.org/officeDocument/2006/relationships/hyperlink" Id="rId1874" Target="https://iura.at/PDF/Kanzleinachrichten/Fully%20Loaded%20-%20Beitrag%20zur%20WEG-Novelle%202022_18.02.2022.pdf" TargetMode="External" /><Relationship Type="http://schemas.openxmlformats.org/officeDocument/2006/relationships/hyperlink" Id="rId1393"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46" Target="https://ka.stadtwiki.net/Karlsruher_Modell" TargetMode="External" /><Relationship Type="http://schemas.openxmlformats.org/officeDocument/2006/relationships/hyperlink" Id="rId1547" Target="https://ka.stadtwiki.net/Stadtbahn" TargetMode="External" /><Relationship Type="http://schemas.openxmlformats.org/officeDocument/2006/relationships/hyperlink" Id="rId1476"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16"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15" Target="https://kurier.at/chronik/oesterreich/bikesharing-in-oesterreich-leihraeder-auf-der-ueberholspur/400067369" TargetMode="External" /><Relationship Type="http://schemas.openxmlformats.org/officeDocument/2006/relationships/hyperlink" Id="rId1716" Target="https://kurier.at/chronik/wien/leihraeder-wiener-wollen-es-aufgeraeumt/400067357" TargetMode="External" /><Relationship Type="http://schemas.openxmlformats.org/officeDocument/2006/relationships/hyperlink" Id="rId1717"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79" Target="https://m14intelligence.com/public/index.php/blog/34" TargetMode="External" /><Relationship Type="http://schemas.openxmlformats.org/officeDocument/2006/relationships/hyperlink" Id="rId1437"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20"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50" Target="https://metroautomation.org/automation-essentials/" TargetMode="External" /><Relationship Type="http://schemas.openxmlformats.org/officeDocument/2006/relationships/hyperlink" Id="rId1528" Target="https://metroautomation.org/what-makes-automation-possible/" TargetMode="External" /><Relationship Type="http://schemas.openxmlformats.org/officeDocument/2006/relationships/hyperlink" Id="rId1710" Target="https://mobilitaetsprojekte.vcoe.at/mietradsystem-stadtrad-innsbruck-2019" TargetMode="External" /><Relationship Type="http://schemas.openxmlformats.org/officeDocument/2006/relationships/hyperlink" Id="rId1319" Target="https://mobilitaetsprojekte.vcoe.at/urban-loading" TargetMode="External" /><Relationship Type="http://schemas.openxmlformats.org/officeDocument/2006/relationships/hyperlink" Id="rId860"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188"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08"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25" Target="https://ourworldindata.org/CO~2~-emissions-from-transport" TargetMode="External" /><Relationship Type="http://schemas.openxmlformats.org/officeDocument/2006/relationships/hyperlink" Id="rId1112"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91" Target="https://presse.adac.de/meldungen/adac-ev/tests/parkassistent.html" TargetMode="External" /><Relationship Type="http://schemas.openxmlformats.org/officeDocument/2006/relationships/hyperlink" Id="rId1026"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47" Target="https://publik.tuwien.ac.at/files/publik_272020.pdf" TargetMode="External" /><Relationship Type="http://schemas.openxmlformats.org/officeDocument/2006/relationships/hyperlink" Id="rId1524" Target="https://railway-news.com/" TargetMode="External" /><Relationship Type="http://schemas.openxmlformats.org/officeDocument/2006/relationships/hyperlink" Id="rId1048" Target="https://railway-news.com/alstom-wins-german-innovation-prize-ato/" TargetMode="External" /><Relationship Type="http://schemas.openxmlformats.org/officeDocument/2006/relationships/hyperlink" Id="rId1541"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6" Target="https://repositum.tuwien.at/handle/20.500.12708/1312" TargetMode="External" /><Relationship Type="http://schemas.openxmlformats.org/officeDocument/2006/relationships/hyperlink" Id="rId893" Target="https://rne.eu/" TargetMode="External" /><Relationship Type="http://schemas.openxmlformats.org/officeDocument/2006/relationships/hyperlink" Id="rId1057" Target="https://sae.org" TargetMode="External" /><Relationship Type="http://schemas.openxmlformats.org/officeDocument/2006/relationships/hyperlink" Id="rId1448"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38"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03" Target="https://smartparkingsystems.com/en/loading-parking-bay-management/" TargetMode="External" /><Relationship Type="http://schemas.openxmlformats.org/officeDocument/2006/relationships/hyperlink" Id="rId1317"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44" Target="https://spectrum.ieee.org/cars-that-think/transportation/self-driving/gm-and-lyft-team-up-for-robot-taxi-service" TargetMode="External" /><Relationship Type="http://schemas.openxmlformats.org/officeDocument/2006/relationships/hyperlink" Id="rId1443"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369"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08"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42" Target="https://transportgeography.org/contents/chapter5/intermodal-transportation-containerization/" TargetMode="External" /><Relationship Type="http://schemas.openxmlformats.org/officeDocument/2006/relationships/hyperlink" Id="rId1465"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99" Target="https://trimis.ec.europa.eu/project/operationalization-multimodality-passenger-transport-austria" TargetMode="External" /><Relationship Type="http://schemas.openxmlformats.org/officeDocument/2006/relationships/hyperlink" Id="rId1583"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71" Target="https://umweltbundesamt.at/fileadmin/site/publikationen/DP152.pdf" TargetMode="External" /><Relationship Type="http://schemas.openxmlformats.org/officeDocument/2006/relationships/hyperlink" Id="rId1285"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05"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14"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97"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60"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12" Target="https://wien.orf.at/stories/3068577/" TargetMode="External" /><Relationship Type="http://schemas.openxmlformats.org/officeDocument/2006/relationships/hyperlink" Id="rId1390" Target="https://www.3gtms.com/" TargetMode="External" /><Relationship Type="http://schemas.openxmlformats.org/officeDocument/2006/relationships/hyperlink" Id="rId1407" Target="https://www.3gtms.com/resources/blog/defining-multimodal-tms" TargetMode="External" /><Relationship Type="http://schemas.openxmlformats.org/officeDocument/2006/relationships/hyperlink" Id="rId879"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64"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092" Target="https://www.adac.de/rund-ums-fahrzeug/ausstattung-technik-zubehoer/assistenzsysteme/fahrerassistenzsysteme/" TargetMode="External" /><Relationship Type="http://schemas.openxmlformats.org/officeDocument/2006/relationships/hyperlink" Id="rId924"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91" Target="https://www.adac.de/rund-ums-fahrzeug/autokatalog/marken-modelle/auto/plug-in-hybrid/" TargetMode="External" /><Relationship Type="http://schemas.openxmlformats.org/officeDocument/2006/relationships/hyperlink" Id="rId1851" Target="https://www.adac.de/rund-ums-fahrzeug/elektromobilitaet/kaufen/elektroautos-uebersicht/" TargetMode="External" /><Relationship Type="http://schemas.openxmlformats.org/officeDocument/2006/relationships/hyperlink" Id="rId1196" Target="https://www.adac.de/rund-ums-fahrzeug/unfall-schaden-panne/unfall/ecall-herstellernotruf/" TargetMode="External" /><Relationship Type="http://schemas.openxmlformats.org/officeDocument/2006/relationships/hyperlink" Id="rId1885"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67"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36"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02"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68" Target="https://www.austriatech.at/en/sharing-and-new-forms-of-mobility/" TargetMode="External" /><Relationship Type="http://schemas.openxmlformats.org/officeDocument/2006/relationships/hyperlink" Id="rId1012" Target="https://www.auto-motor-und-sport.de/elektroauto/automomer-elektro-lkw-einride-t-pod-strassenzulassung/" TargetMode="External" /><Relationship Type="http://schemas.openxmlformats.org/officeDocument/2006/relationships/hyperlink" Id="rId965" Target="https://www.auto-motor-und-sport.de/tech-zukunft/automated-valet-parking-bosch-ford-bedrock/" TargetMode="External" /><Relationship Type="http://schemas.openxmlformats.org/officeDocument/2006/relationships/hyperlink" Id="rId948"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75" Target="https://www.auto-talks.com/technology/dsrc-vs-c-v2x-2/" TargetMode="External" /><Relationship Type="http://schemas.openxmlformats.org/officeDocument/2006/relationships/hyperlink" Id="rId1487" Target="https://www.autobusweb.com/tpl-firenze-in-arrivo-due-linee-bus-rapid-transit/" TargetMode="External" /><Relationship Type="http://schemas.openxmlformats.org/officeDocument/2006/relationships/hyperlink" Id="rId1571" Target="https://www.autocrypt.io/blog-post/dsrc-vs-c-v2x-detailed-comparison" TargetMode="External" /><Relationship Type="http://schemas.openxmlformats.org/officeDocument/2006/relationships/hyperlink" Id="rId1791"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21" Target="https://www.automotiveworld.com/news-releases/latest-lane-keeping-assist-technology-from-trw-goes-into-production/" TargetMode="External" /><Relationship Type="http://schemas.openxmlformats.org/officeDocument/2006/relationships/hyperlink" Id="rId1122" Target="https://www.autonationdrive.com/research/best-cars-with-lane-assist.htm" TargetMode="External" /><Relationship Type="http://schemas.openxmlformats.org/officeDocument/2006/relationships/hyperlink" Id="rId1148"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51"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88"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60" Target="https://www.beoe.at/about-us/" TargetMode="External" /><Relationship Type="http://schemas.openxmlformats.org/officeDocument/2006/relationships/hyperlink" Id="rId1841" Target="https://www.beoe.at/statistik/" TargetMode="External" /><Relationship Type="http://schemas.openxmlformats.org/officeDocument/2006/relationships/hyperlink" Id="rId1429" Target="https://www.berlkoenig.de/" TargetMode="External" /><Relationship Type="http://schemas.openxmlformats.org/officeDocument/2006/relationships/hyperlink" Id="rId1763"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1"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05" Target="https://www.bloomberg.com/news/articles/2016-09-13/cycle-land-is-a-new-peer-to-peer-bike-sharing-platform" TargetMode="External" /><Relationship Type="http://schemas.openxmlformats.org/officeDocument/2006/relationships/hyperlink" Id="rId1367" Target="https://www.bloomberg.com/news/articles/2019-07-26/a-dead-end-for-fossil-fuel-in-europe-s-city-centers" TargetMode="External" /><Relationship Type="http://schemas.openxmlformats.org/officeDocument/2006/relationships/hyperlink" Id="rId993" Target="https://www.bloomberg.com/news/newsletters/2021-05-05/supply-chains-latest-driverless-trucks-a-deal-closer-to-freeway" TargetMode="External" /><Relationship Type="http://schemas.openxmlformats.org/officeDocument/2006/relationships/hyperlink" Id="rId1394" Target="https://www.blujaysolutions.com/" TargetMode="External" /><Relationship Type="http://schemas.openxmlformats.org/officeDocument/2006/relationships/hyperlink" Id="rId1185"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19" Target="https://www.bmk.gv.at/themen/verkehrsplanung/verkehrsprognose/verkehrsprognose2040.html" TargetMode="External" /><Relationship Type="http://schemas.openxmlformats.org/officeDocument/2006/relationships/hyperlink" Id="rId1846" Target="https://www.bmu.de/fileadmin/Daten_BMU/Pools/Broschueren/elektromobilitaet_broschuere_en_bf.pdf" TargetMode="External" /><Relationship Type="http://schemas.openxmlformats.org/officeDocument/2006/relationships/hyperlink" Id="rId1854" Target="https://www.bmu.de/themen/luft-laerm-verkehr/verkehr/elektromobilitaet/effizienz-und-kosten/" TargetMode="External" /><Relationship Type="http://schemas.openxmlformats.org/officeDocument/2006/relationships/hyperlink" Id="rId1136" Target="https://www.bmw.com/en/automotive-life/autonomous-driving.html" TargetMode="External" /><Relationship Type="http://schemas.openxmlformats.org/officeDocument/2006/relationships/hyperlink" Id="rId970" Target="https://www.bosch-mobility-solutions.com/de/loesungen/parken/automated-valet-parking/" TargetMode="External" /><Relationship Type="http://schemas.openxmlformats.org/officeDocument/2006/relationships/hyperlink" Id="rId1158" Target="https://www.bosch-mobility-solutions.com/en/products-and-services/passenger-cars-and-light-commercial-vehicles/connectivity-solutions/connected-horizon/" TargetMode="External" /><Relationship Type="http://schemas.openxmlformats.org/officeDocument/2006/relationships/hyperlink" Id="rId1109" Target="https://www.bosch-mobility-solutions.com/en/products-and-services/passenger-cars-and-light-commercial-vehicles/driver-assistance-systems/lane-keeping-assist/" TargetMode="External" /><Relationship Type="http://schemas.openxmlformats.org/officeDocument/2006/relationships/hyperlink" Id="rId933" Target="https://www.bosch-mobility-solutions.com/en/solutions/parking/automated-valet-parking/" TargetMode="External" /><Relationship Type="http://schemas.openxmlformats.org/officeDocument/2006/relationships/hyperlink" Id="rId969" Target="https://www.bosch.com/de/stories/automated-valet-parking/" TargetMode="External" /><Relationship Type="http://schemas.openxmlformats.org/officeDocument/2006/relationships/hyperlink" Id="rId941" Target="https://www.bosch.com/stories/autonomous-parking-in-parking-garages/" TargetMode="External" /><Relationship Type="http://schemas.openxmlformats.org/officeDocument/2006/relationships/hyperlink" Id="rId1718" Target="https://www.br.de/nachricht/datenleck-obike-100.html" TargetMode="External" /><Relationship Type="http://schemas.openxmlformats.org/officeDocument/2006/relationships/hyperlink" Id="rId1050"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67"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57" Target="https://www.carpoolworld.com/carpool_AUSTRIA_favorites.html" TargetMode="External" /><Relationship Type="http://schemas.openxmlformats.org/officeDocument/2006/relationships/hyperlink" Id="rId1835"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72"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02" Target="https://www.citybikewien.at/de/news/595-neuer-meilenstein-bei-citybike-wien-erreicht" TargetMode="External" /><Relationship Type="http://schemas.openxmlformats.org/officeDocument/2006/relationships/hyperlink" Id="rId1701"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63" Target="https://www.cleanenergywire.org/news/several-german-cities-halt-use-e-buses-following-series-unresolved-cases-fire" TargetMode="External" /><Relationship Type="http://schemas.openxmlformats.org/officeDocument/2006/relationships/hyperlink" Id="rId1430" Target="https://www.clevershuttle.de/en" TargetMode="External" /><Relationship Type="http://schemas.openxmlformats.org/officeDocument/2006/relationships/hyperlink" Id="rId1799" Target="https://www.cnbc.com/2019/01/23/boeing-takes-step-in-developing-uber-air--with-successful-test-flight.html" TargetMode="External" /><Relationship Type="http://schemas.openxmlformats.org/officeDocument/2006/relationships/hyperlink" Id="rId1346" Target="https://www.cnbc.com/2019/06/05/amazon-debuts-its-new-delivery-drone.html" TargetMode="External" /><Relationship Type="http://schemas.openxmlformats.org/officeDocument/2006/relationships/hyperlink" Id="rId1587" Target="https://www.cnbc.com/2021/05/04/spacex-over-500000-orders-for-starlink-satellite-internet-service.html" TargetMode="External" /><Relationship Type="http://schemas.openxmlformats.org/officeDocument/2006/relationships/hyperlink" Id="rId1342" Target="https://www.cnet.com/news/airport-suspends-all-flights-after-drones-get-too-close-to-airfield/" TargetMode="External" /><Relationship Type="http://schemas.openxmlformats.org/officeDocument/2006/relationships/hyperlink" Id="rId1341" Target="https://www.cnet.com/news/ups-drone-deliver-medicine-from-cvs-straight-to-customers-homes/" TargetMode="External" /><Relationship Type="http://schemas.openxmlformats.org/officeDocument/2006/relationships/hyperlink" Id="rId1137" Target="https://www.cnet.com/roadshow/news/argo-ai-argoverse-hd-maps-data-free-research/" TargetMode="External" /><Relationship Type="http://schemas.openxmlformats.org/officeDocument/2006/relationships/hyperlink" Id="rId1668" Target="https://www.computerbild.de/artikel/cb-Tipps-Connected-Car-Kostenvergleich-Ab-wann-lohnt-sich-Carsharing-20041131.html" TargetMode="External" /><Relationship Type="http://schemas.openxmlformats.org/officeDocument/2006/relationships/hyperlink" Id="rId910" Target="https://www.connectedautomateddriving.eu/test-sites/" TargetMode="External" /><Relationship Type="http://schemas.openxmlformats.org/officeDocument/2006/relationships/hyperlink" Id="rId1576" Target="https://www.continental.com/en/press/press-releases/2017-12-18-cellular-v2x-116994" TargetMode="External" /><Relationship Type="http://schemas.openxmlformats.org/officeDocument/2006/relationships/hyperlink" Id="rId1162" Target="https://www.continental.com/en/press/press-releases/continental-and-ibm-enter-connected-vehicle-collaboration-8438" TargetMode="External" /><Relationship Type="http://schemas.openxmlformats.org/officeDocument/2006/relationships/hyperlink" Id="rId1161" Target="https://www.continental.com/en/press/press-releases/continental-ehorizon-and-previewesc-systems-180356" TargetMode="External" /><Relationship Type="http://schemas.openxmlformats.org/officeDocument/2006/relationships/hyperlink" Id="rId1305" Target="https://www.coord.com/blog/comparing-loading-zones" TargetMode="External" /><Relationship Type="http://schemas.openxmlformats.org/officeDocument/2006/relationships/hyperlink" Id="rId934" Target="https://www.daimler.com/innovation/case/autonomous/driverless-parking.html" TargetMode="External" /><Relationship Type="http://schemas.openxmlformats.org/officeDocument/2006/relationships/hyperlink" Id="rId1490"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96" Target="https://www.dbschenker.com/at-de/ueber-uns/presse/corporate-news/autonomes-fahren--db-schenker-und-brp-rotax-starten-testbetrieb-in-oesterreich-688986" TargetMode="External" /><Relationship Type="http://schemas.openxmlformats.org/officeDocument/2006/relationships/hyperlink" Id="rId1133"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83"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84"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44" Target="https://www.derstandard.at/story/2000106514149/e-bikes-und-e-scooter-sind-viel-zu-schnell" TargetMode="External" /><Relationship Type="http://schemas.openxmlformats.org/officeDocument/2006/relationships/hyperlink" Id="rId1030" Target="https://www.derstandard.at/story/2000106941938/es-faehrt-ein-zug-ganz-fahrerlos" TargetMode="External" /><Relationship Type="http://schemas.openxmlformats.org/officeDocument/2006/relationships/hyperlink" Id="rId992" Target="https://www.derstandard.at/story/2000110697906/selbstfahrende-lkws-die-autonomen-rollen-an" TargetMode="External" /><Relationship Type="http://schemas.openxmlformats.org/officeDocument/2006/relationships/hyperlink" Id="rId1590" Target="https://www.derstandard.at/story/2000114681438/starlink-elon-musks-satellitenflotte-in-der-kritik" TargetMode="External" /><Relationship Type="http://schemas.openxmlformats.org/officeDocument/2006/relationships/hyperlink" Id="rId1785"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395"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86" Target="https://www.dronewatch.eu" TargetMode="External" /><Relationship Type="http://schemas.openxmlformats.org/officeDocument/2006/relationships/hyperlink" Id="rId1792"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56" Target="https://www.e-control.at/documents/1785851/1811582/102021-quartalsbericht-ladestellenverzeichnis-q3-2021-03.pdf/208c4680-3c8b-e1af-ad00-f241e1869f1c?t=1636036556717" TargetMode="External" /><Relationship Type="http://schemas.openxmlformats.org/officeDocument/2006/relationships/hyperlink" Id="rId1781" Target="https://www.easa.europa.eu/domains/civil-drones" TargetMode="External" /><Relationship Type="http://schemas.openxmlformats.org/officeDocument/2006/relationships/hyperlink" Id="rId1340" Target="https://www.easa.europa.eu/sites/default/files/dfu/Easy%20Access%20Rules%20for%20Unmanned%20Aircraft%20Systems%20(Regulations%20(EU)%202019-947%20and%20(EU)%202019-945" TargetMode="External" /><Relationship Type="http://schemas.openxmlformats.org/officeDocument/2006/relationships/hyperlink" Id="rId1334"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41" Target="https://www.eca.europa.eu/en/Pages/DocItem.aspx?did=36398" TargetMode="External" /><Relationship Type="http://schemas.openxmlformats.org/officeDocument/2006/relationships/hyperlink" Id="rId1770" Target="https://www.ecolane.com/blog/ride-hailing-vs.-ride-sharing-the-key-difference-and-why-it-matters" TargetMode="External" /><Relationship Type="http://schemas.openxmlformats.org/officeDocument/2006/relationships/hyperlink" Id="rId1404" Target="https://www.ecotransit.org/de/" TargetMode="External" /><Relationship Type="http://schemas.openxmlformats.org/officeDocument/2006/relationships/hyperlink" Id="rId1888" Target="https://www.eea.europa.eu/data-and-maps/indicators/proportion-of-vehicle-fleet-meeting-5/assessment" TargetMode="External" /><Relationship Type="http://schemas.openxmlformats.org/officeDocument/2006/relationships/hyperlink" Id="rId1018"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99" Target="https://www.electrive.net/2019/12/18/febus-erstes-h2-schnellbussystem-in-betrieb/" TargetMode="External" /><Relationship Type="http://schemas.openxmlformats.org/officeDocument/2006/relationships/hyperlink" Id="rId1862" Target="https://www.elektroauto-news.net/2020/wasserstoff-e-auto-e-fuels-batterieauto-beste-alternative" TargetMode="External" /><Relationship Type="http://schemas.openxmlformats.org/officeDocument/2006/relationships/hyperlink" Id="rId1173" Target="https://www.elektrobit.com/newsroom/tomtom-elektrobit-join-forces-electronic-horizon-automated-driving/" TargetMode="External" /><Relationship Type="http://schemas.openxmlformats.org/officeDocument/2006/relationships/hyperlink" Id="rId1160" Target="https://www.elektrobit.com/products/automated-driving/eb-robinos/predictor/" TargetMode="External" /><Relationship Type="http://schemas.openxmlformats.org/officeDocument/2006/relationships/hyperlink" Id="rId865"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37" Target="https://www.energycouncil.com.au/analysis/big-data-a-big-energy-challenge/" TargetMode="External" /><Relationship Type="http://schemas.openxmlformats.org/officeDocument/2006/relationships/hyperlink" Id="rId1795"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94" Target="https://www.era.europa.eu/" TargetMode="External" /><Relationship Type="http://schemas.openxmlformats.org/officeDocument/2006/relationships/hyperlink" Id="rId1114" Target="https://www.ertrac.org/uploads/images/ERTRAC2019-Connected-Automated-Driving-Roadmap%20-2019-04-04.pdf" TargetMode="External" /><Relationship Type="http://schemas.openxmlformats.org/officeDocument/2006/relationships/hyperlink" Id="rId1821" Target="https://www.europarl.europa.eu/news/nl/press-room/20180911IPR13114/more-electric-cars-on-eu-roads-by-2030" TargetMode="External" /><Relationship Type="http://schemas.openxmlformats.org/officeDocument/2006/relationships/hyperlink" Id="rId1489"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23"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77"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82" Target="https://www.fleeteurope.com/en/new-energies/austria/features/mobility-house-manage-100-ev-fleet-austrian-post?a=BUY03&amp;curl=1" TargetMode="External" /><Relationship Type="http://schemas.openxmlformats.org/officeDocument/2006/relationships/hyperlink" Id="rId1309"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094" Target="https://www.focus.de/auto/news/untersuchung-der-huk-coburg-studie-einparkhilfe-hilft-nicht-sie-versucht-eher-mehr-schaden_id_7035248.html" TargetMode="External" /><Relationship Type="http://schemas.openxmlformats.org/officeDocument/2006/relationships/hyperlink" Id="rId1859" Target="https://www.forbes.com/advisor/de/oel/heizoelpreise/" TargetMode="External" /><Relationship Type="http://schemas.openxmlformats.org/officeDocument/2006/relationships/hyperlink" Id="rId1263" Target="https://www.forschungsinformationssystem.de/servlet/is/39816/" TargetMode="External" /><Relationship Type="http://schemas.openxmlformats.org/officeDocument/2006/relationships/hyperlink" Id="rId1000"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38" Target="https://www.geekwire.com/2020/amazon-t-mobile-will-take-part-faas-remote-id-drone-monitoring-program/" TargetMode="External" /><Relationship Type="http://schemas.openxmlformats.org/officeDocument/2006/relationships/hyperlink" Id="rId1150"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43" Target="https://www.globalrailwayreview.com/news/114422/siemens-mobility-partners-automated-rail-operations/" TargetMode="External" /><Relationship Type="http://schemas.openxmlformats.org/officeDocument/2006/relationships/hyperlink" Id="rId1391"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9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09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79" Target="https://www.heise.de/news/Starlink-Schon-500-000-Vorbestellungen-fuer-Satelliten-Internet-von-SpaceX-6036732.html" TargetMode="External" /><Relationship Type="http://schemas.openxmlformats.org/officeDocument/2006/relationships/hyperlink" Id="rId1171"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110" Target="https://www.hondainfocenter.com/2021/CR-V/Feature-Guide/Interior-Features/Lane-Keeping-Assist-System-LKAS/" TargetMode="External" /><Relationship Type="http://schemas.openxmlformats.org/officeDocument/2006/relationships/hyperlink" Id="rId1373"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44"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49"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4"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39"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30" Target="https://www.iphe.net/" TargetMode="External" /><Relationship Type="http://schemas.openxmlformats.org/officeDocument/2006/relationships/hyperlink" Id="rId1848" Target="https://www.isi.fraunhofer.de/content/dam/isi/dokumente/cct/2020/Fact_check_Batteries_for_electric_cars.pdf" TargetMode="External" /><Relationship Type="http://schemas.openxmlformats.org/officeDocument/2006/relationships/hyperlink" Id="rId1471" Target="https://www.itdp.org/library/standards-and-guides/the-bus-rapid-transit-standard/the-scorecard/" TargetMode="External" /><Relationship Type="http://schemas.openxmlformats.org/officeDocument/2006/relationships/hyperlink" Id="rId1483"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0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74"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72" Target="https://www.kimley-horn.com/news-insights/dsrc-cv2x-comparison-future-connected-vehicles/" TargetMode="External" /><Relationship Type="http://schemas.openxmlformats.org/officeDocument/2006/relationships/hyperlink" Id="rId1849"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798" Target="https://www.krone.at/2614276" TargetMode="External" /><Relationship Type="http://schemas.openxmlformats.org/officeDocument/2006/relationships/hyperlink" Id="rId1392"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78"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83" Target="https://www.land-oberoesterreich.gv.at/248885.htm" TargetMode="External" /><Relationship Type="http://schemas.openxmlformats.org/officeDocument/2006/relationships/hyperlink" Id="rId1098"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42" Target="https://www.lefigaro.fr/actualite-france/trottinettes-paris-prend-des-mesures-20190606" TargetMode="External" /><Relationship Type="http://schemas.openxmlformats.org/officeDocument/2006/relationships/hyperlink" Id="rId1739"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9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54"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28"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31"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03"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477" Target="https://www.meinbezirk.at/st-poelten/c-lokales/wieselbus-erfolgsstory-feiert-20-jahre_a1863287" TargetMode="External" /><Relationship Type="http://schemas.openxmlformats.org/officeDocument/2006/relationships/hyperlink" Id="rId1099"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19" Target="https://www.mes-insights.com/automated-lane-keeping-systems-pave-the-autonomous-car-future-a-965712/" TargetMode="External" /><Relationship Type="http://schemas.openxmlformats.org/officeDocument/2006/relationships/hyperlink" Id="rId863"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61"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27"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31" Target="https://www.moia.io/en" TargetMode="External" /><Relationship Type="http://schemas.openxmlformats.org/officeDocument/2006/relationships/hyperlink" Id="rId867" Target="https://www.morgenstadt.de/de/innovationsfelder/intermodal_urban_mobility_systems.html" TargetMode="External" /><Relationship Type="http://schemas.openxmlformats.org/officeDocument/2006/relationships/hyperlink" Id="rId1134" Target="https://www.navinfo.com/en" TargetMode="External" /><Relationship Type="http://schemas.openxmlformats.org/officeDocument/2006/relationships/hyperlink" Id="rId1640"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95"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14" Target="https://www.nextbike.at/de/niederoesterreich/preise/" TargetMode="External" /><Relationship Type="http://schemas.openxmlformats.org/officeDocument/2006/relationships/hyperlink" Id="rId1689"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32" Target="https://www.nvidia.com/en-us/self-driving-cars/hd-mapping/" TargetMode="External" /><Relationship Type="http://schemas.openxmlformats.org/officeDocument/2006/relationships/hyperlink" Id="rId862" Target="https://www.nweurope.eu/projects/project-search/ehubs-smart-shared-green-mobility-hubs/" TargetMode="External" /><Relationship Type="http://schemas.openxmlformats.org/officeDocument/2006/relationships/hyperlink" Id="rId1086"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186" Target="https://www.oeamtc.at/thema/ecall/" TargetMode="External" /><Relationship Type="http://schemas.openxmlformats.org/officeDocument/2006/relationships/hyperlink" Id="rId1840"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13" Target="https://www.oeamtc.at/thema/vorschriften-strafen/automatisiertes-fahren-30601779" TargetMode="External" /><Relationship Type="http://schemas.openxmlformats.org/officeDocument/2006/relationships/hyperlink" Id="rId1618"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3" Target="https://www.oessh.or.at/hoerspuren/hoeranlagen" TargetMode="External" /><Relationship Type="http://schemas.openxmlformats.org/officeDocument/2006/relationships/hyperlink" Id="rId1876" Target="https://www.oesterreich.gv.at/themen/bauen_wohnen_und_umwelt/elektroautos_und_e_mobilitaet/Seite.4320010.html" TargetMode="External" /><Relationship Type="http://schemas.openxmlformats.org/officeDocument/2006/relationships/hyperlink" Id="rId1327" Target="https://www.oesterreich.gv.at/themen/dokumente_und_recht/Drohnen.html" TargetMode="External" /><Relationship Type="http://schemas.openxmlformats.org/officeDocument/2006/relationships/hyperlink" Id="rId1328" Target="https://www.oesterreich.gv.at/themen/dokumente_und_recht/Drohnen/Drohnenfuehrerschein.html" TargetMode="External" /><Relationship Type="http://schemas.openxmlformats.org/officeDocument/2006/relationships/hyperlink" Id="rId1329"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12"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96"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66" Target="https://www.ots.at/presseaussendung/OTS_20190121_OTS0048/e-mobilitaet-zahl-der-ladestationen-fuer-elektroautos-steigt-weiter-an-bild" TargetMode="External" /><Relationship Type="http://schemas.openxmlformats.org/officeDocument/2006/relationships/hyperlink" Id="rId1100" Target="https://www.ots.at/presseaussendung/OTS_20190514_OTS0021/oeamtc-fuenf-parkassistenten-mit-notbremssystem-im-test-fotos-grafik" TargetMode="External" /><Relationship Type="http://schemas.openxmlformats.org/officeDocument/2006/relationships/hyperlink" Id="rId1894" Target="https://www.ots.at/presseaussendung/OTS_20200629_OTS0144/beoe-begruesst-e-mobilitaetsfoerderung-2020" TargetMode="External" /><Relationship Type="http://schemas.openxmlformats.org/officeDocument/2006/relationships/hyperlink" Id="rId1895" Target="https://www.ots.at/presseaussendung/OTS_20200715_OTS0148/beoe-strom-laden-in-eigener-garage-wird-einfacher-wichtiger-schritt-fuer-e-mobilitaet" TargetMode="External" /><Relationship Type="http://schemas.openxmlformats.org/officeDocument/2006/relationships/hyperlink" Id="rId1889"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15"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61" Target="https://www.ots.at/pressemappe/17440/bundesverband-elektromobilitaet-oesterreich-beoe" TargetMode="External" /><Relationship Type="http://schemas.openxmlformats.org/officeDocument/2006/relationships/hyperlink" Id="rId1076"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43"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82"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61" Target="https://www.railfreight.com/railfreight/2017/08/03/light-rail-network-used-for-freight-transport/?gdpr=accept" TargetMode="External" /><Relationship Type="http://schemas.openxmlformats.org/officeDocument/2006/relationships/hyperlink" Id="rId1264" Target="https://www.railfreight.com/railfreight/2017/08/03/light-rail-network-used-for-freight-transport/?gdpr=accept&amp;gdpr=deny" TargetMode="External" /><Relationship Type="http://schemas.openxmlformats.org/officeDocument/2006/relationships/hyperlink" Id="rId1521" Target="https://www.railjournal.com/category/passenger/light-rail/" TargetMode="External" /><Relationship Type="http://schemas.openxmlformats.org/officeDocument/2006/relationships/hyperlink" Id="rId1036" Target="https://www.railjournal.com/infrastructure/db-appoints-nokia-to-develop-5g-network-for-automatic-operation/" TargetMode="External" /><Relationship Type="http://schemas.openxmlformats.org/officeDocument/2006/relationships/hyperlink" Id="rId1533" Target="https://www.railjournal.com/passenger/light-rail/light-rail-sees-strong-growth-in-europe-uitp-says/" TargetMode="External" /><Relationship Type="http://schemas.openxmlformats.org/officeDocument/2006/relationships/hyperlink" Id="rId1534" Target="https://www.railjournal.com/passenger/light-rail/paris-t9-light-rail-line-opens/" TargetMode="External" /><Relationship Type="http://schemas.openxmlformats.org/officeDocument/2006/relationships/hyperlink" Id="rId1039" Target="https://www.railjournal.com/regions/asia/jr-east-to-introduce-ato-on-the-joban-line-next-month/" TargetMode="External" /><Relationship Type="http://schemas.openxmlformats.org/officeDocument/2006/relationships/hyperlink" Id="rId1552" Target="https://www.railtech.com/digitalisation/2019/02/13/russia-tests-its-first-self-driving-tram/" TargetMode="External" /><Relationship Type="http://schemas.openxmlformats.org/officeDocument/2006/relationships/hyperlink" Id="rId1554" Target="https://www.railtech.com/digitalisation/2020/04/23/computer-vision-for-self-driving-trams-in-shanghai/" TargetMode="External" /><Relationship Type="http://schemas.openxmlformats.org/officeDocument/2006/relationships/hyperlink" Id="rId1553"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523" Target="https://www.railwaypro.com/wp/" TargetMode="External" /><Relationship Type="http://schemas.openxmlformats.org/officeDocument/2006/relationships/hyperlink" Id="rId1513" Target="https://www.railwaypro.com/wp/interior-design-for-wiener-lokalbahnen-new-tram-unveiled/" TargetMode="External" /><Relationship Type="http://schemas.openxmlformats.org/officeDocument/2006/relationships/hyperlink" Id="rId1543" Target="https://www.railwaypro.com/wp/lisbon-signs-tram-contract/" TargetMode="External" /><Relationship Type="http://schemas.openxmlformats.org/officeDocument/2006/relationships/hyperlink" Id="rId1542" Target="https://www.railwaypro.com/wp/moscow-to-receive-100-low-floor-trams/" TargetMode="External" /><Relationship Type="http://schemas.openxmlformats.org/officeDocument/2006/relationships/hyperlink" Id="rId1212"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69" Target="https://www.reisviahub.nl/hubs/gieten-ov-knooppunt-n33-n34/" TargetMode="External" /><Relationship Type="http://schemas.openxmlformats.org/officeDocument/2006/relationships/hyperlink" Id="rId1256" Target="https://www.remihub.at" TargetMode="External" /><Relationship Type="http://schemas.openxmlformats.org/officeDocument/2006/relationships/hyperlink" Id="rId644" Target="https://www.remihub.at/" TargetMode="External" /><Relationship Type="http://schemas.openxmlformats.org/officeDocument/2006/relationships/hyperlink" Id="rId1065"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47"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09" Target="https://www.robinsconsulting.com/why-big-data-is-so-important/" TargetMode="External" /><Relationship Type="http://schemas.openxmlformats.org/officeDocument/2006/relationships/hyperlink" Id="rId1064"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78"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14"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77" Target="https://www.samsara.com/guides/adas" TargetMode="External" /><Relationship Type="http://schemas.openxmlformats.org/officeDocument/2006/relationships/hyperlink" Id="rId1135" Target="https://www.sanborn.com/highly-automated-driving-maps-for-autonomous-vehicles/" TargetMode="External" /><Relationship Type="http://schemas.openxmlformats.org/officeDocument/2006/relationships/hyperlink" Id="rId1397"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36" Target="https://www.schig.com/" TargetMode="External" /><Relationship Type="http://schemas.openxmlformats.org/officeDocument/2006/relationships/hyperlink" Id="rId1172"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66" Target="https://www.share-now.com/at/en/faq/" TargetMode="External" /><Relationship Type="http://schemas.openxmlformats.org/officeDocument/2006/relationships/hyperlink" Id="rId1651"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04" Target="https://www.smartloadingzone.com/en_us/" TargetMode="External" /><Relationship Type="http://schemas.openxmlformats.org/officeDocument/2006/relationships/hyperlink" Id="rId1068" Target="https://www.smartmicro.com/press-media/detail/smartmicro-sensors-deployed-in-austria" TargetMode="External" /><Relationship Type="http://schemas.openxmlformats.org/officeDocument/2006/relationships/hyperlink" Id="rId842"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91" Target="https://www.sn.at/wirtschaft/oesterreich/selbstfahrender-lkw-in-ooe-unterwegs-99060673" TargetMode="External" /><Relationship Type="http://schemas.openxmlformats.org/officeDocument/2006/relationships/hyperlink" Id="rId1318"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93" Target="https://www.springerprofessional.de/hybridtechnik/abgasnachbehandlung/empa-errechnet-beste-kaltstart-strategie-fuer-hybridfahrzeuge/17751190" TargetMode="External" /><Relationship Type="http://schemas.openxmlformats.org/officeDocument/2006/relationships/hyperlink" Id="rId1890"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588" Target="https://www.starlink.com/" TargetMode="External" /><Relationship Type="http://schemas.openxmlformats.org/officeDocument/2006/relationships/hyperlink" Id="rId1379" Target="https://www.statista.com/statistics/955443/number-of-electric-vehicle-charging-stations-in-europe/" TargetMode="External" /><Relationship Type="http://schemas.openxmlformats.org/officeDocument/2006/relationships/hyperlink" Id="rId881"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47" Target="https://www.sydsvenskan.se/2019-08-30/elsparkcyklarna-minskar-cykelstolderna" TargetMode="External" /><Relationship Type="http://schemas.openxmlformats.org/officeDocument/2006/relationships/hyperlink" Id="rId1883" Target="https://www.tagesschau.de/wirtschaft/technologie/methanol-brennstoffzelle-antrieb-auto-101.html" TargetMode="External" /><Relationship Type="http://schemas.openxmlformats.org/officeDocument/2006/relationships/hyperlink" Id="rId1610" Target="https://www.talend.com/resources/data-lifecycle-management/" TargetMode="External" /><Relationship Type="http://schemas.openxmlformats.org/officeDocument/2006/relationships/hyperlink" Id="rId1720" Target="https://www.techandnature.com/niederosterreich-modernisiert-sharing-bike-flotte-nextbike/" TargetMode="External" /><Relationship Type="http://schemas.openxmlformats.org/officeDocument/2006/relationships/hyperlink" Id="rId1589" Target="https://www.techbook.de/mobile/lte-4g-unterschied-mobil-smartphone" TargetMode="External" /><Relationship Type="http://schemas.openxmlformats.org/officeDocument/2006/relationships/hyperlink" Id="rId1111" Target="https://www.tesla.com/de_DE/blog/more-advanced-safety-tesla-owners?redirect=no" TargetMode="External" /><Relationship Type="http://schemas.openxmlformats.org/officeDocument/2006/relationships/hyperlink" Id="rId1358" Target="https://www.theclimategroup.org/ev100" TargetMode="External" /><Relationship Type="http://schemas.openxmlformats.org/officeDocument/2006/relationships/hyperlink" Id="rId1123"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96"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4"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44"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84" Target="https://www.tis-gdv.de/tis_e/bedingungen/parken/lpp-htm/" TargetMode="External" /><Relationship Type="http://schemas.openxmlformats.org/officeDocument/2006/relationships/hyperlink" Id="rId1566" Target="https://www.toll-collect.de/de/toll_collect/unternehmen/presse/pressemitteilungen/detailseite_press_6241.html" TargetMode="External" /><Relationship Type="http://schemas.openxmlformats.org/officeDocument/2006/relationships/hyperlink" Id="rId1131" Target="https://www.tomtom.com/blog/automated-driving/how-we-make-our-hd-maps/" TargetMode="External" /><Relationship Type="http://schemas.openxmlformats.org/officeDocument/2006/relationships/hyperlink" Id="rId1159"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84"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87" Target="https://www.transportenvironment.org/press/plug-hybrids-new-emissions-scandal-tests-show-higher-pollution-claimed" TargetMode="External" /><Relationship Type="http://schemas.openxmlformats.org/officeDocument/2006/relationships/hyperlink" Id="rId1290" Target="https://www.truckparkingeurope.com/2020/03/11/audit-reports-on-secure-truck-parking-locations/" TargetMode="External" /><Relationship Type="http://schemas.openxmlformats.org/officeDocument/2006/relationships/hyperlink" Id="rId1281" Target="https://www.truckparkingeurope.com/how-do-i-reserve-a-secure-truck-parking-spot/" TargetMode="External" /><Relationship Type="http://schemas.openxmlformats.org/officeDocument/2006/relationships/hyperlink" Id="rId1280" Target="https://www.truckparkingeurope.com/secure-truck-parking-overview/" TargetMode="External" /><Relationship Type="http://schemas.openxmlformats.org/officeDocument/2006/relationships/hyperlink" Id="rId1275" Target="https://www.truckparkingeurope.com/secure-truck-parking-overview/austria/" TargetMode="External" /><Relationship Type="http://schemas.openxmlformats.org/officeDocument/2006/relationships/hyperlink" Id="rId1500"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64" Target="https://www.uber.com/at/de/" TargetMode="External" /><Relationship Type="http://schemas.openxmlformats.org/officeDocument/2006/relationships/hyperlink" Id="rId1773" Target="https://www.uber.com/at/de/drive/requirements/get-a-license/" TargetMode="External" /><Relationship Type="http://schemas.openxmlformats.org/officeDocument/2006/relationships/hyperlink" Id="rId1427"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51" Target="https://www.uitp.org/publications/light-rail-and-tram-the-european-outlook/" TargetMode="External" /><Relationship Type="http://schemas.openxmlformats.org/officeDocument/2006/relationships/hyperlink" Id="rId1522"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00"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31" Target="https://www.unsereoebb.at/de/artikel/2019/automatisierter-bahnbetrieb" TargetMode="External" /><Relationship Type="http://schemas.openxmlformats.org/officeDocument/2006/relationships/hyperlink" Id="rId1349"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77" Target="https://www.vcoe.at/presse/presseaussendungen/detail/vcoe-neue-studie-zeigt-schlechte-klimabilanz-von-plug-in-hybrid-pkw" TargetMode="External" /><Relationship Type="http://schemas.openxmlformats.org/officeDocument/2006/relationships/hyperlink" Id="rId1124"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21" Target="https://www.viamichelin.at/web/Verkehr" TargetMode="External" /><Relationship Type="http://schemas.openxmlformats.org/officeDocument/2006/relationships/hyperlink" Id="rId1850"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87"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675" Target="https://www.welt.de/motor/article128304929/Fuer-wen-sich-das-geteilte-Auto-wirklich-lohnt.html" TargetMode="External" /><Relationship Type="http://schemas.openxmlformats.org/officeDocument/2006/relationships/hyperlink" Id="rId1858"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30"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58" Target="https://www.wien.gv.at/verkehr/kfz/carsharing/" TargetMode="External" /><Relationship Type="http://schemas.openxmlformats.org/officeDocument/2006/relationships/hyperlink" Id="rId1676"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4" Target="https://www.wienerlinien.at/web/wiener-linien/barrierefreiheit" TargetMode="External" /><Relationship Type="http://schemas.openxmlformats.org/officeDocument/2006/relationships/hyperlink" Id="rId1029"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57"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60" Target="https://www.wienerstaedtische.at/unternehmen/presse/pressemeldungen/detail/oesterreicher-fahren-auf-immer-ps-staerkere-autos-ab.html" TargetMode="External" /><Relationship Type="http://schemas.openxmlformats.org/officeDocument/2006/relationships/hyperlink" Id="rId1028" Target="https://www.wienerzeitung.at/nachrichten/chronik/wien-chronik/2023966-Erster-Blick-auf-fahrerlose-U-Bahn.html" TargetMode="External" /><Relationship Type="http://schemas.openxmlformats.org/officeDocument/2006/relationships/hyperlink" Id="rId1801" Target="https://www.wienerzeitung.at/nachrichten/wirtschaft/oesterreich/2030182-Fliegen-statt-fahren.html" TargetMode="External" /><Relationship Type="http://schemas.openxmlformats.org/officeDocument/2006/relationships/hyperlink" Id="rId1892"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37" Target="https://www.wired.com/2012/03/qa-with-tacocopter/" TargetMode="External" /><Relationship Type="http://schemas.openxmlformats.org/officeDocument/2006/relationships/hyperlink" Id="rId1347" Target="https://www.wired.com/story/amazon-wont-deliver-burrito-drone-soon/" TargetMode="External" /><Relationship Type="http://schemas.openxmlformats.org/officeDocument/2006/relationships/hyperlink" Id="rId1673"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08" Target="https://www.womblebonddickinson.com/uk/insights/articles-and-briefings/deriving-transport-benefits-big-data-and-internet-things-smart" TargetMode="External" /><Relationship Type="http://schemas.openxmlformats.org/officeDocument/2006/relationships/hyperlink" Id="rId1548" Target="https://www.worldbank.org/en/news/feature/2020/04/22/earth-day-2020-could-covid-19-be-the-tipping-point-for-transport-emissions" TargetMode="External" /><Relationship Type="http://schemas.openxmlformats.org/officeDocument/2006/relationships/hyperlink" Id="rId1215"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55" Target="https://www.yelowsoft.com/" TargetMode="External" /><Relationship Type="http://schemas.openxmlformats.org/officeDocument/2006/relationships/hyperlink" Id="rId1772" Target="https://www.yelowsoft.com/blog/ride-hailing-a-glimpse-into-the-future/" TargetMode="External" /><Relationship Type="http://schemas.openxmlformats.org/officeDocument/2006/relationships/hyperlink" Id="rId1771" Target="https://www.yelowsoft.com/blog/ride-hailing-landscape-of-western-and-central-europe/" TargetMode="External" /><Relationship Type="http://schemas.openxmlformats.org/officeDocument/2006/relationships/hyperlink" Id="rId1793"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67" Target="https://www.zdnet.com/article/the-beginning-of-personal-rapid-transit/" TargetMode="External" /><Relationship Type="http://schemas.openxmlformats.org/officeDocument/2006/relationships/hyperlink" Id="rId1139"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_rels/footnotes.xml.rels><?xml version="1.0" encoding="UTF-8"?><Relationships xmlns="http://schemas.openxmlformats.org/package/2006/relationships"><Relationship Type="http://schemas.openxmlformats.org/officeDocument/2006/relationships/hyperlink" Id="rId222" Target="doi:10.1016/j.trf.2018.10.019" TargetMode="External" /><Relationship Type="http://schemas.openxmlformats.org/officeDocument/2006/relationships/hyperlink" Id="rId1482" Target="http://brtdata.org/" TargetMode="External" /><Relationship Type="http://schemas.openxmlformats.org/officeDocument/2006/relationships/hyperlink" Id="rId1209" Target="http://cargomon.com/index.php/language/en/cargoobserver-track/" TargetMode="External" /><Relationship Type="http://schemas.openxmlformats.org/officeDocument/2006/relationships/hyperlink" Id="rId1210" Target="http://cargomon.com/index.php/language/en/industry-sectors-for-montoring-gps/" TargetMode="External" /><Relationship Type="http://schemas.openxmlformats.org/officeDocument/2006/relationships/hyperlink" Id="rId72" Target="http://ceur-ws.org/Vol-2301/paper_6.pdf" TargetMode="External" /><Relationship Type="http://schemas.openxmlformats.org/officeDocument/2006/relationships/hyperlink" Id="rId1038" Target="http://chinaplus.cri.cn/news/china/9/20190103/231172.html" TargetMode="External" /><Relationship Type="http://schemas.openxmlformats.org/officeDocument/2006/relationships/hyperlink" Id="rId778" Target="http://dx.doi.org/10.5198/jtlu.2022.2089" TargetMode="External" /><Relationship Type="http://schemas.openxmlformats.org/officeDocument/2006/relationships/hyperlink" Id="rId339" Target="http://eco-at.info/c-its-corridor-video.html" TargetMode="External" /><Relationship Type="http://schemas.openxmlformats.org/officeDocument/2006/relationships/hyperlink" Id="rId1694" Target="http://en.cyclocity.com/" TargetMode="External" /><Relationship Type="http://schemas.openxmlformats.org/officeDocument/2006/relationships/hyperlink" Id="rId1629" Target="http://eprints.ncrm.ac.uk/2051/1/complex_city_paper%5B1%5D.pdf" TargetMode="External" /><Relationship Type="http://schemas.openxmlformats.org/officeDocument/2006/relationships/hyperlink" Id="rId1639" Target="http://hdl.handle.net/2324/3144682" TargetMode="External" /><Relationship Type="http://schemas.openxmlformats.org/officeDocument/2006/relationships/hyperlink" Id="rId565" Target="http://maps.google.com/landing/transit/cities/index.html#Europe" TargetMode="External" /><Relationship Type="http://schemas.openxmlformats.org/officeDocument/2006/relationships/hyperlink" Id="rId835" Target="http://seeingassistant.tt.com.pl/move/" TargetMode="External" /><Relationship Type="http://schemas.openxmlformats.org/officeDocument/2006/relationships/hyperlink" Id="rId315" Target="http://services.asfinag.at/web/trafficdata/asfinag-content" TargetMode="External" /><Relationship Type="http://schemas.openxmlformats.org/officeDocument/2006/relationships/hyperlink" Id="rId1175" Target="http://strategic-partnering.net/continental-ibm-enter-connected-vehicle-collaboration/" TargetMode="External" /><Relationship Type="http://schemas.openxmlformats.org/officeDocument/2006/relationships/hyperlink" Id="rId891" Target="http://taf-jsg.info/wp-content/uploads/2019/05/RU-IM-Telematics-governance-ToR_V1.3_final-14-05-2019.pdf" TargetMode="External" /><Relationship Type="http://schemas.openxmlformats.org/officeDocument/2006/relationships/hyperlink" Id="rId404" Target="http://verkehrssicherheit.asfinag.at/aktionsprogramme/handlungsfelder/" TargetMode="External" /><Relationship Type="http://schemas.openxmlformats.org/officeDocument/2006/relationships/hyperlink" Id="rId399" Target="http://www.aigner-stahlbau.at/leistungen/verkehrstechnik/" TargetMode="External" /><Relationship Type="http://schemas.openxmlformats.org/officeDocument/2006/relationships/hyperlink" Id="rId1440" Target="http://www.bbsr.bund.de/BBSR/DE/Veroeffentlichungen/BBSROnline/2009/DL_ON102009.pdf?__blob=publicationFile&amp;v=2" TargetMode="External" /><Relationship Type="http://schemas.openxmlformats.org/officeDocument/2006/relationships/hyperlink" Id="rId208" Target="http://www.changify.org/" TargetMode="External" /><Relationship Type="http://schemas.openxmlformats.org/officeDocument/2006/relationships/hyperlink" Id="rId616" Target="http://www.citybikesalzburg.at/" TargetMode="External" /><Relationship Type="http://schemas.openxmlformats.org/officeDocument/2006/relationships/hyperlink" Id="rId1699" Target="http://www.citybikesalzburg.at/hanuschplatz.php" TargetMode="External" /><Relationship Type="http://schemas.openxmlformats.org/officeDocument/2006/relationships/hyperlink" Id="rId1700" Target="http://www.citybikesalzburg.at/tarife.php" TargetMode="External" /><Relationship Type="http://schemas.openxmlformats.org/officeDocument/2006/relationships/hyperlink" Id="rId870" Target="http://www.difu.de" TargetMode="External" /><Relationship Type="http://schemas.openxmlformats.org/officeDocument/2006/relationships/hyperlink" Id="rId283" Target="http://www.epomm.eu/newsletter/v2/content/2015/0415/doc/eupdate_en.pdf" TargetMode="External" /><Relationship Type="http://schemas.openxmlformats.org/officeDocument/2006/relationships/hyperlink" Id="rId1093" Target="http://www.euroncap.com" TargetMode="External" /><Relationship Type="http://schemas.openxmlformats.org/officeDocument/2006/relationships/hyperlink" Id="rId1758" Target="http://www.foahstmit.at" TargetMode="External" /><Relationship Type="http://schemas.openxmlformats.org/officeDocument/2006/relationships/hyperlink" Id="rId254" Target="http://www.ieahev.org/by-country/austria-charging-infrastructure/" TargetMode="External" /><Relationship Type="http://schemas.openxmlformats.org/officeDocument/2006/relationships/hyperlink" Id="rId157" Target="http://www.its.leeds.ac.uk/projects/konsult/private/level2/instruments/instrument029/l2_029c.htm" TargetMode="External" /><Relationship Type="http://schemas.openxmlformats.org/officeDocument/2006/relationships/hyperlink" Id="rId378" Target="http://www.jstor.org/stable/44741041" TargetMode="External" /><Relationship Type="http://schemas.openxmlformats.org/officeDocument/2006/relationships/hyperlink" Id="rId1526" Target="http://www.lrta.org/" TargetMode="External" /><Relationship Type="http://schemas.openxmlformats.org/officeDocument/2006/relationships/hyperlink" Id="rId745" Target="http://www.maas4eu.eu" TargetMode="External" /><Relationship Type="http://schemas.openxmlformats.org/officeDocument/2006/relationships/hyperlink" Id="rId752" Target="http://www.maas4eu.eu/wp-content/uploads/2017/10/MaaS4EU-Launch-Press-Release.pdf" TargetMode="External" /><Relationship Type="http://schemas.openxmlformats.org/officeDocument/2006/relationships/hyperlink" Id="rId445" Target="http://www.mitproject.eu/" TargetMode="External" /><Relationship Type="http://schemas.openxmlformats.org/officeDocument/2006/relationships/hyperlink" Id="rId1177" Target="http://www.networkworld.com/article/3147892/internet/" TargetMode="External" /><Relationship Type="http://schemas.openxmlformats.org/officeDocument/2006/relationships/hyperlink" Id="rId775" Target="http://www.parkeninwien.at/en/Park-and-Ride.html" TargetMode="External" /><Relationship Type="http://schemas.openxmlformats.org/officeDocument/2006/relationships/hyperlink" Id="rId1867" Target="http://www.statistik.at/web_de/statistiken/energie_umwelt_innovation_mobilitaet/verkehr/strasse/kraftfahrzeuge_-_bestand/index.html" TargetMode="External" /><Relationship Type="http://schemas.openxmlformats.org/officeDocument/2006/relationships/hyperlink" Id="rId332" Target="http://www.trafficvision.com/case-studies" TargetMode="External" /><Relationship Type="http://schemas.openxmlformats.org/officeDocument/2006/relationships/hyperlink" Id="rId572" Target="http://www.transmodel-cen.eu/" TargetMode="External" /><Relationship Type="http://schemas.openxmlformats.org/officeDocument/2006/relationships/hyperlink" Id="rId582" Target="http://www.transmodel-cen.eu/implementations/countries/" TargetMode="External" /><Relationship Type="http://schemas.openxmlformats.org/officeDocument/2006/relationships/hyperlink" Id="rId580" Target="http://www.transmodel-cen.eu/overview/applicability-of-the-transmodel/" TargetMode="External" /><Relationship Type="http://schemas.openxmlformats.org/officeDocument/2006/relationships/hyperlink" Id="rId581" Target="http://www.transmodel-cen.eu/overview/purpose-of-the-transmodel/" TargetMode="External" /><Relationship Type="http://schemas.openxmlformats.org/officeDocument/2006/relationships/hyperlink" Id="rId1713" Target="http://www.un.org/esa/dsd/resources/res_pdfs/csd-19/Background-Paper8-P.Midgley-Bicycle.pdf" TargetMode="External" /><Relationship Type="http://schemas.openxmlformats.org/officeDocument/2006/relationships/hyperlink" Id="rId1545" Target="http://www.who.int/sdhconference/resources/ConceptualframeworkforactiononSDH_eng.pdf" TargetMode="External" /><Relationship Type="http://schemas.openxmlformats.org/officeDocument/2006/relationships/hyperlink" Id="rId1902" Target="http://yihui.org/knitr/" TargetMode="External" /><Relationship Type="http://schemas.openxmlformats.org/officeDocument/2006/relationships/hyperlink" Id="rId1163" Target="https://360.here.com/2017/01/04/introducing-here-electronic-horizon/" TargetMode="External" /><Relationship Type="http://schemas.openxmlformats.org/officeDocument/2006/relationships/hyperlink" Id="rId532" Target="https://9292.nl/en" TargetMode="External" /><Relationship Type="http://schemas.openxmlformats.org/officeDocument/2006/relationships/hyperlink" Id="rId139" Target="https://a3bau.at/so-funktionieren-elektrifizierte-strassen" TargetMode="External" /><Relationship Type="http://schemas.openxmlformats.org/officeDocument/2006/relationships/hyperlink" Id="rId1074" Target="https://aaafoundation.org/wp-content/uploads/2017/12/BehavioralAdaptationADAS.pdf" TargetMode="External" /><Relationship Type="http://schemas.openxmlformats.org/officeDocument/2006/relationships/hyperlink" Id="rId54" Target="https://abcnews.go.com/Technology/wireStory/michigan-plans-dedicated-road-lanes-autonomous-vehicles-72352758" TargetMode="External" /><Relationship Type="http://schemas.openxmlformats.org/officeDocument/2006/relationships/hyperlink" Id="rId105" Target="https://acrs.org.au/article/reduction-of-speed-limit-at-approaches-to-railway-level-crossings-in-wa/" TargetMode="External" /><Relationship Type="http://schemas.openxmlformats.org/officeDocument/2006/relationships/hyperlink" Id="rId216" Target="https://agile-city.com/agile-city-research/digital-tools-for-participatory-led-design/" TargetMode="External" /><Relationship Type="http://schemas.openxmlformats.org/officeDocument/2006/relationships/hyperlink" Id="rId631" Target="https://anachb.vor.at/" TargetMode="External" /><Relationship Type="http://schemas.openxmlformats.org/officeDocument/2006/relationships/hyperlink" Id="rId218" Target="https://archer-soft.com/blog/how-build-real-time-parking-availability-system" TargetMode="External" /><Relationship Type="http://schemas.openxmlformats.org/officeDocument/2006/relationships/hyperlink" Id="rId405" Target="https://asfinag.azureedge.net/media/1607/vba-fotomontage.jpg" TargetMode="External" /><Relationship Type="http://schemas.openxmlformats.org/officeDocument/2006/relationships/hyperlink" Id="rId1653" Target="https://at.getaround.com" TargetMode="External" /><Relationship Type="http://schemas.openxmlformats.org/officeDocument/2006/relationships/hyperlink" Id="rId1145" Target="https://atlatec.de/en/" TargetMode="External" /><Relationship Type="http://schemas.openxmlformats.org/officeDocument/2006/relationships/hyperlink" Id="rId65" Target="https://austriatech.at/de/das-konzept-der-isad-klassen/" TargetMode="External" /><Relationship Type="http://schemas.openxmlformats.org/officeDocument/2006/relationships/hyperlink" Id="rId1187" Target="https://austriatech.at/de/wenn-es-schnell-gehen-muss-ecall-macht-die-strasse-sicherer/" TargetMode="External" /><Relationship Type="http://schemas.openxmlformats.org/officeDocument/2006/relationships/hyperlink" Id="rId196" Target="https://austriatech.at/en/insight-into-the-work-of-the-urban-mobility-laboratories/" TargetMode="External" /><Relationship Type="http://schemas.openxmlformats.org/officeDocument/2006/relationships/hyperlink" Id="rId609" Target="https://autorevue.at/ratgeber/e-scooter-wien-vergleich" TargetMode="External" /><Relationship Type="http://schemas.openxmlformats.org/officeDocument/2006/relationships/hyperlink" Id="rId1170" Target="https://autotechreview.com/media/attachments/Technology_1_1.pdf" TargetMode="External" /><Relationship Type="http://schemas.openxmlformats.org/officeDocument/2006/relationships/hyperlink" Id="rId1049" Target="https://bahninfrastruktur.sbb.ch/de/digitale-bahn/ato.html" TargetMode="External" /><Relationship Type="http://schemas.openxmlformats.org/officeDocument/2006/relationships/hyperlink" Id="rId355" Target="https://blog.asfinag.at/technik-innovation/c-its-vernetzte-autos-intelligenter-verkehr/" TargetMode="External" /><Relationship Type="http://schemas.openxmlformats.org/officeDocument/2006/relationships/hyperlink" Id="rId1766" Target="https://blog.blablacar.de/about-us" TargetMode="External" /><Relationship Type="http://schemas.openxmlformats.org/officeDocument/2006/relationships/hyperlink" Id="rId1634" Target="https://blog.google/products/maps/google-maps-101-how-ai-helps-predict-traffic-and-determine-routes/" TargetMode="External" /><Relationship Type="http://schemas.openxmlformats.org/officeDocument/2006/relationships/hyperlink" Id="rId1408" Target="https://blog.intekfreight-logistics.com/best-transportation-management-software-tms" TargetMode="External" /><Relationship Type="http://schemas.openxmlformats.org/officeDocument/2006/relationships/hyperlink" Id="rId370" Target="https://blog.ptvgroup.com/de/stadt-und-mobilitaet/routing-engine-hyperpath/" TargetMode="External" /><Relationship Type="http://schemas.openxmlformats.org/officeDocument/2006/relationships/hyperlink" Id="rId876" Target="https://blog.railcargo.com/de/artikel/einzelwagenverkehr" TargetMode="External" /><Relationship Type="http://schemas.openxmlformats.org/officeDocument/2006/relationships/hyperlink" Id="rId890" Target="https://blog.railcargo.com/en/artikel/einzelwagenverkehr" TargetMode="External" /><Relationship Type="http://schemas.openxmlformats.org/officeDocument/2006/relationships/hyperlink" Id="rId880" Target="https://blog.railcargo.com/en/artikel/smart-cargo-erstmontage" TargetMode="External" /><Relationship Type="http://schemas.openxmlformats.org/officeDocument/2006/relationships/hyperlink" Id="rId1903" Target="https://bookdown.org/yihui/bookdown/" TargetMode="External" /><Relationship Type="http://schemas.openxmlformats.org/officeDocument/2006/relationships/hyperlink" Id="rId632" Target="https://brutkasten.com/autonome-lufttaxis-linz-ag-facc-ehang/" TargetMode="External" /><Relationship Type="http://schemas.openxmlformats.org/officeDocument/2006/relationships/hyperlink" Id="rId348" Target="https://c-its-deployment-group.eu/knowledge-base/publications/" TargetMode="External" /><Relationship Type="http://schemas.openxmlformats.org/officeDocument/2006/relationships/hyperlink" Id="rId499" Target="https://c-its-korridor.de/?menuId=1&amp;sp=de" TargetMode="External" /><Relationship Type="http://schemas.openxmlformats.org/officeDocument/2006/relationships/hyperlink" Id="rId489" Target="https://c-its-korridor.de/?menuId=1&amp;sp=en" TargetMode="External" /><Relationship Type="http://schemas.openxmlformats.org/officeDocument/2006/relationships/hyperlink" Id="rId191" Target="https://calvium.com/" TargetMode="External" /><Relationship Type="http://schemas.openxmlformats.org/officeDocument/2006/relationships/hyperlink" Id="rId192" Target="https://calvium.com/projects/battersea-power-station-redevelopment/" TargetMode="External" /><Relationship Type="http://schemas.openxmlformats.org/officeDocument/2006/relationships/hyperlink" Id="rId246" Target="https://chademo.com/" TargetMode="External" /><Relationship Type="http://schemas.openxmlformats.org/officeDocument/2006/relationships/hyperlink" Id="rId257" Target="https://chargemap.com/cities/wien-AT" TargetMode="External" /><Relationship Type="http://schemas.openxmlformats.org/officeDocument/2006/relationships/hyperlink" Id="rId551" Target="https://citeseerx.ist.psu.edu/viewdoc/download?doi=10.1.1.688.687&amp;rep=rep1&amp;type=pdf" TargetMode="External" /><Relationship Type="http://schemas.openxmlformats.org/officeDocument/2006/relationships/hyperlink" Id="rId1359" Target="https://cleantechnica.com/2019/04/27/the-swiss-austrian-post-announce-commitment-to-100-evs-by-2030/" TargetMode="External" /><Relationship Type="http://schemas.openxmlformats.org/officeDocument/2006/relationships/hyperlink" Id="rId380" Target="https://cloud.google.com/maps-platform/maps" TargetMode="External" /><Relationship Type="http://schemas.openxmlformats.org/officeDocument/2006/relationships/hyperlink" Id="rId586" Target="https://cloud.google.com/maps-platform/routes" TargetMode="External" /><Relationship Type="http://schemas.openxmlformats.org/officeDocument/2006/relationships/hyperlink" Id="rId936" Target="https://cms.law/en/int/expert-guides/cms-expert-guide-to-autonomous-vehicles-avs/austria" TargetMode="External" /><Relationship Type="http://schemas.openxmlformats.org/officeDocument/2006/relationships/hyperlink" Id="rId301" Target="https://cohdawireless.com/platooning/" TargetMode="External" /><Relationship Type="http://schemas.openxmlformats.org/officeDocument/2006/relationships/hyperlink" Id="rId861" Target="https://como.org.uk/wp-content/uploads/2019/10/Mobility-Hub-Guide-241019-final.pdf" TargetMode="External" /><Relationship Type="http://schemas.openxmlformats.org/officeDocument/2006/relationships/hyperlink" Id="rId1603" Target="https://confare.at/wiener-linien-digitale-zukunft/" TargetMode="External" /><Relationship Type="http://schemas.openxmlformats.org/officeDocument/2006/relationships/hyperlink" Id="rId444" Target="https://cordis.europa.eu/project/id/251589/reporting" TargetMode="External" /><Relationship Type="http://schemas.openxmlformats.org/officeDocument/2006/relationships/hyperlink" Id="rId53" Target="https://cordis.europa.eu/project/id/875530" TargetMode="External" /><Relationship Type="http://schemas.openxmlformats.org/officeDocument/2006/relationships/hyperlink" Id="rId1217" Target="https://cwi-logistics.com/news/how-rfid-is-taking-warehousing-to-the-next-level/" TargetMode="External" /><Relationship Type="http://schemas.openxmlformats.org/officeDocument/2006/relationships/hyperlink" Id="rId567" Target="https://data4pt-project.eu" TargetMode="External" /><Relationship Type="http://schemas.openxmlformats.org/officeDocument/2006/relationships/hyperlink" Id="rId325" Target="https://de.flightaware.com/live/" TargetMode="External" /><Relationship Type="http://schemas.openxmlformats.org/officeDocument/2006/relationships/hyperlink" Id="rId723" Target="https://de.statista.com/statistik/daten/studie/168444/umfrage/preise-fuer-standard-einzeltickets-des-oepnv-in-ausgewaehlten-staedten/" TargetMode="External" /><Relationship Type="http://schemas.openxmlformats.org/officeDocument/2006/relationships/hyperlink" Id="rId36" Target="https://decarbon8.org.uk/social-acceptance-and-societal-readiness-levels/#:~:text=Societal%20readiness%20refers%20to%20the,contributes%20to%20the%20public%20good." TargetMode="External" /><Relationship Type="http://schemas.openxmlformats.org/officeDocument/2006/relationships/hyperlink" Id="rId654" Target="https://dhl-freight-connections.com/de/unternehmen/dhl-eroffnet-hochmodernes-logistikdrehkreuz-am-flughafen-wien/" TargetMode="External" /><Relationship Type="http://schemas.openxmlformats.org/officeDocument/2006/relationships/hyperlink" Id="rId998" Target="https://digital-strategy.ec.europa.eu/en/policies/connected-and-automated-mobility" TargetMode="External" /><Relationship Type="http://schemas.openxmlformats.org/officeDocument/2006/relationships/hyperlink" Id="rId174" Target="https://digitales.wien.gv.at/site/open-data/" TargetMode="External" /><Relationship Type="http://schemas.openxmlformats.org/officeDocument/2006/relationships/hyperlink" Id="rId809" Target="https://docplayer.org/storage/18/893383/1658415222/cRaJu2SV6CLCYsoiVAwLEQ/893383.pdf" TargetMode="External" /><Relationship Type="http://schemas.openxmlformats.org/officeDocument/2006/relationships/hyperlink" Id="rId1045" Target="https://doi.org/10.1002/tee.20528" TargetMode="External" /><Relationship Type="http://schemas.openxmlformats.org/officeDocument/2006/relationships/hyperlink" Id="rId994" Target="https://doi.org/10.1007/978-3-319-05990-7_13" TargetMode="External" /><Relationship Type="http://schemas.openxmlformats.org/officeDocument/2006/relationships/hyperlink" Id="rId1095" Target="https://doi.org/10.1007/978-3-319-12352-3_45" TargetMode="External" /><Relationship Type="http://schemas.openxmlformats.org/officeDocument/2006/relationships/hyperlink" Id="rId1227" Target="https://doi.org/10.1007/978-3-642-24788-0_19" TargetMode="External" /><Relationship Type="http://schemas.openxmlformats.org/officeDocument/2006/relationships/hyperlink" Id="rId1828" Target="https://doi.org/10.1007/978-3-658-29730-5" TargetMode="External" /><Relationship Type="http://schemas.openxmlformats.org/officeDocument/2006/relationships/hyperlink" Id="rId951" Target="https://doi.org/10.1007/978-3-662-48847-8_11" TargetMode="External" /><Relationship Type="http://schemas.openxmlformats.org/officeDocument/2006/relationships/hyperlink" Id="rId999" Target="https://doi.org/10.1007/978-3-662-48847-8_18" TargetMode="External" /><Relationship Type="http://schemas.openxmlformats.org/officeDocument/2006/relationships/hyperlink" Id="rId1829" Target="https://doi.org/10.1007/978-3-8348-9674-2" TargetMode="External" /><Relationship Type="http://schemas.openxmlformats.org/officeDocument/2006/relationships/hyperlink" Id="rId684" Target="https://doi.org/10.1007/s11116-010-9284-y" TargetMode="External" /><Relationship Type="http://schemas.openxmlformats.org/officeDocument/2006/relationships/hyperlink" Id="rId718" Target="https://doi.org/10.1007/s11116-012-9388-7" TargetMode="External" /><Relationship Type="http://schemas.openxmlformats.org/officeDocument/2006/relationships/hyperlink" Id="rId712" Target="https://doi.org/10.1007/s11116-016-9695-5" TargetMode="External" /><Relationship Type="http://schemas.openxmlformats.org/officeDocument/2006/relationships/hyperlink" Id="rId1627" Target="https://doi.org/10.1007/s11227-016-1677-z" TargetMode="External" /><Relationship Type="http://schemas.openxmlformats.org/officeDocument/2006/relationships/hyperlink" Id="rId1350" Target="https://doi.org/10.1007/s11590-016-1035-3" TargetMode="External" /><Relationship Type="http://schemas.openxmlformats.org/officeDocument/2006/relationships/hyperlink" Id="rId1216" Target="https://doi.org/10.1007/s11947-012-0958-7" TargetMode="External" /><Relationship Type="http://schemas.openxmlformats.org/officeDocument/2006/relationships/hyperlink" Id="rId1042" Target="https://doi.org/10.1007/s40864-017-0052-6" TargetMode="External" /><Relationship Type="http://schemas.openxmlformats.org/officeDocument/2006/relationships/hyperlink" Id="rId710" Target="https://doi.org/10.1016/J.CSTP.2018.09.011" TargetMode="External" /><Relationship Type="http://schemas.openxmlformats.org/officeDocument/2006/relationships/hyperlink" Id="rId725" Target="https://doi.org/10.1016/J.TRA.2020.12.010" TargetMode="External" /><Relationship Type="http://schemas.openxmlformats.org/officeDocument/2006/relationships/hyperlink" Id="rId728" Target="https://doi.org/10.1016/J.TRANPOL.2018.11.009" TargetMode="External" /><Relationship Type="http://schemas.openxmlformats.org/officeDocument/2006/relationships/hyperlink" Id="rId721" Target="https://doi.org/10.1016/J.TRANPOL.2020.03.013" TargetMode="External" /><Relationship Type="http://schemas.openxmlformats.org/officeDocument/2006/relationships/hyperlink" Id="rId96" Target="https://doi.org/10.1016/S0001-4575(00)00100-7" TargetMode="External" /><Relationship Type="http://schemas.openxmlformats.org/officeDocument/2006/relationships/hyperlink" Id="rId1585" Target="https://doi.org/10.1016/b978-0-12-815458-8.00002-5" TargetMode="External" /><Relationship Type="http://schemas.openxmlformats.org/officeDocument/2006/relationships/hyperlink" Id="rId110" Target="https://doi.org/10.1016/j.aap.2012.11.002" TargetMode="External" /><Relationship Type="http://schemas.openxmlformats.org/officeDocument/2006/relationships/hyperlink" Id="rId103" Target="https://doi.org/10.1016/j.aap.2015.04.026" TargetMode="External" /><Relationship Type="http://schemas.openxmlformats.org/officeDocument/2006/relationships/hyperlink" Id="rId1004" Target="https://doi.org/10.1016/j.aap.2016.06.017" TargetMode="External" /><Relationship Type="http://schemas.openxmlformats.org/officeDocument/2006/relationships/hyperlink" Id="rId97" Target="https://doi.org/10.1016/j.aap.2017.09.004" TargetMode="External" /><Relationship Type="http://schemas.openxmlformats.org/officeDocument/2006/relationships/hyperlink" Id="rId1006" Target="https://doi.org/10.1016/j.aap.2019.02.003" TargetMode="External" /><Relationship Type="http://schemas.openxmlformats.org/officeDocument/2006/relationships/hyperlink" Id="rId921" Target="https://doi.org/10.1016/j.aap.2020.105441" TargetMode="External" /><Relationship Type="http://schemas.openxmlformats.org/officeDocument/2006/relationships/hyperlink" Id="rId1635" Target="https://doi.org/10.1016/j.aap.2020.105711" TargetMode="External" /><Relationship Type="http://schemas.openxmlformats.org/officeDocument/2006/relationships/hyperlink" Id="rId1746" Target="https://doi.org/10.1016/j.ajem.2019.06.017" TargetMode="External" /><Relationship Type="http://schemas.openxmlformats.org/officeDocument/2006/relationships/hyperlink" Id="rId1014" Target="https://doi.org/10.1016/j.ajsl.2018.06.013" TargetMode="External" /><Relationship Type="http://schemas.openxmlformats.org/officeDocument/2006/relationships/hyperlink" Id="rId1010" Target="https://doi.org/10.1016/j.apenergy.2018.01.058" TargetMode="External" /><Relationship Type="http://schemas.openxmlformats.org/officeDocument/2006/relationships/hyperlink" Id="rId1381" Target="https://doi.org/10.1016/j.apenergy.2020.115517" TargetMode="External" /><Relationship Type="http://schemas.openxmlformats.org/officeDocument/2006/relationships/hyperlink" Id="rId109" Target="https://doi.org/10.1016/j.apergo.2015.06.021" TargetMode="External" /><Relationship Type="http://schemas.openxmlformats.org/officeDocument/2006/relationships/hyperlink" Id="rId1584" Target="https://doi.org/10.1016/j.ceramint.2021.04.077" TargetMode="External" /><Relationship Type="http://schemas.openxmlformats.org/officeDocument/2006/relationships/hyperlink" Id="rId1646" Target="https://doi.org/10.1016/j.cities.2018.04.015" TargetMode="External" /><Relationship Type="http://schemas.openxmlformats.org/officeDocument/2006/relationships/hyperlink" Id="rId686" Target="https://doi.org/10.1016/j.cities.2020.102614" TargetMode="External" /><Relationship Type="http://schemas.openxmlformats.org/officeDocument/2006/relationships/hyperlink" Id="rId747" Target="https://doi.org/10.1016/j.cities.2020.103036" TargetMode="External" /><Relationship Type="http://schemas.openxmlformats.org/officeDocument/2006/relationships/hyperlink" Id="rId305" Target="https://doi.org/10.1016/j.comnet.2020.107658" TargetMode="External" /><Relationship Type="http://schemas.openxmlformats.org/officeDocument/2006/relationships/hyperlink" Id="rId1225" Target="https://doi.org/10.1016/j.compag.2011.08.010" TargetMode="External" /><Relationship Type="http://schemas.openxmlformats.org/officeDocument/2006/relationships/hyperlink" Id="rId1498" Target="https://doi.org/10.1016/j.cstp.2017.01.004" TargetMode="External" /><Relationship Type="http://schemas.openxmlformats.org/officeDocument/2006/relationships/hyperlink" Id="rId1501" Target="https://doi.org/10.1016/j.cstp.2018.01.005" TargetMode="External" /><Relationship Type="http://schemas.openxmlformats.org/officeDocument/2006/relationships/hyperlink" Id="rId782" Target="https://doi.org/10.1016/j.cstp.2018.05.001" TargetMode="External" /><Relationship Type="http://schemas.openxmlformats.org/officeDocument/2006/relationships/hyperlink" Id="rId1486" Target="https://doi.org/10.1016/j.cstp.2019.11.008" TargetMode="External" /><Relationship Type="http://schemas.openxmlformats.org/officeDocument/2006/relationships/hyperlink" Id="rId1495" Target="https://doi.org/10.1016/j.cstp.2020.05.001" TargetMode="External" /><Relationship Type="http://schemas.openxmlformats.org/officeDocument/2006/relationships/hyperlink" Id="rId920" Target="https://doi.org/10.1016/j.cstp.2021.02.012" TargetMode="External" /><Relationship Type="http://schemas.openxmlformats.org/officeDocument/2006/relationships/hyperlink" Id="rId724" Target="https://doi.org/10.1016/j.cstp.2022.01.011" TargetMode="External" /><Relationship Type="http://schemas.openxmlformats.org/officeDocument/2006/relationships/hyperlink" Id="rId1003" Target="https://doi.org/10.1016/j.dib.2020.105566" TargetMode="External" /><Relationship Type="http://schemas.openxmlformats.org/officeDocument/2006/relationships/hyperlink" Id="rId1377" Target="https://doi.org/10.1016/j.ejor.2020.09.054" TargetMode="External" /><Relationship Type="http://schemas.openxmlformats.org/officeDocument/2006/relationships/hyperlink" Id="rId1051" Target="https://doi.org/10.1016/j.ejor.2021.02.019" TargetMode="External" /><Relationship Type="http://schemas.openxmlformats.org/officeDocument/2006/relationships/hyperlink" Id="rId1896" Target="https://doi.org/10.1016/j.energy.2017.12.009" TargetMode="External" /><Relationship Type="http://schemas.openxmlformats.org/officeDocument/2006/relationships/hyperlink" Id="rId1311" Target="https://doi.org/10.1016/j.energy.2018.06.125" TargetMode="External" /><Relationship Type="http://schemas.openxmlformats.org/officeDocument/2006/relationships/hyperlink" Id="rId111" Target="https://doi.org/10.1016/j.engfailanal.2019.01.046" TargetMode="External" /><Relationship Type="http://schemas.openxmlformats.org/officeDocument/2006/relationships/hyperlink" Id="rId1633" Target="https://doi.org/10.1016/j.envsoft.2013.12.019" TargetMode="External" /><Relationship Type="http://schemas.openxmlformats.org/officeDocument/2006/relationships/hyperlink" Id="rId1855" Target="https://doi.org/10.1016/j.est.2022.104017" TargetMode="External" /><Relationship Type="http://schemas.openxmlformats.org/officeDocument/2006/relationships/hyperlink" Id="rId1218" Target="https://doi.org/10.1016/j.ifacol.2019.11.450" TargetMode="External" /><Relationship Type="http://schemas.openxmlformats.org/officeDocument/2006/relationships/hyperlink" Id="rId1344" Target="https://doi.org/10.1016/j.ijhm.2020.102758" TargetMode="External" /><Relationship Type="http://schemas.openxmlformats.org/officeDocument/2006/relationships/hyperlink" Id="rId1825" Target="https://doi.org/10.1016/j.ijhydene.2020.03.122" TargetMode="External" /><Relationship Type="http://schemas.openxmlformats.org/officeDocument/2006/relationships/hyperlink" Id="rId1578" Target="https://doi.org/10.1016/j.ijleo.2021.166415" TargetMode="External" /><Relationship Type="http://schemas.openxmlformats.org/officeDocument/2006/relationships/hyperlink" Id="rId1857" Target="https://doi.org/10.1016/j.ijpe.2021.108035" TargetMode="External" /><Relationship Type="http://schemas.openxmlformats.org/officeDocument/2006/relationships/hyperlink" Id="rId995" Target="https://doi.org/10.1016/j.ijtst.2017.07.008" TargetMode="External" /><Relationship Type="http://schemas.openxmlformats.org/officeDocument/2006/relationships/hyperlink" Id="rId1636" Target="https://doi.org/10.1016/j.isprsjprs.2015.11.006" TargetMode="External" /><Relationship Type="http://schemas.openxmlformats.org/officeDocument/2006/relationships/hyperlink" Id="rId1345" Target="https://doi.org/10.1016/j.jairtraman.2020.101785" TargetMode="External" /><Relationship Type="http://schemas.openxmlformats.org/officeDocument/2006/relationships/hyperlink" Id="rId1802" Target="https://doi.org/10.1016/j.jairtraman.2020.101926" TargetMode="External" /><Relationship Type="http://schemas.openxmlformats.org/officeDocument/2006/relationships/hyperlink" Id="rId1722" Target="https://doi.org/10.1016/j.jclepro.2018.09.215" TargetMode="External" /><Relationship Type="http://schemas.openxmlformats.org/officeDocument/2006/relationships/hyperlink" Id="rId1719" Target="https://doi.org/10.1016/j.jclepro.2020.124416" TargetMode="External" /><Relationship Type="http://schemas.openxmlformats.org/officeDocument/2006/relationships/hyperlink" Id="rId1669" Target="https://doi.org/10.1016/j.jclepro.2022.131981" TargetMode="External" /><Relationship Type="http://schemas.openxmlformats.org/officeDocument/2006/relationships/hyperlink" Id="rId975" Target="https://doi.org/10.1016/j.jnca.2018.05.004" TargetMode="External" /><Relationship Type="http://schemas.openxmlformats.org/officeDocument/2006/relationships/hyperlink" Id="rId955" Target="https://doi.org/10.1016/j.jnca.2020.102935" TargetMode="External" /><Relationship Type="http://schemas.openxmlformats.org/officeDocument/2006/relationships/hyperlink" Id="rId1228" Target="https://doi.org/10.1016/j.jom.2007.01.009" TargetMode="External" /><Relationship Type="http://schemas.openxmlformats.org/officeDocument/2006/relationships/hyperlink" Id="rId102" Target="https://doi.org/10.1016/j.jsr.2015.08.006" TargetMode="External" /><Relationship Type="http://schemas.openxmlformats.org/officeDocument/2006/relationships/hyperlink" Id="rId1737" Target="https://doi.org/10.1016/j.jsr.2022.01.007" TargetMode="External" /><Relationship Type="http://schemas.openxmlformats.org/officeDocument/2006/relationships/hyperlink" Id="rId779" Target="https://doi.org/10.1016/j.jtrangeo.2011.05.007" TargetMode="External" /><Relationship Type="http://schemas.openxmlformats.org/officeDocument/2006/relationships/hyperlink" Id="rId1708" Target="https://doi.org/10.1016/j.jtrangeo.2014.08.005" TargetMode="External" /><Relationship Type="http://schemas.openxmlformats.org/officeDocument/2006/relationships/hyperlink" Id="rId1535" Target="https://doi.org/10.1016/j.jtrangeo.2015.09.002" TargetMode="External" /><Relationship Type="http://schemas.openxmlformats.org/officeDocument/2006/relationships/hyperlink" Id="rId1314" Target="https://doi.org/10.1016/j.jtrangeo.2017.01.004" TargetMode="External" /><Relationship Type="http://schemas.openxmlformats.org/officeDocument/2006/relationships/hyperlink" Id="rId687" Target="https://doi.org/10.1016/j.jtrangeo.2018.01.002" TargetMode="External" /><Relationship Type="http://schemas.openxmlformats.org/officeDocument/2006/relationships/hyperlink" Id="rId1530" Target="https://doi.org/10.1016/j.jtrangeo.2020.102709" TargetMode="External" /><Relationship Type="http://schemas.openxmlformats.org/officeDocument/2006/relationships/hyperlink" Id="rId674" Target="https://doi.org/10.1016/j.jtrangeo.2020.102874" TargetMode="External" /><Relationship Type="http://schemas.openxmlformats.org/officeDocument/2006/relationships/hyperlink" Id="rId1697" Target="https://doi.org/10.1016/j.jtrangeo.2020.102896" TargetMode="External" /><Relationship Type="http://schemas.openxmlformats.org/officeDocument/2006/relationships/hyperlink" Id="rId1497" Target="https://doi.org/10.1016/j.jtrangeo.2020.102942" TargetMode="External" /><Relationship Type="http://schemas.openxmlformats.org/officeDocument/2006/relationships/hyperlink" Id="rId1549" Target="https://doi.org/10.1016/j.jue.2021.103350" TargetMode="External" /><Relationship Type="http://schemas.openxmlformats.org/officeDocument/2006/relationships/hyperlink" Id="rId949" Target="https://doi.org/10.1016/j.landusepol.2019.05.029" TargetMode="External" /><Relationship Type="http://schemas.openxmlformats.org/officeDocument/2006/relationships/hyperlink" Id="rId1502" Target="https://doi.org/10.1016/j.landusepol.2020.104684" TargetMode="External" /><Relationship Type="http://schemas.openxmlformats.org/officeDocument/2006/relationships/hyperlink" Id="rId1574" Target="https://doi.org/10.1016/j.matpr.2020.12.130" TargetMode="External" /><Relationship Type="http://schemas.openxmlformats.org/officeDocument/2006/relationships/hyperlink" Id="rId1044" Target="https://doi.org/10.1016/j.measurement.2021.109241" TargetMode="External" /><Relationship Type="http://schemas.openxmlformats.org/officeDocument/2006/relationships/hyperlink" Id="rId1735" Target="https://doi.org/10.1016/j.pmedr.2018.11.013" TargetMode="External" /><Relationship Type="http://schemas.openxmlformats.org/officeDocument/2006/relationships/hyperlink" Id="rId357" Target="https://doi.org/10.1016/j.procs.2019.04.049" TargetMode="External" /><Relationship Type="http://schemas.openxmlformats.org/officeDocument/2006/relationships/hyperlink" Id="rId1447" Target="https://doi.org/10.1016/j.procs.2020.03.152" TargetMode="External" /><Relationship Type="http://schemas.openxmlformats.org/officeDocument/2006/relationships/hyperlink" Id="rId811" Target="https://doi.org/10.1016/j.procs.2020.09.009" TargetMode="External" /><Relationship Type="http://schemas.openxmlformats.org/officeDocument/2006/relationships/hyperlink" Id="rId1011" Target="https://doi.org/10.1016/j.promfg.2015.07.824" TargetMode="External" /><Relationship Type="http://schemas.openxmlformats.org/officeDocument/2006/relationships/hyperlink" Id="rId1339" Target="https://doi.org/10.1016/j.promfg.2020.02.043" TargetMode="External" /><Relationship Type="http://schemas.openxmlformats.org/officeDocument/2006/relationships/hyperlink" Id="rId973" Target="https://doi.org/10.1016/j.regsciurbeco.2016.09.003" TargetMode="External" /><Relationship Type="http://schemas.openxmlformats.org/officeDocument/2006/relationships/hyperlink" Id="rId711" Target="https://doi.org/10.1016/j.regsciurbeco.2020.103616" TargetMode="External" /><Relationship Type="http://schemas.openxmlformats.org/officeDocument/2006/relationships/hyperlink" Id="rId101" Target="https://doi.org/10.1016/j.ress.2018.04.028" TargetMode="External" /><Relationship Type="http://schemas.openxmlformats.org/officeDocument/2006/relationships/hyperlink" Id="rId1494" Target="https://doi.org/10.1016/j.retrec.2012.05.018" TargetMode="External" /><Relationship Type="http://schemas.openxmlformats.org/officeDocument/2006/relationships/hyperlink" Id="rId1504" Target="https://doi.org/10.1016/j.retrec.2020.100906" TargetMode="External" /><Relationship Type="http://schemas.openxmlformats.org/officeDocument/2006/relationships/hyperlink" Id="rId1536" Target="https://doi.org/10.1016/j.retrec.2020.100970" TargetMode="External" /><Relationship Type="http://schemas.openxmlformats.org/officeDocument/2006/relationships/hyperlink" Id="rId1378" Target="https://doi.org/10.1016/j.rser.2017.05.092" TargetMode="External" /><Relationship Type="http://schemas.openxmlformats.org/officeDocument/2006/relationships/hyperlink" Id="rId1826" Target="https://doi.org/10.1016/j.rser.2019.109292" TargetMode="External" /><Relationship Type="http://schemas.openxmlformats.org/officeDocument/2006/relationships/hyperlink" Id="rId1310" Target="https://doi.org/10.1016/j.sbspro.2010.04.013" TargetMode="External" /><Relationship Type="http://schemas.openxmlformats.org/officeDocument/2006/relationships/hyperlink" Id="rId679" Target="https://doi.org/10.1016/j.sbspro.2014.01.1459" TargetMode="External" /><Relationship Type="http://schemas.openxmlformats.org/officeDocument/2006/relationships/hyperlink" Id="rId1007" Target="https://doi.org/10.1016/j.scitotenv.2019.135237" TargetMode="External" /><Relationship Type="http://schemas.openxmlformats.org/officeDocument/2006/relationships/hyperlink" Id="rId974" Target="https://doi.org/10.1016/j.scs.2015.07.006" TargetMode="External" /><Relationship Type="http://schemas.openxmlformats.org/officeDocument/2006/relationships/hyperlink" Id="rId1383" Target="https://doi.org/10.1016/j.scs.2020.102149" TargetMode="External" /><Relationship Type="http://schemas.openxmlformats.org/officeDocument/2006/relationships/hyperlink" Id="rId1375" Target="https://doi.org/10.1016/j.scs.2020.102192" TargetMode="External" /><Relationship Type="http://schemas.openxmlformats.org/officeDocument/2006/relationships/hyperlink" Id="rId1376" Target="https://doi.org/10.1016/j.scs.2020.102238" TargetMode="External" /><Relationship Type="http://schemas.openxmlformats.org/officeDocument/2006/relationships/hyperlink" Id="rId1370" Target="https://doi.org/10.1016/j.scs.2020.102623" TargetMode="External" /><Relationship Type="http://schemas.openxmlformats.org/officeDocument/2006/relationships/hyperlink" Id="rId1706" Target="https://doi.org/10.1016/j.scs.2020.102702" TargetMode="External" /><Relationship Type="http://schemas.openxmlformats.org/officeDocument/2006/relationships/hyperlink" Id="rId1366" Target="https://doi.org/10.1016/j.scs.2021.102883" TargetMode="External" /><Relationship Type="http://schemas.openxmlformats.org/officeDocument/2006/relationships/hyperlink" Id="rId107" Target="https://doi.org/10.1016/j.ssci.2021.105207" TargetMode="External" /><Relationship Type="http://schemas.openxmlformats.org/officeDocument/2006/relationships/hyperlink" Id="rId1001" Target="https://doi.org/10.1016/j.swevo.2021.100845" TargetMode="External" /><Relationship Type="http://schemas.openxmlformats.org/officeDocument/2006/relationships/hyperlink" Id="rId1645" Target="https://doi.org/10.1016/j.tbs.2013.12.002" TargetMode="External" /><Relationship Type="http://schemas.openxmlformats.org/officeDocument/2006/relationships/hyperlink" Id="rId1644" Target="https://doi.org/10.1016/j.tbs.2017.02.005" TargetMode="External" /><Relationship Type="http://schemas.openxmlformats.org/officeDocument/2006/relationships/hyperlink" Id="rId1642" Target="https://doi.org/10.1016/j.telpol.2014.04.001" TargetMode="External" /><Relationship Type="http://schemas.openxmlformats.org/officeDocument/2006/relationships/hyperlink" Id="rId1222" Target="https://doi.org/10.1016/j.tifs.2015.02.005" TargetMode="External" /><Relationship Type="http://schemas.openxmlformats.org/officeDocument/2006/relationships/hyperlink" Id="rId1449" Target="https://doi.org/10.1016/j.tra.2008.01.018" TargetMode="External" /><Relationship Type="http://schemas.openxmlformats.org/officeDocument/2006/relationships/hyperlink" Id="rId1315" Target="https://doi.org/10.1016/j.tra.2014.03.006" TargetMode="External" /><Relationship Type="http://schemas.openxmlformats.org/officeDocument/2006/relationships/hyperlink" Id="rId672" Target="https://doi.org/10.1016/j.tra.2015.06.013" TargetMode="External" /><Relationship Type="http://schemas.openxmlformats.org/officeDocument/2006/relationships/hyperlink" Id="rId1017" Target="https://doi.org/10.1016/j.tra.2015.12.001" TargetMode="External" /><Relationship Type="http://schemas.openxmlformats.org/officeDocument/2006/relationships/hyperlink" Id="rId713" Target="https://doi.org/10.1016/j.tra.2016.07.003" TargetMode="External" /><Relationship Type="http://schemas.openxmlformats.org/officeDocument/2006/relationships/hyperlink" Id="rId1005" Target="https://doi.org/10.1016/j.tra.2016.09.010" TargetMode="External" /><Relationship Type="http://schemas.openxmlformats.org/officeDocument/2006/relationships/hyperlink" Id="rId1016" Target="https://doi.org/10.1016/j.tra.2017.05.005" TargetMode="External" /><Relationship Type="http://schemas.openxmlformats.org/officeDocument/2006/relationships/hyperlink" Id="rId1709" Target="https://doi.org/10.1016/j.tra.2018.11.007" TargetMode="External" /><Relationship Type="http://schemas.openxmlformats.org/officeDocument/2006/relationships/hyperlink" Id="rId1711" Target="https://doi.org/10.1016/j.tra.2019.09.050" TargetMode="External" /><Relationship Type="http://schemas.openxmlformats.org/officeDocument/2006/relationships/hyperlink" Id="rId926" Target="https://doi.org/10.1016/j.tra.2019.12.004" TargetMode="External" /><Relationship Type="http://schemas.openxmlformats.org/officeDocument/2006/relationships/hyperlink" Id="rId1503" Target="https://doi.org/10.1016/j.tra.2020.01.021" TargetMode="External" /><Relationship Type="http://schemas.openxmlformats.org/officeDocument/2006/relationships/hyperlink" Id="rId1446" Target="https://doi.org/10.1016/j.tra.2020.03.032" TargetMode="External" /><Relationship Type="http://schemas.openxmlformats.org/officeDocument/2006/relationships/hyperlink" Id="rId1712" Target="https://doi.org/10.1016/j.tra.2020.06.022" TargetMode="External" /><Relationship Type="http://schemas.openxmlformats.org/officeDocument/2006/relationships/hyperlink" Id="rId242" Target="https://doi.org/10.1016/j.tra.2020.09.018" TargetMode="External" /><Relationship Type="http://schemas.openxmlformats.org/officeDocument/2006/relationships/hyperlink" Id="rId751" Target="https://doi.org/10.1016/j.tra.2020.12.015" TargetMode="External" /><Relationship Type="http://schemas.openxmlformats.org/officeDocument/2006/relationships/hyperlink" Id="rId1441" Target="https://doi.org/10.1016/j.tranpol.2017.09.005" TargetMode="External" /><Relationship Type="http://schemas.openxmlformats.org/officeDocument/2006/relationships/hyperlink" Id="rId1496" Target="https://doi.org/10.1016/j.tranpol.2018.03.010" TargetMode="External" /><Relationship Type="http://schemas.openxmlformats.org/officeDocument/2006/relationships/hyperlink" Id="rId677" Target="https://doi.org/10.1016/j.tranpol.2020.01.007" TargetMode="External" /><Relationship Type="http://schemas.openxmlformats.org/officeDocument/2006/relationships/hyperlink" Id="rId1289" Target="https://doi.org/10.1016/j.tranpol.2020.04.003" TargetMode="External" /><Relationship Type="http://schemas.openxmlformats.org/officeDocument/2006/relationships/hyperlink" Id="rId922" Target="https://doi.org/10.1016/j.tranpol.2020.05.007" TargetMode="External" /><Relationship Type="http://schemas.openxmlformats.org/officeDocument/2006/relationships/hyperlink" Id="rId664" Target="https://doi.org/10.1016/j.tranpol.2020.10.009" TargetMode="External" /><Relationship Type="http://schemas.openxmlformats.org/officeDocument/2006/relationships/hyperlink" Id="rId667" Target="https://doi.org/10.1016/j.trb.2015.07.016" TargetMode="External" /><Relationship Type="http://schemas.openxmlformats.org/officeDocument/2006/relationships/hyperlink" Id="rId1439" Target="https://doi.org/10.1016/j.trb.2015.11.006" TargetMode="External" /><Relationship Type="http://schemas.openxmlformats.org/officeDocument/2006/relationships/hyperlink" Id="rId1488" Target="https://doi.org/10.1016/j.trb.2019.06.012" TargetMode="External" /><Relationship Type="http://schemas.openxmlformats.org/officeDocument/2006/relationships/hyperlink" Id="rId1009" Target="https://doi.org/10.1016/j.trc.2016.01.001" TargetMode="External" /><Relationship Type="http://schemas.openxmlformats.org/officeDocument/2006/relationships/hyperlink" Id="rId1696" Target="https://doi.org/10.1016/j.trc.2016.03.004" TargetMode="External" /><Relationship Type="http://schemas.openxmlformats.org/officeDocument/2006/relationships/hyperlink" Id="rId500" Target="https://doi.org/10.1016/j.trc.2016.03.008" TargetMode="External" /><Relationship Type="http://schemas.openxmlformats.org/officeDocument/2006/relationships/hyperlink" Id="rId1052" Target="https://doi.org/10.1016/j.trc.2017.09.009" TargetMode="External" /><Relationship Type="http://schemas.openxmlformats.org/officeDocument/2006/relationships/hyperlink" Id="rId1592" Target="https://doi.org/10.1016/j.trc.2019.08.002" TargetMode="External" /><Relationship Type="http://schemas.openxmlformats.org/officeDocument/2006/relationships/hyperlink" Id="rId1002" Target="https://doi.org/10.1016/j.trc.2020.102610" TargetMode="External" /><Relationship Type="http://schemas.openxmlformats.org/officeDocument/2006/relationships/hyperlink" Id="rId958" Target="https://doi.org/10.1016/j.trc.2020.102838" TargetMode="External" /><Relationship Type="http://schemas.openxmlformats.org/officeDocument/2006/relationships/hyperlink" Id="rId429" Target="https://doi.org/10.1016/j.trc.2021.103046" TargetMode="External" /><Relationship Type="http://schemas.openxmlformats.org/officeDocument/2006/relationships/hyperlink" Id="rId1147" Target="https://doi.org/10.1016/j.trc.2021.103234" TargetMode="External" /><Relationship Type="http://schemas.openxmlformats.org/officeDocument/2006/relationships/hyperlink" Id="rId1308" Target="https://doi.org/10.1016/j.trd.2017.05.014" TargetMode="External" /><Relationship Type="http://schemas.openxmlformats.org/officeDocument/2006/relationships/hyperlink" Id="rId1380" Target="https://doi.org/10.1016/j.trd.2017.08.015" TargetMode="External" /><Relationship Type="http://schemas.openxmlformats.org/officeDocument/2006/relationships/hyperlink" Id="rId669" Target="https://doi.org/10.1016/j.trd.2020.102230" TargetMode="External" /><Relationship Type="http://schemas.openxmlformats.org/officeDocument/2006/relationships/hyperlink" Id="rId1013" Target="https://doi.org/10.1016/j.trd.2020.102437" TargetMode="External" /><Relationship Type="http://schemas.openxmlformats.org/officeDocument/2006/relationships/hyperlink" Id="rId678" Target="https://doi.org/10.1016/j.trd.2020.102628" TargetMode="External" /><Relationship Type="http://schemas.openxmlformats.org/officeDocument/2006/relationships/hyperlink" Id="rId1745" Target="https://doi.org/10.1016/j.trd.2020.102680" TargetMode="External" /><Relationship Type="http://schemas.openxmlformats.org/officeDocument/2006/relationships/hyperlink" Id="rId1492" Target="https://doi.org/10.1016/j.trd.2021.102731" TargetMode="External" /><Relationship Type="http://schemas.openxmlformats.org/officeDocument/2006/relationships/hyperlink" Id="rId662" Target="https://doi.org/10.1016/j.trd.2021.102734" TargetMode="External" /><Relationship Type="http://schemas.openxmlformats.org/officeDocument/2006/relationships/hyperlink" Id="rId680" Target="https://doi.org/10.1016/j.trd.2021.102803" TargetMode="External" /><Relationship Type="http://schemas.openxmlformats.org/officeDocument/2006/relationships/hyperlink" Id="rId1774" Target="https://doi.org/10.1016/j.trd.2021.103131" TargetMode="External" /><Relationship Type="http://schemas.openxmlformats.org/officeDocument/2006/relationships/hyperlink" Id="rId1368" Target="https://doi.org/10.1016/j.tre.2012.07.003" TargetMode="External" /><Relationship Type="http://schemas.openxmlformats.org/officeDocument/2006/relationships/hyperlink" Id="rId1287" Target="https://doi.org/10.1016/j.tre.2013.12.011" TargetMode="External" /><Relationship Type="http://schemas.openxmlformats.org/officeDocument/2006/relationships/hyperlink" Id="rId1247" Target="https://doi.org/10.1016/j.tre.2019.04.003" TargetMode="External" /><Relationship Type="http://schemas.openxmlformats.org/officeDocument/2006/relationships/hyperlink" Id="rId1246" Target="https://doi.org/10.1016/j.tre.2020.101963" TargetMode="External" /><Relationship Type="http://schemas.openxmlformats.org/officeDocument/2006/relationships/hyperlink" Id="rId1313" Target="https://doi.org/10.1016/j.tre.2020.102040" TargetMode="External" /><Relationship Type="http://schemas.openxmlformats.org/officeDocument/2006/relationships/hyperlink" Id="rId1671" Target="https://doi.org/10.1016/j.tre.2021.102280" TargetMode="External" /><Relationship Type="http://schemas.openxmlformats.org/officeDocument/2006/relationships/hyperlink" Id="rId781" Target="https://doi.org/10.1016/j.trf.2018.05.015" TargetMode="External" /><Relationship Type="http://schemas.openxmlformats.org/officeDocument/2006/relationships/hyperlink" Id="rId353" Target="https://doi.org/10.1016/j.trf.2019.07.020" TargetMode="External" /><Relationship Type="http://schemas.openxmlformats.org/officeDocument/2006/relationships/hyperlink" Id="rId925" Target="https://doi.org/10.1016/j.trf.2020.04.012" TargetMode="External" /><Relationship Type="http://schemas.openxmlformats.org/officeDocument/2006/relationships/hyperlink" Id="rId923" Target="https://doi.org/10.1016/j.trf.2020.07.015" TargetMode="External" /><Relationship Type="http://schemas.openxmlformats.org/officeDocument/2006/relationships/hyperlink" Id="rId304" Target="https://doi.org/10.1016/j.trf.2020.08.013" TargetMode="External" /><Relationship Type="http://schemas.openxmlformats.org/officeDocument/2006/relationships/hyperlink" Id="rId785" Target="https://doi.org/10.1016/j.trip.2019.100025" TargetMode="External" /><Relationship Type="http://schemas.openxmlformats.org/officeDocument/2006/relationships/hyperlink" Id="rId1343" Target="https://doi.org/10.1016/j.trip.2019.100088" TargetMode="External" /><Relationship Type="http://schemas.openxmlformats.org/officeDocument/2006/relationships/hyperlink" Id="rId944" Target="https://doi.org/10.1016/j.trpro.2015.01.002" TargetMode="External" /><Relationship Type="http://schemas.openxmlformats.org/officeDocument/2006/relationships/hyperlink" Id="rId1037" Target="https://doi.org/10.1016/j.trpro.2016.05.329" TargetMode="External" /><Relationship Type="http://schemas.openxmlformats.org/officeDocument/2006/relationships/hyperlink" Id="rId897" Target="https://doi.org/10.1016/j.trpro.2016.05.365" TargetMode="External" /><Relationship Type="http://schemas.openxmlformats.org/officeDocument/2006/relationships/hyperlink" Id="rId902" Target="https://doi.org/10.1016/j.trpro.2018.12.182" TargetMode="External" /><Relationship Type="http://schemas.openxmlformats.org/officeDocument/2006/relationships/hyperlink" Id="rId307" Target="https://doi.org/10.1016/j.trpro.2018.12.212" TargetMode="External" /><Relationship Type="http://schemas.openxmlformats.org/officeDocument/2006/relationships/hyperlink" Id="rId1288" Target="https://doi.org/10.1016/j.trpro.2020.02.009" TargetMode="External" /><Relationship Type="http://schemas.openxmlformats.org/officeDocument/2006/relationships/hyperlink" Id="rId1442" Target="https://doi.org/10.1016/j.trpro.2020.10.020" TargetMode="External" /><Relationship Type="http://schemas.openxmlformats.org/officeDocument/2006/relationships/hyperlink" Id="rId303" Target="https://doi.org/10.1016/j.vehcom.2015.03.004" TargetMode="External" /><Relationship Type="http://schemas.openxmlformats.org/officeDocument/2006/relationships/hyperlink" Id="rId1586" Target="https://doi.org/10.1016/j.vehcom.2016.11.004" TargetMode="External" /><Relationship Type="http://schemas.openxmlformats.org/officeDocument/2006/relationships/hyperlink" Id="rId356" Target="https://doi.org/10.1016/j.vehcom.2018.10.004" TargetMode="External" /><Relationship Type="http://schemas.openxmlformats.org/officeDocument/2006/relationships/hyperlink" Id="rId1374" Target="https://doi.org/10.1021/es400179w" TargetMode="External" /><Relationship Type="http://schemas.openxmlformats.org/officeDocument/2006/relationships/hyperlink" Id="rId1797" Target="https://doi.org/10.1038/s41467-019-09426-0" TargetMode="External" /><Relationship Type="http://schemas.openxmlformats.org/officeDocument/2006/relationships/hyperlink" Id="rId354" Target="https://doi.org/10.1049/iet-net.2016.0001" TargetMode="External" /><Relationship Type="http://schemas.openxmlformats.org/officeDocument/2006/relationships/hyperlink" Id="rId961" Target="https://doi.org/10.1061/(ASCE)0733-9488(2005)131:4(233)" TargetMode="External" /><Relationship Type="http://schemas.openxmlformats.org/officeDocument/2006/relationships/hyperlink" Id="rId1316" Target="https://doi.org/10.1080/00207543.2018.1461269" TargetMode="External" /><Relationship Type="http://schemas.openxmlformats.org/officeDocument/2006/relationships/hyperlink" Id="rId1831" Target="https://doi.org/10.1080/01430750.2018.1484803" TargetMode="External" /><Relationship Type="http://schemas.openxmlformats.org/officeDocument/2006/relationships/hyperlink" Id="rId1491" Target="https://doi.org/10.1080/01441647.2010.492455" TargetMode="External" /><Relationship Type="http://schemas.openxmlformats.org/officeDocument/2006/relationships/hyperlink" Id="rId1707" Target="https://doi.org/10.1080/01441647.2015.1033036" TargetMode="External" /><Relationship Type="http://schemas.openxmlformats.org/officeDocument/2006/relationships/hyperlink" Id="rId957" Target="https://doi.org/10.1080/01441647.2018.1466835" TargetMode="External" /><Relationship Type="http://schemas.openxmlformats.org/officeDocument/2006/relationships/hyperlink" Id="rId971" Target="https://doi.org/10.1080/01441647.2018.1523253" TargetMode="External" /><Relationship Type="http://schemas.openxmlformats.org/officeDocument/2006/relationships/hyperlink" Id="rId947" Target="https://doi.org/10.1080/01441647.2018.1524401" TargetMode="External" /><Relationship Type="http://schemas.openxmlformats.org/officeDocument/2006/relationships/hyperlink" Id="rId966" Target="https://doi.org/10.1080/01944363.2013.787307" TargetMode="External" /><Relationship Type="http://schemas.openxmlformats.org/officeDocument/2006/relationships/hyperlink" Id="rId1721" Target="https://doi.org/10.1080/13549839.2018.1434494" TargetMode="External" /><Relationship Type="http://schemas.openxmlformats.org/officeDocument/2006/relationships/hyperlink" Id="rId1312" Target="https://doi.org/10.1080/13675567.2011.641525" TargetMode="External" /><Relationship Type="http://schemas.openxmlformats.org/officeDocument/2006/relationships/hyperlink" Id="rId967" Target="https://doi.org/10.1080/14649357.2018.1537599" TargetMode="External" /><Relationship Type="http://schemas.openxmlformats.org/officeDocument/2006/relationships/hyperlink" Id="rId963" Target="https://doi.org/10.1080/15472450.2017.1291351" TargetMode="External" /><Relationship Type="http://schemas.openxmlformats.org/officeDocument/2006/relationships/hyperlink" Id="rId714" Target="https://doi.org/10.1080/15568318.2012.696772" TargetMode="External" /><Relationship Type="http://schemas.openxmlformats.org/officeDocument/2006/relationships/hyperlink" Id="rId1672" Target="https://doi.org/10.1080/15568318.2021.1949078" TargetMode="External" /><Relationship Type="http://schemas.openxmlformats.org/officeDocument/2006/relationships/hyperlink" Id="rId748" Target="https://doi.org/10.1080/19427867.2020.1730025" TargetMode="External" /><Relationship Type="http://schemas.openxmlformats.org/officeDocument/2006/relationships/hyperlink" Id="rId1741" Target="https://doi.org/10.1080/19463138.2021.1981336" TargetMode="External" /><Relationship Type="http://schemas.openxmlformats.org/officeDocument/2006/relationships/hyperlink" Id="rId1886" Target="https://doi.org/10.1088/1757-899X/402/1/012154" TargetMode="External" /><Relationship Type="http://schemas.openxmlformats.org/officeDocument/2006/relationships/hyperlink" Id="rId1223" Target="https://doi.org/10.1108/02635571211210040" TargetMode="External" /><Relationship Type="http://schemas.openxmlformats.org/officeDocument/2006/relationships/hyperlink" Id="rId1214" Target="https://doi.org/10.1108/13598540710759826" TargetMode="External" /><Relationship Type="http://schemas.openxmlformats.org/officeDocument/2006/relationships/hyperlink" Id="rId1224" Target="https://doi.org/10.1108/IJLM-01-2017-0018" TargetMode="External" /><Relationship Type="http://schemas.openxmlformats.org/officeDocument/2006/relationships/hyperlink" Id="rId1221" Target="https://doi.org/10.1108/IJOPM-02-2015-0078" TargetMode="External" /><Relationship Type="http://schemas.openxmlformats.org/officeDocument/2006/relationships/hyperlink" Id="rId1226" Target="https://doi.org/10.1108/SCM-06-2015-0217" TargetMode="External" /><Relationship Type="http://schemas.openxmlformats.org/officeDocument/2006/relationships/hyperlink" Id="rId953" Target="https://doi.org/10.1109/ACCESS.2019.2930564" TargetMode="External" /><Relationship Type="http://schemas.openxmlformats.org/officeDocument/2006/relationships/hyperlink" Id="rId1641" Target="https://doi.org/10.1109/CTS.2013.6567202" TargetMode="External" /><Relationship Type="http://schemas.openxmlformats.org/officeDocument/2006/relationships/hyperlink" Id="rId682" Target="https://doi.org/10.1109/E-TEMS46250.2020.9111817" TargetMode="External" /><Relationship Type="http://schemas.openxmlformats.org/officeDocument/2006/relationships/hyperlink" Id="rId954" Target="https://doi.org/10.1109/FIT.2018.00019" TargetMode="External" /><Relationship Type="http://schemas.openxmlformats.org/officeDocument/2006/relationships/hyperlink" Id="rId946" Target="https://doi.org/10.1109/ICCVE.2014.7297530" TargetMode="External" /><Relationship Type="http://schemas.openxmlformats.org/officeDocument/2006/relationships/hyperlink" Id="rId1580" Target="https://doi.org/10.1109/IEEESTD.2014.6755433" TargetMode="External" /><Relationship Type="http://schemas.openxmlformats.org/officeDocument/2006/relationships/hyperlink" Id="rId945" Target="https://doi.org/10.1109/ITSC.2015.421" TargetMode="External" /><Relationship Type="http://schemas.openxmlformats.org/officeDocument/2006/relationships/hyperlink" Id="rId1041" Target="https://doi.org/10.1109/MCAS.2010.936782" TargetMode="External" /><Relationship Type="http://schemas.openxmlformats.org/officeDocument/2006/relationships/hyperlink" Id="rId1581" Target="https://doi.org/10.1109/MCOM.2016.7498099" TargetMode="External" /><Relationship Type="http://schemas.openxmlformats.org/officeDocument/2006/relationships/hyperlink" Id="rId1674" Target="https://doi.org/10.1109/TITS.2011.2158539" TargetMode="External" /><Relationship Type="http://schemas.openxmlformats.org/officeDocument/2006/relationships/hyperlink" Id="rId968" Target="https://doi.org/10.1109/TITS.2015.2428705" TargetMode="External" /><Relationship Type="http://schemas.openxmlformats.org/officeDocument/2006/relationships/hyperlink" Id="rId1015" Target="https://doi.org/10.1109/TIV.2016.2577499" TargetMode="External" /><Relationship Type="http://schemas.openxmlformats.org/officeDocument/2006/relationships/hyperlink" Id="rId956" Target="https://doi.org/10.1109/TSG.2015.2403287" TargetMode="External" /><Relationship Type="http://schemas.openxmlformats.org/officeDocument/2006/relationships/hyperlink" Id="rId943" Target="https://doi.org/10.1109/TSG.2016.2587901" TargetMode="External" /><Relationship Type="http://schemas.openxmlformats.org/officeDocument/2006/relationships/hyperlink" Id="rId952" Target="https://doi.org/10.1109/TVT.2018.2870167" TargetMode="External" /><Relationship Type="http://schemas.openxmlformats.org/officeDocument/2006/relationships/hyperlink" Id="rId425" Target="https://doi.org/10.1109/TVT.2018.2890726" TargetMode="External" /><Relationship Type="http://schemas.openxmlformats.org/officeDocument/2006/relationships/hyperlink" Id="rId964" Target="https://doi.org/10.1109/TVT.2019.2894720" TargetMode="External" /><Relationship Type="http://schemas.openxmlformats.org/officeDocument/2006/relationships/hyperlink" Id="rId959" Target="https://doi.org/10.1109/TVT.2019.2904291" TargetMode="External" /><Relationship Type="http://schemas.openxmlformats.org/officeDocument/2006/relationships/hyperlink" Id="rId1582" Target="https://doi.org/10.1109/VTCSpring.2019.8746562" TargetMode="External" /><Relationship Type="http://schemas.openxmlformats.org/officeDocument/2006/relationships/hyperlink" Id="rId1307" Target="https://doi.org/10.11175/easts.6.2963" TargetMode="External" /><Relationship Type="http://schemas.openxmlformats.org/officeDocument/2006/relationships/hyperlink" Id="rId665" Target="https://doi.org/10.11436/mssj.15.250" TargetMode="External" /><Relationship Type="http://schemas.openxmlformats.org/officeDocument/2006/relationships/hyperlink" Id="rId1628" Target="https://doi.org/10.1145/2479724.2479730" TargetMode="External" /><Relationship Type="http://schemas.openxmlformats.org/officeDocument/2006/relationships/hyperlink" Id="rId1632" Target="https://doi.org/10.1145/2481244.2481246" TargetMode="External" /><Relationship Type="http://schemas.openxmlformats.org/officeDocument/2006/relationships/hyperlink" Id="rId1630" Target="https://doi.org/10.1145/2655691" TargetMode="External" /><Relationship Type="http://schemas.openxmlformats.org/officeDocument/2006/relationships/hyperlink" Id="rId1740" Target="https://doi.org/10.11622/smedj.2019083" TargetMode="External" /><Relationship Type="http://schemas.openxmlformats.org/officeDocument/2006/relationships/hyperlink" Id="rId1532" Target="https://doi.org/10.1177/00333549141291s206" TargetMode="External" /><Relationship Type="http://schemas.openxmlformats.org/officeDocument/2006/relationships/hyperlink" Id="rId972" Target="https://doi.org/10.1177/0278364914562237" TargetMode="External" /><Relationship Type="http://schemas.openxmlformats.org/officeDocument/2006/relationships/hyperlink" Id="rId670" Target="https://doi.org/10.1177/0739456X10363278" TargetMode="External" /><Relationship Type="http://schemas.openxmlformats.org/officeDocument/2006/relationships/hyperlink" Id="rId950" Target="https://doi.org/10.1177/0739456X15613591" TargetMode="External" /><Relationship Type="http://schemas.openxmlformats.org/officeDocument/2006/relationships/hyperlink" Id="rId1531" Target="https://doi.org/10.1177/0739456X17713619" TargetMode="External" /><Relationship Type="http://schemas.openxmlformats.org/officeDocument/2006/relationships/hyperlink" Id="rId1538" Target="https://doi.org/10.1177/1078087418758959" TargetMode="External" /><Relationship Type="http://schemas.openxmlformats.org/officeDocument/2006/relationships/hyperlink" Id="rId727" Target="https://doi.org/10.1177/1087724X15616816" TargetMode="External" /><Relationship Type="http://schemas.openxmlformats.org/officeDocument/2006/relationships/hyperlink" Id="rId426" Target="https://doi.org/10.1186/s12544-020-00439-1" TargetMode="External" /><Relationship Type="http://schemas.openxmlformats.org/officeDocument/2006/relationships/hyperlink" Id="rId1626" Target="https://doi.org/10.1186/s13174-015-0041-5" TargetMode="External" /><Relationship Type="http://schemas.openxmlformats.org/officeDocument/2006/relationships/hyperlink" Id="rId1406" Target="https://doi.org/10.1186/s13677-020-0153-8" TargetMode="External" /><Relationship Type="http://schemas.openxmlformats.org/officeDocument/2006/relationships/hyperlink" Id="rId1768" Target="https://doi.org/10.1371/journal.pone.0262496" TargetMode="External" /><Relationship Type="http://schemas.openxmlformats.org/officeDocument/2006/relationships/hyperlink" Id="rId962" Target="https://doi.org/10.18757/ejtir.2017.17.1.3180" TargetMode="External" /><Relationship Type="http://schemas.openxmlformats.org/officeDocument/2006/relationships/hyperlink" Id="rId1736" Target="https://doi.org/10.2105/AJPH.2019.304955" TargetMode="External" /><Relationship Type="http://schemas.openxmlformats.org/officeDocument/2006/relationships/hyperlink" Id="rId663" Target="https://doi.org/10.2148/benv.42.4.523" TargetMode="External" /><Relationship Type="http://schemas.openxmlformats.org/officeDocument/2006/relationships/hyperlink" Id="rId810" Target="https://doi.org/10.23919/SoftCOM52868.2021.9559116" TargetMode="External" /><Relationship Type="http://schemas.openxmlformats.org/officeDocument/2006/relationships/hyperlink" Id="rId1861" Target="https://doi.org/10.24136/atest.2018.197" TargetMode="External" /><Relationship Type="http://schemas.openxmlformats.org/officeDocument/2006/relationships/hyperlink" Id="rId99" Target="https://doi.org/10.2821/30980" TargetMode="External" /><Relationship Type="http://schemas.openxmlformats.org/officeDocument/2006/relationships/hyperlink" Id="rId1348" Target="https://doi.org/10.2829/219851" TargetMode="External" /><Relationship Type="http://schemas.openxmlformats.org/officeDocument/2006/relationships/hyperlink" Id="rId1245" Target="https://doi.org/10.2865/53961" TargetMode="External" /><Relationship Type="http://schemas.openxmlformats.org/officeDocument/2006/relationships/hyperlink" Id="rId683" Target="https://doi.org/10.3141/1994-09" TargetMode="External" /><Relationship Type="http://schemas.openxmlformats.org/officeDocument/2006/relationships/hyperlink" Id="rId1493" Target="https://doi.org/10.3141/2072-09" TargetMode="External" /><Relationship Type="http://schemas.openxmlformats.org/officeDocument/2006/relationships/hyperlink" Id="rId675" Target="https://doi.org/10.3141/2115-16" TargetMode="External" /><Relationship Type="http://schemas.openxmlformats.org/officeDocument/2006/relationships/hyperlink" Id="rId106" Target="https://doi.org/10.3141/2122-08" TargetMode="External" /><Relationship Type="http://schemas.openxmlformats.org/officeDocument/2006/relationships/hyperlink" Id="rId406" Target="https://doi.org/10.3141/2386-02" TargetMode="External" /><Relationship Type="http://schemas.openxmlformats.org/officeDocument/2006/relationships/hyperlink" Id="rId407" Target="https://doi.org/10.3141/2423-03" TargetMode="External" /><Relationship Type="http://schemas.openxmlformats.org/officeDocument/2006/relationships/hyperlink" Id="rId668" Target="https://doi.org/10.3141/2587-06" TargetMode="External" /><Relationship Type="http://schemas.openxmlformats.org/officeDocument/2006/relationships/hyperlink" Id="rId100" Target="https://doi.org/10.3390/mi11121055" TargetMode="External" /><Relationship Type="http://schemas.openxmlformats.org/officeDocument/2006/relationships/hyperlink" Id="rId960" Target="https://doi.org/10.3390/s19102348" TargetMode="External" /><Relationship Type="http://schemas.openxmlformats.org/officeDocument/2006/relationships/hyperlink" Id="rId1738" Target="https://doi.org/10.3390/su11205591" TargetMode="External" /><Relationship Type="http://schemas.openxmlformats.org/officeDocument/2006/relationships/hyperlink" Id="rId1748" Target="https://doi.org/10.3390/su12010273" TargetMode="External" /><Relationship Type="http://schemas.openxmlformats.org/officeDocument/2006/relationships/hyperlink" Id="rId676" Target="https://doi.org/10.3390/su12051803" TargetMode="External" /><Relationship Type="http://schemas.openxmlformats.org/officeDocument/2006/relationships/hyperlink" Id="rId784" Target="https://doi.org/10.3390/su13105638" TargetMode="External" /><Relationship Type="http://schemas.openxmlformats.org/officeDocument/2006/relationships/hyperlink" Id="rId1794" Target="https://doi.org/10.3390/su13137421" TargetMode="External" /><Relationship Type="http://schemas.openxmlformats.org/officeDocument/2006/relationships/hyperlink" Id="rId715" Target="https://doi.org/10.3390/su14105878" TargetMode="External" /><Relationship Type="http://schemas.openxmlformats.org/officeDocument/2006/relationships/hyperlink" Id="rId1643" Target="https://doi.org/10.3969/j.issn.1001-0548.2013.06.002" TargetMode="External" /><Relationship Type="http://schemas.openxmlformats.org/officeDocument/2006/relationships/hyperlink" Id="rId1698" Target="https://doi.org/10.4236/me.2018.92021" TargetMode="External" /><Relationship Type="http://schemas.openxmlformats.org/officeDocument/2006/relationships/hyperlink" Id="rId1445" Target="https://doi.org/10.4324/9781315118321" TargetMode="External" /><Relationship Type="http://schemas.openxmlformats.org/officeDocument/2006/relationships/hyperlink" Id="rId1703" Target="https://doi.org/10.5038/2375-0901.12.4.3" TargetMode="External" /><Relationship Type="http://schemas.openxmlformats.org/officeDocument/2006/relationships/hyperlink" Id="rId990" Target="https://doi.org/10.7249/rr443-2" TargetMode="External" /><Relationship Type="http://schemas.openxmlformats.org/officeDocument/2006/relationships/hyperlink" Id="rId1865" Target="https://doi.org/https://doi.org/10.1016/j.jfoodeng.2008.06.016" TargetMode="External" /><Relationship Type="http://schemas.openxmlformats.org/officeDocument/2006/relationships/hyperlink" Id="rId1097" Target="https://doi.org/https://doi.org/10.1016/j.jnca.2020.102935" TargetMode="External" /><Relationship Type="http://schemas.openxmlformats.org/officeDocument/2006/relationships/hyperlink" Id="rId1827" Target="https://doi.org/https://doi.org/10.1016/j.jpowsour.2005.05.092" TargetMode="External" /><Relationship Type="http://schemas.openxmlformats.org/officeDocument/2006/relationships/hyperlink" Id="rId1670" Target="https://doi.org/https://doi.org/10.1016/j.scs.2017.09.020" TargetMode="External" /><Relationship Type="http://schemas.openxmlformats.org/officeDocument/2006/relationships/hyperlink" Id="rId430" Target="https://doi.org/https://doi.org/10.1016/j.trb.2016.12.015" TargetMode="External" /><Relationship Type="http://schemas.openxmlformats.org/officeDocument/2006/relationships/hyperlink" Id="rId306" Target="https://doi.org/https://doi.org/10.1016/j.trd.2020.102667" TargetMode="External" /><Relationship Type="http://schemas.openxmlformats.org/officeDocument/2006/relationships/hyperlink" Id="rId428" Target="https://doi.org/https://doi.org/10.1016/j.trpro.2017.03.039" TargetMode="External" /><Relationship Type="http://schemas.openxmlformats.org/officeDocument/2006/relationships/hyperlink" Id="rId789" Target="https://dx.doi.org/10.2139/ssrn.4151394" TargetMode="External" /><Relationship Type="http://schemas.openxmlformats.org/officeDocument/2006/relationships/hyperlink" Id="rId1244" Target="https://ec.europa.eu/clima/policies/transport_en" TargetMode="External" /><Relationship Type="http://schemas.openxmlformats.org/officeDocument/2006/relationships/hyperlink" Id="rId1537" Target="https://ec.europa.eu/commission/presscorner/detail/en/ip_20_940" TargetMode="External" /><Relationship Type="http://schemas.openxmlformats.org/officeDocument/2006/relationships/hyperlink" Id="rId1852" Target="https://ec.europa.eu/eurostat/databrowser/view/ROAD_EQR_CARPDA__custom_91702/bookmark/table?lang=de&amp;bookmarkId=7e47ef9d-b80b-4bd6-a35b-046cb5af4500" TargetMode="External" /><Relationship Type="http://schemas.openxmlformats.org/officeDocument/2006/relationships/hyperlink" Id="rId988" Target="https://ec.europa.eu/inea/en/horizon-2020/automated-road-transport" TargetMode="External" /><Relationship Type="http://schemas.openxmlformats.org/officeDocument/2006/relationships/hyperlink" Id="rId211" Target="https://ec.europa.eu/regional_policy/en/projects/Austria/support-for-digital-transformation-in-lower-austria" TargetMode="External" /><Relationship Type="http://schemas.openxmlformats.org/officeDocument/2006/relationships/hyperlink" Id="rId443" Target="https://ec.europa.eu/research/participants/documents/downloadPublic?documentIds=080166e5a7b1dc79&amp;appId=PPGMS" TargetMode="External" /><Relationship Type="http://schemas.openxmlformats.org/officeDocument/2006/relationships/hyperlink" Id="rId900" Target="https://ec.europa.eu/transport/modes/rail/interoperability/interoperability/telematic_applications_de" TargetMode="External" /><Relationship Type="http://schemas.openxmlformats.org/officeDocument/2006/relationships/hyperlink" Id="rId889" Target="https://ec.europa.eu/transport/modes/rail/useful-links_de" TargetMode="External" /><Relationship Type="http://schemas.openxmlformats.org/officeDocument/2006/relationships/hyperlink" Id="rId1073" Target="https://ec.europa.eu/transport/road_safety/sites/default/files/pdf/ersosynthesis2018-adas.pdf" TargetMode="External" /><Relationship Type="http://schemas.openxmlformats.org/officeDocument/2006/relationships/hyperlink" Id="rId1193" Target="https://ec.europa.eu/transport/road_safety/specialist/knowledge/esave/esafety_measures_unknown_safety_effects/ecall_en" TargetMode="External" /><Relationship Type="http://schemas.openxmlformats.org/officeDocument/2006/relationships/hyperlink" Id="rId408" Target="https://ec.europa.eu/transport/road_safety/specialist/knowledge/speed/new_technologies_new_opportunities/dynamic_speed_limits_en" TargetMode="External" /><Relationship Type="http://schemas.openxmlformats.org/officeDocument/2006/relationships/hyperlink" Id="rId351" Target="https://ec.europa.eu/transport/sites/default/files/2016-c-its-deployment-study-final-report.pdf" TargetMode="External" /><Relationship Type="http://schemas.openxmlformats.org/officeDocument/2006/relationships/hyperlink" Id="rId1283" Target="https://ec.europa.eu/transport/sites/transport/files/2019-study-on-safe-and-secure-parking-places-for-trucks.pdf" TargetMode="External" /><Relationship Type="http://schemas.openxmlformats.org/officeDocument/2006/relationships/hyperlink" Id="rId575" Target="https://ec.europa.eu/transport/sites/transport/files/2020-02-implementation-handbook-delegated-reg20171926.pdf" TargetMode="External" /><Relationship Type="http://schemas.openxmlformats.org/officeDocument/2006/relationships/hyperlink" Id="rId1272" Target="https://ec.europa.eu/transport/sites/transport/files/modes/road/parking/doc/2010_04_28_setpos_project_handbook.pdf" TargetMode="External" /><Relationship Type="http://schemas.openxmlformats.org/officeDocument/2006/relationships/hyperlink" Id="rId1273" Target="https://ec.europa.eu/transport/sites/transport/files/modes/road/parking/doc/handbook_for_labelling.pdf" TargetMode="External" /><Relationship Type="http://schemas.openxmlformats.org/officeDocument/2006/relationships/hyperlink" Id="rId350" Target="https://ec.europa.eu/transport/themes/its/c-its_en" TargetMode="External" /><Relationship Type="http://schemas.openxmlformats.org/officeDocument/2006/relationships/hyperlink" Id="rId1282" Target="https://ec.europa.eu/transport/themes/its/road/action_plan/intelligent-truck-parking_en" TargetMode="External" /><Relationship Type="http://schemas.openxmlformats.org/officeDocument/2006/relationships/hyperlink" Id="rId583" Target="https://ec.europa.eu/transport/themes/its/road/action_plan/multimodal-travel-information_en" TargetMode="External" /><Relationship Type="http://schemas.openxmlformats.org/officeDocument/2006/relationships/hyperlink" Id="rId584" Target="https://ec.europa.eu/transport/themes/its/road/action_plan/nap_en" TargetMode="External" /><Relationship Type="http://schemas.openxmlformats.org/officeDocument/2006/relationships/hyperlink" Id="rId379" Target="https://ec.europa.eu/transport/themes/its/road/application_areas/traveller_information_es" TargetMode="External" /><Relationship Type="http://schemas.openxmlformats.org/officeDocument/2006/relationships/hyperlink" Id="rId1822" Target="https://ec.europa.eu/transport/themes/urban/vehicles/road/hydrogen_en" TargetMode="External" /><Relationship Type="http://schemas.openxmlformats.org/officeDocument/2006/relationships/hyperlink" Id="rId1686" Target="https://eddibike.com/?gclid=CjwKCAjw7vuUBhBUEiwAEdu2pBMaVQHIvD8XcgOxefvhXJPR20QXUyedzoNi4GoYQVeehfWpzkTLTBoCVR0QAvD_BwE" TargetMode="External" /><Relationship Type="http://schemas.openxmlformats.org/officeDocument/2006/relationships/hyperlink" Id="rId892" Target="https://eimrail.org/" TargetMode="External" /><Relationship Type="http://schemas.openxmlformats.org/officeDocument/2006/relationships/hyperlink" Id="rId899" Target="https://eimrail.org/document/telematics-application-for-freight-and-passengers/" TargetMode="External" /><Relationship Type="http://schemas.openxmlformats.org/officeDocument/2006/relationships/hyperlink" Id="rId122" Target="https://elonroad.com/" TargetMode="External" /><Relationship Type="http://schemas.openxmlformats.org/officeDocument/2006/relationships/hyperlink" Id="rId1652"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20" Target="https://elways.se/" TargetMode="External" /><Relationship Type="http://schemas.openxmlformats.org/officeDocument/2006/relationships/hyperlink" Id="rId1687" Target="https://en.ibike-box.com/mieten?gclid=CjwKCAjw7vuUBhBUEiwAEdu2pMBZKJQa9SmqgwCy7pGioNsPIcS-x6kaesuWFT3VliCCNT4rLgKlwhoCSSwQAvD_BwE" TargetMode="External" /><Relationship Type="http://schemas.openxmlformats.org/officeDocument/2006/relationships/hyperlink" Id="rId819" Target="https://en.wikipedia.org/w/index.php?title=List_of_smart_cards&amp;oldid=999040130" TargetMode="External" /><Relationship Type="http://schemas.openxmlformats.org/officeDocument/2006/relationships/hyperlink" Id="rId566" Target="https://energyindustryreview.com/tech/worlds-first-digital-passenger-information-system-by-siemens-mobility/" TargetMode="External" /><Relationship Type="http://schemas.openxmlformats.org/officeDocument/2006/relationships/hyperlink" Id="rId574" Target="https://eur-lex.europa.eu/legal-content/EN/TXT/?uri=CELEX%3A32017R1926" TargetMode="External" /><Relationship Type="http://schemas.openxmlformats.org/officeDocument/2006/relationships/hyperlink" Id="rId252" Target="https://eur-lex.europa.eu/legal-content/EN/TXT/HTML/?uri=CELEX:32014L0094&amp;from=en" TargetMode="External" /><Relationship Type="http://schemas.openxmlformats.org/officeDocument/2006/relationships/hyperlink" Id="rId1268" Target="https://eur-lex.europa.eu/legal-content/en/TXT/?uri=CELEX%3A32014L0094" TargetMode="External" /><Relationship Type="http://schemas.openxmlformats.org/officeDocument/2006/relationships/hyperlink" Id="rId1195" Target="https://europa.eu/youreurope/citizens/travel/security-and-emergencies/emergency-assistance-vehicles-ecall/index_de.htm" TargetMode="External" /><Relationship Type="http://schemas.openxmlformats.org/officeDocument/2006/relationships/hyperlink" Id="rId255" Target="https://ev-charging.com/at/en/elektrotankstellen" TargetMode="External" /><Relationship Type="http://schemas.openxmlformats.org/officeDocument/2006/relationships/hyperlink" Id="rId614" Target="https://firmenradl.at/cms/" TargetMode="External" /><Relationship Type="http://schemas.openxmlformats.org/officeDocument/2006/relationships/hyperlink" Id="rId454" Target="https://fleet.randmcnally.com/field-service/passenger-transit" TargetMode="External" /><Relationship Type="http://schemas.openxmlformats.org/officeDocument/2006/relationships/hyperlink" Id="rId697" Target="https://freepublictransport.info/city/" TargetMode="External" /><Relationship Type="http://schemas.openxmlformats.org/officeDocument/2006/relationships/hyperlink" Id="rId18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816" Target="https://fuelcellsworks.com/news/the-first-hydrogen-trucks-are-rolling-in-europe/" TargetMode="External" /><Relationship Type="http://schemas.openxmlformats.org/officeDocument/2006/relationships/hyperlink" Id="rId1219" Target="https://futurezone.at/digital-life/wie-funktioniert-live-tracking-bei-paketen/401110917" TargetMode="External" /><Relationship Type="http://schemas.openxmlformats.org/officeDocument/2006/relationships/hyperlink" Id="rId1900" Target="https://geocompr.robinlovelace.net/" TargetMode="External" /><Relationship Type="http://schemas.openxmlformats.org/officeDocument/2006/relationships/hyperlink" Id="rId1901" Target="https://github.com/afrimapr/afrimapr-book" TargetMode="External" /><Relationship Type="http://schemas.openxmlformats.org/officeDocument/2006/relationships/hyperlink" Id="rId1660" Target="https://gomore.at/?utm_source=google&amp;utm_medium=cpc&amp;utm_campaign=carsharing-search-cpa" TargetMode="External" /><Relationship Type="http://schemas.openxmlformats.org/officeDocument/2006/relationships/hyperlink" Id="rId442" Target="https://gourban.co/" TargetMode="External" /><Relationship Type="http://schemas.openxmlformats.org/officeDocument/2006/relationships/hyperlink" Id="rId1704" Target="https://grazer.at/de/uHAnk5t2/100-millionen-euro-fuer-fahrrad-offensive-im-graz/" TargetMode="External" /><Relationship Type="http://schemas.openxmlformats.org/officeDocument/2006/relationships/hyperlink" Id="rId1769" Target="https://greendrive.at/premium/" TargetMode="External" /><Relationship Type="http://schemas.openxmlformats.org/officeDocument/2006/relationships/hyperlink" Id="rId622" Target="https://greendrive.at/premium/#benefits" TargetMode="External" /><Relationship Type="http://schemas.openxmlformats.org/officeDocument/2006/relationships/hyperlink" Id="rId438" Target="https://gsmtasks.com/" TargetMode="External" /><Relationship Type="http://schemas.openxmlformats.org/officeDocument/2006/relationships/hyperlink" Id="rId1165" Target="https://gsv.co.at/wp-content/uploads/2015_05_06_Foersterling.pdf" TargetMode="External" /><Relationship Type="http://schemas.openxmlformats.org/officeDocument/2006/relationships/hyperlink" Id="rId1601" Target="https://hadoop.apache.org/" TargetMode="External" /><Relationship Type="http://schemas.openxmlformats.org/officeDocument/2006/relationships/hyperlink" Id="rId1540" Target="https://hoponboardblog.com/2019/08/spot-the-difference-commuter-vs-light-rail/" TargetMode="External" /><Relationship Type="http://schemas.openxmlformats.org/officeDocument/2006/relationships/hyperlink" Id="rId1211" Target="https://imaginenext.ingrammicro.com/iot/rfid-in-logistics" TargetMode="External" /><Relationship Type="http://schemas.openxmlformats.org/officeDocument/2006/relationships/hyperlink" Id="rId488" Target="https://infothek.bmk.gv.at/fahrer-assistenzsysteme-verkehrssicherheit-vernetzung/" TargetMode="External" /><Relationship Type="http://schemas.openxmlformats.org/officeDocument/2006/relationships/hyperlink" Id="rId642" Target="https://infothek.bmk.gv.at/gruene-stadtlogistik-post-testet-city-hubs-in-wien/" TargetMode="External" /><Relationship Type="http://schemas.openxmlformats.org/officeDocument/2006/relationships/hyperlink" Id="rId1046" Target="https://infrastruktur.oebb.at/de/geschaeftspartner/schienennetz/dokumente-und-daten/etcs-zugbeeinflussung" TargetMode="External" /><Relationship Type="http://schemas.openxmlformats.org/officeDocument/2006/relationships/hyperlink" Id="rId1027" Target="https://infrastruktur.oebb.at/de/geschaeftspartner/schienennetz/dokumente-und-daten/etcs-zugbeeinflussung/etcs-ausbau" TargetMode="External" /><Relationship Type="http://schemas.openxmlformats.org/officeDocument/2006/relationships/hyperlink" Id="rId653" Target="https://infrastruktur.oebb.at/en/partners/terminals/locations/terminal-wien-sued" TargetMode="External" /><Relationship Type="http://schemas.openxmlformats.org/officeDocument/2006/relationships/hyperlink" Id="rId1040" Target="https://inside.bahn.de/etcs-europaeisches-zugsicherheitssystem/" TargetMode="External" /><Relationship Type="http://schemas.openxmlformats.org/officeDocument/2006/relationships/hyperlink" Id="rId138" Target="https://insideevs.com/news/373644/electrified-roads-sweden-solaris-elonroad/" TargetMode="External" /><Relationship Type="http://schemas.openxmlformats.org/officeDocument/2006/relationships/hyperlink" Id="rId1220" Target="https://ioxlab.de/de/iot-tech-blog/was-sind-rfid-tags/#Einsatzgebiete_fuer_IOX_RFID" TargetMode="External" /><Relationship Type="http://schemas.openxmlformats.org/officeDocument/2006/relationships/hyperlink" Id="rId1874" Target="https://iura.at/PDF/Kanzleinachrichten/Fully%20Loaded%20-%20Beitrag%20zur%20WEG-Novelle%202022_18.02.2022.pdf" TargetMode="External" /><Relationship Type="http://schemas.openxmlformats.org/officeDocument/2006/relationships/hyperlink" Id="rId1393" Target="https://jda.com/" TargetMode="External" /><Relationship Type="http://schemas.openxmlformats.org/officeDocument/2006/relationships/hyperlink" Id="rId223" Target="https://journals.openedition.org/articulo/4518" TargetMode="External" /><Relationship Type="http://schemas.openxmlformats.org/officeDocument/2006/relationships/hyperlink" Id="rId219" Target="https://jsis.washington.edu/news/internet-of-things-and-privacy-in-public/" TargetMode="External" /><Relationship Type="http://schemas.openxmlformats.org/officeDocument/2006/relationships/hyperlink" Id="rId1546" Target="https://ka.stadtwiki.net/Karlsruher_Modell" TargetMode="External" /><Relationship Type="http://schemas.openxmlformats.org/officeDocument/2006/relationships/hyperlink" Id="rId1547" Target="https://ka.stadtwiki.net/Stadtbahn" TargetMode="External" /><Relationship Type="http://schemas.openxmlformats.org/officeDocument/2006/relationships/hyperlink" Id="rId1476" Target="https://kaernten.orf.at/stories/3029225/" TargetMode="External" /><Relationship Type="http://schemas.openxmlformats.org/officeDocument/2006/relationships/hyperlink" Id="rId49" Target="https://knowledge-base.connectedautomateddriving.eu/wp-content/uploads/2019/12/SMART_2010-0064-study-report-final_V1-2.pdf" TargetMode="External" /><Relationship Type="http://schemas.openxmlformats.org/officeDocument/2006/relationships/hyperlink" Id="rId1516" Target="https://kommunal.at/eisenbahn-und-stadtbahn-einem" TargetMode="External" /><Relationship Type="http://schemas.openxmlformats.org/officeDocument/2006/relationships/hyperlink" Id="rId427" Target="https://ksusentinel.com/2021/03/03/adaptive-traffic-control-system-market-to-reach-us-21-9-bn-by-2030/" TargetMode="External" /><Relationship Type="http://schemas.openxmlformats.org/officeDocument/2006/relationships/hyperlink" Id="rId1715" Target="https://kurier.at/chronik/oesterreich/bikesharing-in-oesterreich-leihraeder-auf-der-ueberholspur/400067369" TargetMode="External" /><Relationship Type="http://schemas.openxmlformats.org/officeDocument/2006/relationships/hyperlink" Id="rId1716" Target="https://kurier.at/chronik/wien/leihraeder-wiener-wollen-es-aufgeraeumt/400067357" TargetMode="External" /><Relationship Type="http://schemas.openxmlformats.org/officeDocument/2006/relationships/hyperlink" Id="rId1717" Target="https://kurier.at/chronik/wien/wien-fuehrt-strenge-regeln-fuer-stationslose-leihraeder-ein/312.944.617" TargetMode="External" /><Relationship Type="http://schemas.openxmlformats.org/officeDocument/2006/relationships/hyperlink" Id="rId71" Target="https://lance-eliot.medium.com/key-to-driverless-cars-operational-design-domains-odd-heres-what-they-are-woes-too-a0f1059e0bdb" TargetMode="External" /><Relationship Type="http://schemas.openxmlformats.org/officeDocument/2006/relationships/hyperlink" Id="rId224" Target="https://lbbd.emu-analytics.net/main/(view/950db2c7-1a3b-448d-9b21-444a0ec7b5e0//rightBar:appinfo)?basemapDetail=1&amp;zoom=4.7&amp;lng=3.34490&amp;lat=54.11363" TargetMode="External" /><Relationship Type="http://schemas.openxmlformats.org/officeDocument/2006/relationships/hyperlink" Id="rId193" Target="https://lbbd.emu-analytics.net/main/(view/950db2c7-1a3b-448d-9b21-444a0ec7b5e0//rightBar:appinfo)?basemapDetail=1&amp;zoom=5.0&amp;lng=-0.36613&amp;lat=54.04187" TargetMode="External" /><Relationship Type="http://schemas.openxmlformats.org/officeDocument/2006/relationships/hyperlink" Id="rId108" Target="https://lbfoster.eu/en/case-studies/control-and-display/network-rail-level-crossing-obstacle-detection-systems/" TargetMode="External" /><Relationship Type="http://schemas.openxmlformats.org/officeDocument/2006/relationships/hyperlink" Id="rId94" Target="https://lbfoster.eu/en/control-and-display/solutions/remote-condition-monitoring/lidar-level-crossing-obstacle-detection/" TargetMode="External" /><Relationship Type="http://schemas.openxmlformats.org/officeDocument/2006/relationships/hyperlink" Id="rId645" Target="https://logpoint.at/ueber-uns/gruene-logistikwelt-und-standorte/" TargetMode="External" /><Relationship Type="http://schemas.openxmlformats.org/officeDocument/2006/relationships/hyperlink" Id="rId1079" Target="https://m14intelligence.com/public/index.php/blog/34" TargetMode="External" /><Relationship Type="http://schemas.openxmlformats.org/officeDocument/2006/relationships/hyperlink" Id="rId1437" Target="https://maas-alliance.eu/" TargetMode="External" /><Relationship Type="http://schemas.openxmlformats.org/officeDocument/2006/relationships/hyperlink" Id="rId741" Target="https://maas-alliance.eu/wp-content/uploads/sites/7/2017/09/MaaS-WhitePaper_final_040917-2.pdf" TargetMode="External" /><Relationship Type="http://schemas.openxmlformats.org/officeDocument/2006/relationships/hyperlink" Id="rId626" Target="https://maas-ready.at" TargetMode="External" /><Relationship Type="http://schemas.openxmlformats.org/officeDocument/2006/relationships/hyperlink" Id="rId753" Target="https://maas-ready.at/allgemein#Grundidee" TargetMode="External" /><Relationship Type="http://schemas.openxmlformats.org/officeDocument/2006/relationships/hyperlink" Id="rId813" Target="https://manualzz.com/download/2984265" TargetMode="External" /><Relationship Type="http://schemas.openxmlformats.org/officeDocument/2006/relationships/hyperlink" Id="rId1620" Target="https://maps.oeamtc.at/bin/query.exe/dnb?L=vs_oeamtc" TargetMode="External" /><Relationship Type="http://schemas.openxmlformats.org/officeDocument/2006/relationships/hyperlink" Id="rId204" Target="https://mapyour.city/" TargetMode="External" /><Relationship Type="http://schemas.openxmlformats.org/officeDocument/2006/relationships/hyperlink" Id="rId225" Target="https://medium.com/@warbismichelle/making-the-spaces-of-cities-smarter-why-cities-should-embrace-the-digital-public-realm-c12afc810aaa" TargetMode="External" /><Relationship Type="http://schemas.openxmlformats.org/officeDocument/2006/relationships/hyperlink" Id="rId666" Target="https://medium.com/swlh/the-future-of-micromobility-2d4d96d4e2dd" TargetMode="External" /><Relationship Type="http://schemas.openxmlformats.org/officeDocument/2006/relationships/hyperlink" Id="rId1550" Target="https://metroautomation.org/automation-essentials/" TargetMode="External" /><Relationship Type="http://schemas.openxmlformats.org/officeDocument/2006/relationships/hyperlink" Id="rId1528" Target="https://metroautomation.org/what-makes-automation-possible/" TargetMode="External" /><Relationship Type="http://schemas.openxmlformats.org/officeDocument/2006/relationships/hyperlink" Id="rId1710" Target="https://mobilitaetsprojekte.vcoe.at/mietradsystem-stadtrad-innsbruck-2019" TargetMode="External" /><Relationship Type="http://schemas.openxmlformats.org/officeDocument/2006/relationships/hyperlink" Id="rId1319" Target="https://mobilitaetsprojekte.vcoe.at/urban-loading" TargetMode="External" /><Relationship Type="http://schemas.openxmlformats.org/officeDocument/2006/relationships/hyperlink" Id="rId860" Target="https://mobility-as-a-service.blog/mobility-hubs/" TargetMode="External" /><Relationship Type="http://schemas.openxmlformats.org/officeDocument/2006/relationships/hyperlink" Id="rId528" Target="https://mylike.io/personal-travel-planner/" TargetMode="External" /><Relationship Type="http://schemas.openxmlformats.org/officeDocument/2006/relationships/hyperlink" Id="rId812" Target="https://nfc-forum.org/wp-content/uploads/2016/12/NFC_enabled_eTicketing_in_Public_Transport_White_Paper.pdf" TargetMode="External" /><Relationship Type="http://schemas.openxmlformats.org/officeDocument/2006/relationships/hyperlink" Id="rId768" Target="https://noe.orf.at/stories/3030525/" TargetMode="External" /><Relationship Type="http://schemas.openxmlformats.org/officeDocument/2006/relationships/hyperlink" Id="rId780" Target="https://noe.orf.at/stories/3083619/" TargetMode="External" /><Relationship Type="http://schemas.openxmlformats.org/officeDocument/2006/relationships/hyperlink" Id="rId1188" Target="https://oe1.orf.at/artikel/644731/eCall-der-automatische-Autonotruf-und-seine-Nachteile" TargetMode="External" /><Relationship Type="http://schemas.openxmlformats.org/officeDocument/2006/relationships/hyperlink" Id="rId441" Target="https://onfleet.com/" TargetMode="External" /><Relationship Type="http://schemas.openxmlformats.org/officeDocument/2006/relationships/hyperlink" Id="rId1108" Target="https://op.europa.eu/en/publication-detail/-/publication/bfd5eba8-2058-11ea-95ab-01aa75ed71a1/language-en" TargetMode="External" /><Relationship Type="http://schemas.openxmlformats.org/officeDocument/2006/relationships/hyperlink" Id="rId546" Target="https://opentransportdata.swiss/en/cookbook/open-journey-planner-ojp/" TargetMode="External" /><Relationship Type="http://schemas.openxmlformats.org/officeDocument/2006/relationships/hyperlink" Id="rId156" Target="https://ops.fhwa.dot.gov/congestionpricing/strategies/involving_tolls/hot_lanes.htm" TargetMode="External" /><Relationship Type="http://schemas.openxmlformats.org/officeDocument/2006/relationships/hyperlink" Id="rId162" Target="https://ops.fhwa.dot.gov/publications/fhwahop09029/sec1_introduction.htm" TargetMode="External" /><Relationship Type="http://schemas.openxmlformats.org/officeDocument/2006/relationships/hyperlink" Id="rId704" Target="https://orf.at/stories/3113027/" TargetMode="External" /><Relationship Type="http://schemas.openxmlformats.org/officeDocument/2006/relationships/hyperlink" Id="rId767" Target="https://orf.at/stories/3151437/" TargetMode="External" /><Relationship Type="http://schemas.openxmlformats.org/officeDocument/2006/relationships/hyperlink" Id="rId206" Target="https://oscity.nl/" TargetMode="External" /><Relationship Type="http://schemas.openxmlformats.org/officeDocument/2006/relationships/hyperlink" Id="rId1525" Target="https://ourworldindata.org/CO~2~-emissions-from-transport" TargetMode="External" /><Relationship Type="http://schemas.openxmlformats.org/officeDocument/2006/relationships/hyperlink" Id="rId1112" Target="https://owner.ford.com/support/how-tos/safety/driver-assist-technology/driving/how-to-use-lane-keeping-system.html" TargetMode="External" /><Relationship Type="http://schemas.openxmlformats.org/officeDocument/2006/relationships/hyperlink" Id="rId140" Target="https://press.siemens.com/global/de/feature/ehighway-loesungen-fuer-den-elektrifizierten-strassengueterverkehr" TargetMode="External" /><Relationship Type="http://schemas.openxmlformats.org/officeDocument/2006/relationships/hyperlink" Id="rId560" Target="https://press.siemens.com/global/en/pressrelease/wiener-linien-presents-innovative-digital-passenger-information-system-new-x-car" TargetMode="External" /><Relationship Type="http://schemas.openxmlformats.org/officeDocument/2006/relationships/hyperlink" Id="rId1091" Target="https://presse.adac.de/meldungen/adac-ev/tests/parkassistent.html" TargetMode="External" /><Relationship Type="http://schemas.openxmlformats.org/officeDocument/2006/relationships/hyperlink" Id="rId1026" Target="https://presse.oebb.at/de/presseinformationen/20200908-oebb-fokus-auf-digitaler-automatischer-kupplung-im-gueterverkehr" TargetMode="External" /><Relationship Type="http://schemas.openxmlformats.org/officeDocument/2006/relationships/hyperlink" Id="rId637" Target="https://projekte.ffg.at/projekt/2929323" TargetMode="External" /><Relationship Type="http://schemas.openxmlformats.org/officeDocument/2006/relationships/hyperlink" Id="rId1847" Target="https://publik.tuwien.ac.at/files/publik_272020.pdf" TargetMode="External" /><Relationship Type="http://schemas.openxmlformats.org/officeDocument/2006/relationships/hyperlink" Id="rId1524" Target="https://railway-news.com/" TargetMode="External" /><Relationship Type="http://schemas.openxmlformats.org/officeDocument/2006/relationships/hyperlink" Id="rId1048" Target="https://railway-news.com/alstom-wins-german-innovation-prize-ato/" TargetMode="External" /><Relationship Type="http://schemas.openxmlformats.org/officeDocument/2006/relationships/hyperlink" Id="rId1541" Target="https://railway-news.com/caf-group-consortium-wins-jerusalem-tram-contract/" TargetMode="External" /><Relationship Type="http://schemas.openxmlformats.org/officeDocument/2006/relationships/hyperlink" Id="rId549" Target="https://reader.elsevier.com/reader/sd/pii/S1877042813045631?token=42DB6D6836ED2B503BB611823B60EDAC7087D7DA77A894C14E04BDBDE0AD81BAC6E335407F8059EC5DC8DC9DA0C7C345" TargetMode="External" /><Relationship Type="http://schemas.openxmlformats.org/officeDocument/2006/relationships/hyperlink" Id="rId550" Target="https://reader.elsevier.com/reader/sd/pii/S1877042814020187?token=4E35403DB645FDA2D21DC662D8ADD8BBEA08E3794B321355E3DE9478F87F219256238D04D8D6AAF89E2ABEBFE1FBBDB5" TargetMode="External" /><Relationship Type="http://schemas.openxmlformats.org/officeDocument/2006/relationships/hyperlink" Id="rId636" Target="https://repositum.tuwien.at/handle/20.500.12708/1312" TargetMode="External" /><Relationship Type="http://schemas.openxmlformats.org/officeDocument/2006/relationships/hyperlink" Id="rId893" Target="https://rne.eu/" TargetMode="External" /><Relationship Type="http://schemas.openxmlformats.org/officeDocument/2006/relationships/hyperlink" Id="rId1057" Target="https://sae.org" TargetMode="External" /><Relationship Type="http://schemas.openxmlformats.org/officeDocument/2006/relationships/hyperlink" Id="rId1448" Target="https://shotl.com/news/responsive-transit-is-the-future-of-the-mobility-market" TargetMode="External" /><Relationship Type="http://schemas.openxmlformats.org/officeDocument/2006/relationships/hyperlink" Id="rId50" Target="https://show-project.eu/" TargetMode="External" /><Relationship Type="http://schemas.openxmlformats.org/officeDocument/2006/relationships/hyperlink" Id="rId1638" Target="https://smallbusiness.chron.com/google-detect-traffic-congestion-49523.html" TargetMode="External" /><Relationship Type="http://schemas.openxmlformats.org/officeDocument/2006/relationships/hyperlink" Id="rId234" Target="https://smartcity.wien.gv.at/site/en/smart-inspection/" TargetMode="External" /><Relationship Type="http://schemas.openxmlformats.org/officeDocument/2006/relationships/hyperlink" Id="rId1303" Target="https://smartparkingsystems.com/en/loading-parking-bay-management/" TargetMode="External" /><Relationship Type="http://schemas.openxmlformats.org/officeDocument/2006/relationships/hyperlink" Id="rId1317" Target="https://smartparkingsystems.com/en/the-economic-benefits-of-smart-parking-systems/" TargetMode="External" /><Relationship Type="http://schemas.openxmlformats.org/officeDocument/2006/relationships/hyperlink" Id="rId256" Target="https://smatrics.com/en/charging-network" TargetMode="External" /><Relationship Type="http://schemas.openxmlformats.org/officeDocument/2006/relationships/hyperlink" Id="rId1444" Target="https://spectrum.ieee.org/cars-that-think/transportation/self-driving/gm-and-lyft-team-up-for-robot-taxi-service" TargetMode="External" /><Relationship Type="http://schemas.openxmlformats.org/officeDocument/2006/relationships/hyperlink" Id="rId1443" Target="https://spectrum.ieee.org/cars-that-think/transportation/self-driving/uber-could-be-first-to-test-completely-driverless-cars-in-public" TargetMode="External" /><Relationship Type="http://schemas.openxmlformats.org/officeDocument/2006/relationships/hyperlink" Id="rId585" Target="https://support.google.com/transitpartners/answer/1111481?hl=en&amp;ref_topic=3521043" TargetMode="External" /><Relationship Type="http://schemas.openxmlformats.org/officeDocument/2006/relationships/hyperlink" Id="rId55" Target="https://syncedreview.com/2020/08/31/beijing-builds-100km-highway-lanes-for-self-driving-cars-with-unmanned-machineries/" TargetMode="External" /><Relationship Type="http://schemas.openxmlformats.org/officeDocument/2006/relationships/hyperlink" Id="rId800" Target="https://taikai.network/en/wiener-linien/challenges/tickethon" TargetMode="External" /><Relationship Type="http://schemas.openxmlformats.org/officeDocument/2006/relationships/hyperlink" Id="rId1369" Target="https://text.npr.org/976152350" TargetMode="External" /><Relationship Type="http://schemas.openxmlformats.org/officeDocument/2006/relationships/hyperlink" Id="rId707" Target="https://thecityfix.com/blog/time-based-versus-distance-based-fares/#" TargetMode="External" /><Relationship Type="http://schemas.openxmlformats.org/officeDocument/2006/relationships/hyperlink" Id="rId217" Target="https://theconversation.com/surprise-digital-space-isnt-replacing-public-space-and-might-even-help-make-it-better-87173" TargetMode="External" /><Relationship Type="http://schemas.openxmlformats.org/officeDocument/2006/relationships/hyperlink" Id="rId141" Target="https://traktuell.at/a/ohne-akzeptanz-kein-ehighway-in-deutschland" TargetMode="External" /><Relationship Type="http://schemas.openxmlformats.org/officeDocument/2006/relationships/hyperlink" Id="rId1008" Target="https://trans.info/en/every-fifth-truck-driver-position-in-europe-is-vacant-soon-there-could-be-twice-as-many-131212" TargetMode="External" /><Relationship Type="http://schemas.openxmlformats.org/officeDocument/2006/relationships/hyperlink" Id="rId540" Target="https://transit.navitime.com/en/at/" TargetMode="External" /><Relationship Type="http://schemas.openxmlformats.org/officeDocument/2006/relationships/hyperlink" Id="rId1242" Target="https://transportgeography.org/contents/chapter5/intermodal-transportation-containerization/" TargetMode="External" /><Relationship Type="http://schemas.openxmlformats.org/officeDocument/2006/relationships/hyperlink" Id="rId1465" Target="https://transweb.sjsu.edu/sites/default/files/1227-automated-transit-networks.pdf" TargetMode="External" /><Relationship Type="http://schemas.openxmlformats.org/officeDocument/2006/relationships/hyperlink" Id="rId384" Target="https://trendblog.euronics.de/mobile-web/google-maps-als-navi-verwenden-das-muesst-ihr-beachten-61614/" TargetMode="External" /><Relationship Type="http://schemas.openxmlformats.org/officeDocument/2006/relationships/hyperlink" Id="rId294" Target="https://trimis.ec.europa.eu/project/connecting-austria-linking-efficient-and-automated-freight-traffic-motorway-city" TargetMode="External" /><Relationship Type="http://schemas.openxmlformats.org/officeDocument/2006/relationships/hyperlink" Id="rId125" Target="https://trimis.ec.europa.eu/project/feasibility-analysis-and-development-road-charging-solutions-future-electric-vehicles" TargetMode="External" /><Relationship Type="http://schemas.openxmlformats.org/officeDocument/2006/relationships/hyperlink" Id="rId1399" Target="https://trimis.ec.europa.eu/project/operationalization-multimodality-passenger-transport-austria" TargetMode="External" /><Relationship Type="http://schemas.openxmlformats.org/officeDocument/2006/relationships/hyperlink" Id="rId1583" Target="https://twitter.com/elonmusk/status/1369051431903268865?ref_src=twsrc%5Etfw%7Ctwcamp%5Etweetembed%7Ctwterm%5E1369051431903268865%7Ctwgr%5E%7Ctwcon%5Es1" TargetMode="External" /><Relationship Type="http://schemas.openxmlformats.org/officeDocument/2006/relationships/hyperlink" Id="rId624" Target="https://ummadum.com/" TargetMode="External" /><Relationship Type="http://schemas.openxmlformats.org/officeDocument/2006/relationships/hyperlink" Id="rId1371" Target="https://umweltbundesamt.at/fileadmin/site/publikationen/DP152.pdf" TargetMode="External" /><Relationship Type="http://schemas.openxmlformats.org/officeDocument/2006/relationships/hyperlink" Id="rId1285" Target="https://unece.org/DAM/trans/doc/2008/sc1/ECE-TRANS-SC1-103-pres01e.pdf" TargetMode="External" /><Relationship Type="http://schemas.openxmlformats.org/officeDocument/2006/relationships/hyperlink" Id="rId63" Target="https://unece.org/fileadmin/DAM/trans/doc/2020/wp29grva/GRVA-05-40e.pdf" TargetMode="External" /><Relationship Type="http://schemas.openxmlformats.org/officeDocument/2006/relationships/hyperlink" Id="rId1105" Target="https://unece.org/fileadmin/DAM/trans/main/wp29/wp29regs/2018/R079r4e.pdf" TargetMode="External" /><Relationship Type="http://schemas.openxmlformats.org/officeDocument/2006/relationships/hyperlink" Id="rId597" Target="https://unece.org/resolutions" TargetMode="External" /><Relationship Type="http://schemas.openxmlformats.org/officeDocument/2006/relationships/hyperlink" Id="rId914" Target="https://unterkaerntner.at/index.php?id=5488" TargetMode="External" /><Relationship Type="http://schemas.openxmlformats.org/officeDocument/2006/relationships/hyperlink" Id="rId547" Target="https://upcommons.upc.edu/bitstream/handle/2117/127282/FAIA263-1225%20%282%29.pdf?sequence=3&amp;isAllowed=y" TargetMode="External" /><Relationship Type="http://schemas.openxmlformats.org/officeDocument/2006/relationships/hyperlink" Id="rId477" Target="https://urbanaccessregulations.eu/about-us" TargetMode="External" /><Relationship Type="http://schemas.openxmlformats.org/officeDocument/2006/relationships/hyperlink" Id="rId475" Target="https://urbanaccessregulations.eu/countries-mainmenu-147/austria-mainmenu-78" TargetMode="External" /><Relationship Type="http://schemas.openxmlformats.org/officeDocument/2006/relationships/hyperlink" Id="rId275" Target="https://urbanaccessregulations.eu/countries-mainmenu-147/austria-mainmenu-78/wien-vienna" TargetMode="External" /><Relationship Type="http://schemas.openxmlformats.org/officeDocument/2006/relationships/hyperlink" Id="rId472" Target="https://urbanaccessregulations.eu/countries-mainmenu-147/austria-mainmenu-78/wien-vienna-emergency-scheme" TargetMode="External" /><Relationship Type="http://schemas.openxmlformats.org/officeDocument/2006/relationships/hyperlink" Id="rId471" Target="https://urbanaccessregulations.eu/urban-access-regulations/what-are-urban-access-regulations" TargetMode="External" /><Relationship Type="http://schemas.openxmlformats.org/officeDocument/2006/relationships/hyperlink" Id="rId476" Target="https://urbanaccessregulations.eu/userhome/general-overview#Why%20Access%20%20Regulations" TargetMode="External" /><Relationship Type="http://schemas.openxmlformats.org/officeDocument/2006/relationships/hyperlink" Id="rId478" Target="https://urbanaccessregulations.eu/userhome/what-are-access-regulations-uvars-or-urban-vehicle-access-regulations" TargetMode="External" /><Relationship Type="http://schemas.openxmlformats.org/officeDocument/2006/relationships/hyperlink" Id="rId997" Target="https://urgentcomm.com/2021/05/10/driverless-trucks-worth-the-long-term-investment/" TargetMode="External" /><Relationship Type="http://schemas.openxmlformats.org/officeDocument/2006/relationships/hyperlink" Id="rId183" Target="https://vcoe.at/files/vcoe/uploads/Projekte/Factsheets" TargetMode="External" /><Relationship Type="http://schemas.openxmlformats.org/officeDocument/2006/relationships/hyperlink" Id="rId327" Target="https://velocidata.com/technical-summary/" TargetMode="External" /><Relationship Type="http://schemas.openxmlformats.org/officeDocument/2006/relationships/hyperlink" Id="rId1460" Target="https://waset.org/personal-rapid-transit-and-system-design-conference-in-june-2023-in-vienna" TargetMode="External" /><Relationship Type="http://schemas.openxmlformats.org/officeDocument/2006/relationships/hyperlink" Id="rId74" Target="https://waymo.com/" TargetMode="External" /><Relationship Type="http://schemas.openxmlformats.org/officeDocument/2006/relationships/hyperlink" Id="rId629" Target="https://wegfinder.at/" TargetMode="External" /><Relationship Type="http://schemas.openxmlformats.org/officeDocument/2006/relationships/hyperlink" Id="rId195" Target="https://wegfinder.at/presse/2021/mit-wegfinder-ist-mobility-as-a-service-in-oesterreich-angekommen(1)/" TargetMode="External" /><Relationship Type="http://schemas.openxmlformats.org/officeDocument/2006/relationships/hyperlink" Id="rId281" Target="https://whatworksgrowth.org/policy-reviews/transport/congestion-charging" TargetMode="External" /><Relationship Type="http://schemas.openxmlformats.org/officeDocument/2006/relationships/hyperlink" Id="rId286" Target="https://whatworksgrowth.org/public/files/Evidence_reviewed_examples/Congestion_charging_-_Evidence_review.pdf" TargetMode="External" /><Relationship Type="http://schemas.openxmlformats.org/officeDocument/2006/relationships/hyperlink" Id="rId756" Target="https://whimapp.com/" TargetMode="External" /><Relationship Type="http://schemas.openxmlformats.org/officeDocument/2006/relationships/hyperlink" Id="rId1512" Target="https://wien.orf.at/stories/3068577/" TargetMode="External" /><Relationship Type="http://schemas.openxmlformats.org/officeDocument/2006/relationships/hyperlink" Id="rId1390" Target="https://www.3gtms.com/" TargetMode="External" /><Relationship Type="http://schemas.openxmlformats.org/officeDocument/2006/relationships/hyperlink" Id="rId1407" Target="https://www.3gtms.com/resources/blog/defining-multimodal-tms" TargetMode="External" /><Relationship Type="http://schemas.openxmlformats.org/officeDocument/2006/relationships/hyperlink" Id="rId879" Target="https://www.a1.digital/en-de/about-a1-digital/Press-Releases/OBB-freight-trains-become-smart-with-A1-Digital/" TargetMode="External" /><Relationship Type="http://schemas.openxmlformats.org/officeDocument/2006/relationships/hyperlink" Id="rId299" Target="https://www.acea.be/uploads/publications/Platooning_roadmap.pdf" TargetMode="External" /><Relationship Type="http://schemas.openxmlformats.org/officeDocument/2006/relationships/hyperlink" Id="rId1864" Target="https://www.adac.de/news/statistik-e-autos/" TargetMode="External" /><Relationship Type="http://schemas.openxmlformats.org/officeDocument/2006/relationships/hyperlink" Id="rId709" Target="https://www.adac.de/reise-freizeit/ratgeber/tests/oepnv-preise-vergleich/" TargetMode="External" /><Relationship Type="http://schemas.openxmlformats.org/officeDocument/2006/relationships/hyperlink" Id="rId783" Target="https://www.adac.de/reise-freizeit/ratgeber/tests/park-ride/" TargetMode="External" /><Relationship Type="http://schemas.openxmlformats.org/officeDocument/2006/relationships/hyperlink" Id="rId1092" Target="https://www.adac.de/rund-ums-fahrzeug/ausstattung-technik-zubehoer/assistenzsysteme/fahrerassistenzsysteme/" TargetMode="External" /><Relationship Type="http://schemas.openxmlformats.org/officeDocument/2006/relationships/hyperlink" Id="rId924" Target="https://www.adac.de/rund-ums-fahrzeug/ausstattung-technik-zubehoer/autonomes-fahren/grundlagen/autonomes-fahren-5-stufen/" TargetMode="External" /><Relationship Type="http://schemas.openxmlformats.org/officeDocument/2006/relationships/hyperlink" Id="rId521" Target="https://www.adac.de/rund-ums-fahrzeug/ausstattung-technik-zubehoer/autonomes-fahren/technik-vernetzung/aktuelle-technik/" TargetMode="External" /><Relationship Type="http://schemas.openxmlformats.org/officeDocument/2006/relationships/hyperlink" Id="rId1891" Target="https://www.adac.de/rund-ums-fahrzeug/autokatalog/marken-modelle/auto/plug-in-hybrid/" TargetMode="External" /><Relationship Type="http://schemas.openxmlformats.org/officeDocument/2006/relationships/hyperlink" Id="rId1851" Target="https://www.adac.de/rund-ums-fahrzeug/elektromobilitaet/kaufen/elektroautos-uebersicht/" TargetMode="External" /><Relationship Type="http://schemas.openxmlformats.org/officeDocument/2006/relationships/hyperlink" Id="rId1196" Target="https://www.adac.de/rund-ums-fahrzeug/unfall-schaden-panne/unfall/ecall-herstellernotruf/" TargetMode="External" /><Relationship Type="http://schemas.openxmlformats.org/officeDocument/2006/relationships/hyperlink" Id="rId1885" Target="https://www.adac.de/verkehr/tanken-kraftstoff-antrieb/alternative-antriebe/hybridantrieb/" TargetMode="External" /><Relationship Type="http://schemas.openxmlformats.org/officeDocument/2006/relationships/hyperlink" Id="rId282" Target="https://www.adb.org/sites/default/files/publication/159940/introduction-congestion-charging.pdf" TargetMode="External" /><Relationship Type="http://schemas.openxmlformats.org/officeDocument/2006/relationships/hyperlink" Id="rId448" Target="https://www.ait.ac.at/en/solutions/plan" TargetMode="External" /><Relationship Type="http://schemas.openxmlformats.org/officeDocument/2006/relationships/hyperlink" Id="rId522" Target="https://www.ait.ac.at/themen/verkehrssicherheit-und-unfallforschung/projects/via-autonom" TargetMode="External" /><Relationship Type="http://schemas.openxmlformats.org/officeDocument/2006/relationships/hyperlink" Id="rId44" Target="https://www.ait.ac.at/themen/verkehrssicherheit-und-unfallforschung/projects/via-autonom/" TargetMode="External" /><Relationship Type="http://schemas.openxmlformats.org/officeDocument/2006/relationships/hyperlink" Id="rId685" Target="https://www.alliedmarketresearch.com/micro-mobility-market-A11372" TargetMode="External" /><Relationship Type="http://schemas.openxmlformats.org/officeDocument/2006/relationships/hyperlink" Id="rId1067" Target="https://www.alp-lab.at/" TargetMode="External" /><Relationship Type="http://schemas.openxmlformats.org/officeDocument/2006/relationships/hyperlink" Id="rId535" Target="https://www.alpine-space.eu/projects/linkingalps/en/home" TargetMode="External" /><Relationship Type="http://schemas.openxmlformats.org/officeDocument/2006/relationships/hyperlink" Id="rId121" Target="https://www.alstom.com/" TargetMode="External" /><Relationship Type="http://schemas.openxmlformats.org/officeDocument/2006/relationships/hyperlink" Id="rId1336" Target="https://www.amazon.com/Amazon-Prime-Air/b?ie=UTF8&amp;node=8037720011" TargetMode="External" /><Relationship Type="http://schemas.openxmlformats.org/officeDocument/2006/relationships/hyperlink" Id="rId576" Target="https://www.apple.com/maps/" TargetMode="External" /><Relationship Type="http://schemas.openxmlformats.org/officeDocument/2006/relationships/hyperlink" Id="rId579" Target="https://www.apple.com/newsroom/2020/01/apple-delivers-a-new-redesigned-maps-for-all-users-in-the-united-states/" TargetMode="External" /><Relationship Type="http://schemas.openxmlformats.org/officeDocument/2006/relationships/hyperlink" Id="rId1302" Target="https://www.areaverda.cat/index.php/es" TargetMode="External" /><Relationship Type="http://schemas.openxmlformats.org/officeDocument/2006/relationships/hyperlink" Id="rId416" Target="https://www.asfinag.at/road-safety/traffic-management/traffic-control/" TargetMode="External" /><Relationship Type="http://schemas.openxmlformats.org/officeDocument/2006/relationships/hyperlink" Id="rId490" Target="https://www.asfinag.at/ueber-uns/newsroom/pressemeldungen/2020/wlan-ausbau-cooperative-intelligent-transport-systems/" TargetMode="External" /><Relationship Type="http://schemas.openxmlformats.org/officeDocument/2006/relationships/hyperlink" Id="rId395" Target="https://www.asfinag.at/verkehrssicherheit/verkehrsmanagement/verkehrssteuerung/" TargetMode="External" /><Relationship Type="http://schemas.openxmlformats.org/officeDocument/2006/relationships/hyperlink" Id="rId197" Target="https://www.aspern-seestadt.at/en" TargetMode="External" /><Relationship Type="http://schemas.openxmlformats.org/officeDocument/2006/relationships/hyperlink" Id="rId417" Target="https://www.atc.or.at/smart-cities/smart-mobility/urban-traffic-management-solutions/" TargetMode="External" /><Relationship Type="http://schemas.openxmlformats.org/officeDocument/2006/relationships/hyperlink" Id="rId802" Target="https://www.austriacard.com/" TargetMode="External" /><Relationship Type="http://schemas.openxmlformats.org/officeDocument/2006/relationships/hyperlink" Id="rId625" Target="https://www.austriatech.at/assets/Uploads/Publikationen/PDF-Dateien/29fc02ada2/MaaS-miA_english_102019_web.pdf" TargetMode="External" /><Relationship Type="http://schemas.openxmlformats.org/officeDocument/2006/relationships/hyperlink" Id="rId537" Target="https://www.austriatech.at/de/grenzueberschreitende-reiseplanung-auf-dem-vormarsch/" TargetMode="External" /><Relationship Type="http://schemas.openxmlformats.org/officeDocument/2006/relationships/hyperlink" Id="rId555" Target="https://www.austriatech.at/de/projekte//showprojekt/40/DATA4PT" TargetMode="External" /><Relationship Type="http://schemas.openxmlformats.org/officeDocument/2006/relationships/hyperlink" Id="rId538" Target="https://www.austriatech.at/en/projects//showprojekt/38/LinkingAlps" TargetMode="External" /><Relationship Type="http://schemas.openxmlformats.org/officeDocument/2006/relationships/hyperlink" Id="rId868" Target="https://www.austriatech.at/en/sharing-and-new-forms-of-mobility/" TargetMode="External" /><Relationship Type="http://schemas.openxmlformats.org/officeDocument/2006/relationships/hyperlink" Id="rId1012" Target="https://www.auto-motor-und-sport.de/elektroauto/automomer-elektro-lkw-einride-t-pod-strassenzulassung/" TargetMode="External" /><Relationship Type="http://schemas.openxmlformats.org/officeDocument/2006/relationships/hyperlink" Id="rId965" Target="https://www.auto-motor-und-sport.de/tech-zukunft/automated-valet-parking-bosch-ford-bedrock/" TargetMode="External" /><Relationship Type="http://schemas.openxmlformats.org/officeDocument/2006/relationships/hyperlink" Id="rId948" Target="https://www.auto-motor-und-sport.de/tech-zukunft/mobilitaetsservices/automated-valet-parking-flughafen-stuttgart-s-klasse/" TargetMode="External" /><Relationship Type="http://schemas.openxmlformats.org/officeDocument/2006/relationships/hyperlink" Id="rId502" Target="https://www.auto-motor-und-sport.de/technik/vernetzung-cv2x-car-to-car-europapremiere/" TargetMode="External" /><Relationship Type="http://schemas.openxmlformats.org/officeDocument/2006/relationships/hyperlink" Id="rId1575" Target="https://www.auto-talks.com/technology/dsrc-vs-c-v2x-2/" TargetMode="External" /><Relationship Type="http://schemas.openxmlformats.org/officeDocument/2006/relationships/hyperlink" Id="rId1487" Target="https://www.autobusweb.com/tpl-firenze-in-arrivo-due-linee-bus-rapid-transit/" TargetMode="External" /><Relationship Type="http://schemas.openxmlformats.org/officeDocument/2006/relationships/hyperlink" Id="rId1571" Target="https://www.autocrypt.io/blog-post/dsrc-vs-c-v2x-detailed-comparison" TargetMode="External" /><Relationship Type="http://schemas.openxmlformats.org/officeDocument/2006/relationships/hyperlink" Id="rId1791" Target="https://www.autofutures.tv/2022/04/25/world-first-hub-for-flying-taxis-and-autonomous-cargo-drones-air-one-opens-in-the-uk/" TargetMode="External" /><Relationship Type="http://schemas.openxmlformats.org/officeDocument/2006/relationships/hyperlink" Id="rId51" Target="https://www.automotiveworld.com/articles/autonomous-only-should-avs-have-dedicated-lanes/" TargetMode="External" /><Relationship Type="http://schemas.openxmlformats.org/officeDocument/2006/relationships/hyperlink" Id="rId1121" Target="https://www.automotiveworld.com/news-releases/latest-lane-keeping-assist-technology-from-trw-goes-into-production/" TargetMode="External" /><Relationship Type="http://schemas.openxmlformats.org/officeDocument/2006/relationships/hyperlink" Id="rId1122" Target="https://www.autonationdrive.com/research/best-cars-with-lane-assist.htm" TargetMode="External" /><Relationship Type="http://schemas.openxmlformats.org/officeDocument/2006/relationships/hyperlink" Id="rId1148" Target="https://www.autonomousvehicleinternational.com/features/the-road-to-everywhere-are-hd-maps-for-autonomous-driving-sustainable.html" TargetMode="External" /><Relationship Type="http://schemas.openxmlformats.org/officeDocument/2006/relationships/hyperlink" Id="rId439" Target="https://www.avrios.com/?utm_source=capterra&amp;utm_medium=cpc&amp;utm_campaign=software-comparison" TargetMode="External" /><Relationship Type="http://schemas.openxmlformats.org/officeDocument/2006/relationships/hyperlink" Id="rId1151" Target="https://www.axios.com/self-driving-cars-digital-maps-a1eced04-e36a-4f11-877a-766beef1bce4.html" TargetMode="External" /><Relationship Type="http://schemas.openxmlformats.org/officeDocument/2006/relationships/hyperlink" Id="rId564" Target="https://www.basemap.at/" TargetMode="External" /><Relationship Type="http://schemas.openxmlformats.org/officeDocument/2006/relationships/hyperlink" Id="rId134" Target="https://www.bbc.com/news/technology-23603751" TargetMode="External" /><Relationship Type="http://schemas.openxmlformats.org/officeDocument/2006/relationships/hyperlink" Id="rId726" Target="https://www.bbc.com/worklife/article/20210519-how-france-is-testing-free-public-transport" TargetMode="External" /><Relationship Type="http://schemas.openxmlformats.org/officeDocument/2006/relationships/hyperlink" Id="rId888" Target="https://www.bearingpoint.com/files/Digitalization_rail_infrastructure_management_PR.pdf?download=0&amp;itemId=659400" TargetMode="External" /><Relationship Type="http://schemas.openxmlformats.org/officeDocument/2006/relationships/hyperlink" Id="rId635" Target="https://www.bedarfsverkehr.at/content/Literatur" TargetMode="External" /><Relationship Type="http://schemas.openxmlformats.org/officeDocument/2006/relationships/hyperlink" Id="rId1360" Target="https://www.beoe.at/about-us/" TargetMode="External" /><Relationship Type="http://schemas.openxmlformats.org/officeDocument/2006/relationships/hyperlink" Id="rId1841" Target="https://www.beoe.at/statistik/" TargetMode="External" /><Relationship Type="http://schemas.openxmlformats.org/officeDocument/2006/relationships/hyperlink" Id="rId1429" Target="https://www.berlkoenig.de/" TargetMode="External" /><Relationship Type="http://schemas.openxmlformats.org/officeDocument/2006/relationships/hyperlink" Id="rId1763" Target="https://www.blablacar.de/" TargetMode="External" /><Relationship Type="http://schemas.openxmlformats.org/officeDocument/2006/relationships/hyperlink" Id="rId839" Target="https://www.blindenverband.at/" TargetMode="External" /><Relationship Type="http://schemas.openxmlformats.org/officeDocument/2006/relationships/hyperlink" Id="rId841" Target="https://www.blindsquare.com/about/" TargetMode="External" /><Relationship Type="http://schemas.openxmlformats.org/officeDocument/2006/relationships/hyperlink" Id="rId834" Target="https://www.blindsquare.com/de/about/" TargetMode="External" /><Relationship Type="http://schemas.openxmlformats.org/officeDocument/2006/relationships/hyperlink" Id="rId1705" Target="https://www.bloomberg.com/news/articles/2016-09-13/cycle-land-is-a-new-peer-to-peer-bike-sharing-platform" TargetMode="External" /><Relationship Type="http://schemas.openxmlformats.org/officeDocument/2006/relationships/hyperlink" Id="rId1367" Target="https://www.bloomberg.com/news/articles/2019-07-26/a-dead-end-for-fossil-fuel-in-europe-s-city-centers" TargetMode="External" /><Relationship Type="http://schemas.openxmlformats.org/officeDocument/2006/relationships/hyperlink" Id="rId993" Target="https://www.bloomberg.com/news/newsletters/2021-05-05/supply-chains-latest-driverless-trucks-a-deal-closer-to-freeway" TargetMode="External" /><Relationship Type="http://schemas.openxmlformats.org/officeDocument/2006/relationships/hyperlink" Id="rId1394" Target="https://www.blujaysolutions.com/" TargetMode="External" /><Relationship Type="http://schemas.openxmlformats.org/officeDocument/2006/relationships/hyperlink" Id="rId1185" Target="https://www.bmi.gv.at/209/start.aspx" TargetMode="External" /><Relationship Type="http://schemas.openxmlformats.org/officeDocument/2006/relationships/hyperlink" Id="rId341" Target="https://www.bmk.gv.at/dam/jcr:805487b2-3563-4bd0-8fc6-e392970a42ec/citsstategy.pdf" TargetMode="External" /><Relationship Type="http://schemas.openxmlformats.org/officeDocument/2006/relationships/hyperlink" Id="rId512" Target="https://www.bmk.gv.at/themen/mobilitaet/alternative_verkehrskonzepte/automatisiertesFahren/aktionsplan.html" TargetMode="External" /><Relationship Type="http://schemas.openxmlformats.org/officeDocument/2006/relationships/hyperlink" Id="rId84" Target="https://www.bmk.gv.at/themen/verkehr/eisenbahn/sicherheit/bahnuebergaenge/sicherhandeln.html" TargetMode="External" /><Relationship Type="http://schemas.openxmlformats.org/officeDocument/2006/relationships/hyperlink" Id="rId1619" Target="https://www.bmk.gv.at/themen/verkehrsplanung/verkehrsprognose/verkehrsprognose2040.html" TargetMode="External" /><Relationship Type="http://schemas.openxmlformats.org/officeDocument/2006/relationships/hyperlink" Id="rId1846" Target="https://www.bmu.de/fileadmin/Daten_BMU/Pools/Broschueren/elektromobilitaet_broschuere_en_bf.pdf" TargetMode="External" /><Relationship Type="http://schemas.openxmlformats.org/officeDocument/2006/relationships/hyperlink" Id="rId1854" Target="https://www.bmu.de/themen/luft-laerm-verkehr/verkehr/elektromobilitaet/effizienz-und-kosten/" TargetMode="External" /><Relationship Type="http://schemas.openxmlformats.org/officeDocument/2006/relationships/hyperlink" Id="rId1136" Target="https://www.bmw.com/en/automotive-life/autonomous-driving.html" TargetMode="External" /><Relationship Type="http://schemas.openxmlformats.org/officeDocument/2006/relationships/hyperlink" Id="rId970" Target="https://www.bosch-mobility-solutions.com/de/loesungen/parken/automated-valet-parking/" TargetMode="External" /><Relationship Type="http://schemas.openxmlformats.org/officeDocument/2006/relationships/hyperlink" Id="rId1158" Target="https://www.bosch-mobility-solutions.com/en/products-and-services/passenger-cars-and-light-commercial-vehicles/connectivity-solutions/connected-horizon/" TargetMode="External" /><Relationship Type="http://schemas.openxmlformats.org/officeDocument/2006/relationships/hyperlink" Id="rId1109" Target="https://www.bosch-mobility-solutions.com/en/products-and-services/passenger-cars-and-light-commercial-vehicles/driver-assistance-systems/lane-keeping-assist/" TargetMode="External" /><Relationship Type="http://schemas.openxmlformats.org/officeDocument/2006/relationships/hyperlink" Id="rId933" Target="https://www.bosch-mobility-solutions.com/en/solutions/parking/automated-valet-parking/" TargetMode="External" /><Relationship Type="http://schemas.openxmlformats.org/officeDocument/2006/relationships/hyperlink" Id="rId969" Target="https://www.bosch.com/de/stories/automated-valet-parking/" TargetMode="External" /><Relationship Type="http://schemas.openxmlformats.org/officeDocument/2006/relationships/hyperlink" Id="rId941" Target="https://www.bosch.com/stories/autonomous-parking-in-parking-garages/" TargetMode="External" /><Relationship Type="http://schemas.openxmlformats.org/officeDocument/2006/relationships/hyperlink" Id="rId1718" Target="https://www.br.de/nachricht/datenleck-obike-100.html" TargetMode="External" /><Relationship Type="http://schemas.openxmlformats.org/officeDocument/2006/relationships/hyperlink" Id="rId1050"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9" Target="https://www.c-roads.eu/platform/documents.html" TargetMode="External" /><Relationship Type="http://schemas.openxmlformats.org/officeDocument/2006/relationships/hyperlink" Id="rId371" Target="https://www.capterra.at/directory/30944/route-planning/software" TargetMode="External" /><Relationship Type="http://schemas.openxmlformats.org/officeDocument/2006/relationships/hyperlink" Id="rId1767" Target="https://www.carployee.com/" TargetMode="External" /><Relationship Type="http://schemas.openxmlformats.org/officeDocument/2006/relationships/hyperlink" Id="rId623" Target="https://www.carployee.com/#start-section" TargetMode="External" /><Relationship Type="http://schemas.openxmlformats.org/officeDocument/2006/relationships/hyperlink" Id="rId1757" Target="https://www.carpoolworld.com/carpool_AUSTRIA_favorites.html" TargetMode="External" /><Relationship Type="http://schemas.openxmlformats.org/officeDocument/2006/relationships/hyperlink" Id="rId1835" Target="https://www.cars.com/articles/electric-vehicles-with-the-longest-range-422227/" TargetMode="External" /><Relationship Type="http://schemas.openxmlformats.org/officeDocument/2006/relationships/hyperlink" Id="rId619" Target="https://www.carsharing-wien.com/anbieter/oebb-rail-and-drive" TargetMode="External" /><Relationship Type="http://schemas.openxmlformats.org/officeDocument/2006/relationships/hyperlink" Id="rId1372" Target="https://www.chargepoint.com/blog/electric-delivery-fleet-trends-how-green-are-your-deliveries/" TargetMode="External" /><Relationship Type="http://schemas.openxmlformats.org/officeDocument/2006/relationships/hyperlink" Id="rId322" Target="https://www.citilog.fr" TargetMode="External" /><Relationship Type="http://schemas.openxmlformats.org/officeDocument/2006/relationships/hyperlink" Id="rId615" Target="https://www.citybikewien.at/de" TargetMode="External" /><Relationship Type="http://schemas.openxmlformats.org/officeDocument/2006/relationships/hyperlink" Id="rId1702" Target="https://www.citybikewien.at/de/news/595-neuer-meilenstein-bei-citybike-wien-erreicht" TargetMode="External" /><Relationship Type="http://schemas.openxmlformats.org/officeDocument/2006/relationships/hyperlink" Id="rId1701" Target="https://www.citybikewien.at/de/tarife" TargetMode="External" /><Relationship Type="http://schemas.openxmlformats.org/officeDocument/2006/relationships/hyperlink" Id="rId135" Target="https://www.cleanenergywire.org/news/germany-opens-first-overhead-electricity-test-track-trucks-autobahn" TargetMode="External" /><Relationship Type="http://schemas.openxmlformats.org/officeDocument/2006/relationships/hyperlink" Id="rId1863" Target="https://www.cleanenergywire.org/news/several-german-cities-halt-use-e-buses-following-series-unresolved-cases-fire" TargetMode="External" /><Relationship Type="http://schemas.openxmlformats.org/officeDocument/2006/relationships/hyperlink" Id="rId1430" Target="https://www.clevershuttle.de/en" TargetMode="External" /><Relationship Type="http://schemas.openxmlformats.org/officeDocument/2006/relationships/hyperlink" Id="rId1799" Target="https://www.cnbc.com/2019/01/23/boeing-takes-step-in-developing-uber-air--with-successful-test-flight.html" TargetMode="External" /><Relationship Type="http://schemas.openxmlformats.org/officeDocument/2006/relationships/hyperlink" Id="rId1346" Target="https://www.cnbc.com/2019/06/05/amazon-debuts-its-new-delivery-drone.html" TargetMode="External" /><Relationship Type="http://schemas.openxmlformats.org/officeDocument/2006/relationships/hyperlink" Id="rId1587" Target="https://www.cnbc.com/2021/05/04/spacex-over-500000-orders-for-starlink-satellite-internet-service.html" TargetMode="External" /><Relationship Type="http://schemas.openxmlformats.org/officeDocument/2006/relationships/hyperlink" Id="rId1342" Target="https://www.cnet.com/news/airport-suspends-all-flights-after-drones-get-too-close-to-airfield/" TargetMode="External" /><Relationship Type="http://schemas.openxmlformats.org/officeDocument/2006/relationships/hyperlink" Id="rId1341" Target="https://www.cnet.com/news/ups-drone-deliver-medicine-from-cvs-straight-to-customers-homes/" TargetMode="External" /><Relationship Type="http://schemas.openxmlformats.org/officeDocument/2006/relationships/hyperlink" Id="rId1137" Target="https://www.cnet.com/roadshow/news/argo-ai-argoverse-hd-maps-data-free-research/" TargetMode="External" /><Relationship Type="http://schemas.openxmlformats.org/officeDocument/2006/relationships/hyperlink" Id="rId1668" Target="https://www.computerbild.de/artikel/cb-Tipps-Connected-Car-Kostenvergleich-Ab-wann-lohnt-sich-Carsharing-20041131.html" TargetMode="External" /><Relationship Type="http://schemas.openxmlformats.org/officeDocument/2006/relationships/hyperlink" Id="rId910" Target="https://www.connectedautomateddriving.eu/test-sites/" TargetMode="External" /><Relationship Type="http://schemas.openxmlformats.org/officeDocument/2006/relationships/hyperlink" Id="rId1576" Target="https://www.continental.com/en/press/press-releases/2017-12-18-cellular-v2x-116994" TargetMode="External" /><Relationship Type="http://schemas.openxmlformats.org/officeDocument/2006/relationships/hyperlink" Id="rId1162" Target="https://www.continental.com/en/press/press-releases/continental-and-ibm-enter-connected-vehicle-collaboration-8438" TargetMode="External" /><Relationship Type="http://schemas.openxmlformats.org/officeDocument/2006/relationships/hyperlink" Id="rId1161" Target="https://www.continental.com/en/press/press-releases/continental-ehorizon-and-previewesc-systems-180356" TargetMode="External" /><Relationship Type="http://schemas.openxmlformats.org/officeDocument/2006/relationships/hyperlink" Id="rId1305" Target="https://www.coord.com/blog/comparing-loading-zones" TargetMode="External" /><Relationship Type="http://schemas.openxmlformats.org/officeDocument/2006/relationships/hyperlink" Id="rId934" Target="https://www.daimler.com/innovation/case/autonomous/driverless-parking.html" TargetMode="External" /><Relationship Type="http://schemas.openxmlformats.org/officeDocument/2006/relationships/hyperlink" Id="rId1490" Target="https://www.daimler.com/nachhaltigkeit/staedte/bus-rapid-transit.html" TargetMode="External" /><Relationship Type="http://schemas.openxmlformats.org/officeDocument/2006/relationships/hyperlink" Id="rId329" Target="https://www.datex2.eu/datex2/about" TargetMode="External" /><Relationship Type="http://schemas.openxmlformats.org/officeDocument/2006/relationships/hyperlink" Id="rId23" Target="https://www.davemos.online/" TargetMode="External" /><Relationship Type="http://schemas.openxmlformats.org/officeDocument/2006/relationships/hyperlink" Id="rId996" Target="https://www.dbschenker.com/at-de/ueber-uns/presse/corporate-news/autonomes-fahren--db-schenker-und-brp-rotax-starten-testbetrieb-in-oesterreich-688986" TargetMode="External" /><Relationship Type="http://schemas.openxmlformats.org/officeDocument/2006/relationships/hyperlink" Id="rId1133" Target="https://www.deepmap.ai/" TargetMode="External" /><Relationship Type="http://schemas.openxmlformats.org/officeDocument/2006/relationships/hyperlink" Id="rId263" Target="https://www.dekra-product-safety.com/en/ev-charging-station-technology" TargetMode="External" /><Relationship Type="http://schemas.openxmlformats.org/officeDocument/2006/relationships/hyperlink" Id="rId1783" Target="https://www.derbrutkasten.com/autonome-lufttaxis-linz-ag-facc-ehang/" TargetMode="External" /><Relationship Type="http://schemas.openxmlformats.org/officeDocument/2006/relationships/hyperlink" Id="rId633" Target="https://www.derstandard.at/consent/tcf/story/2000103120464/erste-teststrecke-fuer-e-lufttaxis-2020-in-linz" TargetMode="External" /><Relationship Type="http://schemas.openxmlformats.org/officeDocument/2006/relationships/hyperlink" Id="rId634" Target="https://www.derstandard.at/consent/tcf/story/2000122402408/flugtaxis-wann-kommt-der-tesla-der-luefte" TargetMode="External" /><Relationship Type="http://schemas.openxmlformats.org/officeDocument/2006/relationships/hyperlink" Id="rId83" Target="https://www.derstandard.at/story/2000038658674/im-vorjahr-124-unfaelle-bei-eisenbahnkreuzungen-mit-21-toten" TargetMode="External" /><Relationship Type="http://schemas.openxmlformats.org/officeDocument/2006/relationships/hyperlink" Id="rId1784" Target="https://www.derstandard.at/story/2000103120464/erste-teststrecke-fuer-e-lufttaxis-2020-in-linz" TargetMode="External" /><Relationship Type="http://schemas.openxmlformats.org/officeDocument/2006/relationships/hyperlink" Id="rId766" Target="https://www.derstandard.at/story/2000106482985/volle-park-and-ride-plaetze-frustrieren-wien-pendler" TargetMode="External" /><Relationship Type="http://schemas.openxmlformats.org/officeDocument/2006/relationships/hyperlink" Id="rId1744" Target="https://www.derstandard.at/story/2000106514149/e-bikes-und-e-scooter-sind-viel-zu-schnell" TargetMode="External" /><Relationship Type="http://schemas.openxmlformats.org/officeDocument/2006/relationships/hyperlink" Id="rId1030" Target="https://www.derstandard.at/story/2000106941938/es-faehrt-ein-zug-ganz-fahrerlos" TargetMode="External" /><Relationship Type="http://schemas.openxmlformats.org/officeDocument/2006/relationships/hyperlink" Id="rId992" Target="https://www.derstandard.at/story/2000110697906/selbstfahrende-lkws-die-autonomen-rollen-an" TargetMode="External" /><Relationship Type="http://schemas.openxmlformats.org/officeDocument/2006/relationships/hyperlink" Id="rId1590" Target="https://www.derstandard.at/story/2000114681438/starlink-elon-musks-satellitenflotte-in-der-kritik" TargetMode="External" /><Relationship Type="http://schemas.openxmlformats.org/officeDocument/2006/relationships/hyperlink" Id="rId1785" Target="https://www.derstandard.at/story/2000122402408/flugtaxis-wann-kommt-der-tesla-der-luefte" TargetMode="External" /><Relationship Type="http://schemas.openxmlformats.org/officeDocument/2006/relationships/hyperlink" Id="rId719" Target="https://www.derstandard.de/story/2000127046621/was-kostenlose-oeffis-bringen-sollen" TargetMode="External" /><Relationship Type="http://schemas.openxmlformats.org/officeDocument/2006/relationships/hyperlink" Id="rId1395" Target="https://www.descartes.com/" TargetMode="External" /><Relationship Type="http://schemas.openxmlformats.org/officeDocument/2006/relationships/hyperlink" Id="rId136" Target="https://www.diva-portal.org/smash/get/diva2:1127479/FULLTEXT01.pdf" TargetMode="External" /><Relationship Type="http://schemas.openxmlformats.org/officeDocument/2006/relationships/hyperlink" Id="rId1786" Target="https://www.dronewatch.eu" TargetMode="External" /><Relationship Type="http://schemas.openxmlformats.org/officeDocument/2006/relationships/hyperlink" Id="rId1792" Target="https://www.dronewatch.eu/eu-asks-citizens-to-share-their-thoughts-about-integrating-drones-into-society/" TargetMode="External" /><Relationship Type="http://schemas.openxmlformats.org/officeDocument/2006/relationships/hyperlink" Id="rId199" Target="https://www.dv-ticketing.com/" TargetMode="External" /><Relationship Type="http://schemas.openxmlformats.org/officeDocument/2006/relationships/hyperlink" Id="rId1856" Target="https://www.e-control.at/documents/1785851/1811582/102021-quartalsbericht-ladestellenverzeichnis-q3-2021-03.pdf/208c4680-3c8b-e1af-ad00-f241e1869f1c?t=1636036556717" TargetMode="External" /><Relationship Type="http://schemas.openxmlformats.org/officeDocument/2006/relationships/hyperlink" Id="rId1781" Target="https://www.easa.europa.eu/domains/civil-drones" TargetMode="External" /><Relationship Type="http://schemas.openxmlformats.org/officeDocument/2006/relationships/hyperlink" Id="rId1340" Target="https://www.easa.europa.eu/sites/default/files/dfu/Easy%20Access%20Rules%20for%20Unmanned%20Aircraft%20Systems%20(Regulations%20(EU)%202019-947%20and%20(EU)%202019-945" TargetMode="External" /><Relationship Type="http://schemas.openxmlformats.org/officeDocument/2006/relationships/hyperlink" Id="rId1334" Target="https://www.easa.europa.eu/sites/default/files/dfu/Easy%20Access%20Rules%20for%20Unmanned%20Aircraft%20Systems%20(Regulations%20(EU)%202019-947%20and%20(EU)%202019-945).pdf" TargetMode="External" /><Relationship Type="http://schemas.openxmlformats.org/officeDocument/2006/relationships/hyperlink" Id="rId330" Target="https://www.ebp.de/de/projekte/im-auftrag-der-asfinag-wird-das-neue-kernsystem-fuer-das-verkehrsmanagement-des" TargetMode="External" /><Relationship Type="http://schemas.openxmlformats.org/officeDocument/2006/relationships/hyperlink" Id="rId1241" Target="https://www.eca.europa.eu/en/Pages/DocItem.aspx?did=36398" TargetMode="External" /><Relationship Type="http://schemas.openxmlformats.org/officeDocument/2006/relationships/hyperlink" Id="rId1770" Target="https://www.ecolane.com/blog/ride-hailing-vs.-ride-sharing-the-key-difference-and-why-it-matters" TargetMode="External" /><Relationship Type="http://schemas.openxmlformats.org/officeDocument/2006/relationships/hyperlink" Id="rId1404" Target="https://www.ecotransit.org/de/" TargetMode="External" /><Relationship Type="http://schemas.openxmlformats.org/officeDocument/2006/relationships/hyperlink" Id="rId1888" Target="https://www.eea.europa.eu/data-and-maps/indicators/proportion-of-vehicle-fleet-meeting-5/assessment" TargetMode="External" /><Relationship Type="http://schemas.openxmlformats.org/officeDocument/2006/relationships/hyperlink" Id="rId1018" Target="https://www.electrive.net/2019/05/17/schweden-t-pod-erhaelt-zulassung-fuer-oeffentliche-strasse/" TargetMode="External" /><Relationship Type="http://schemas.openxmlformats.org/officeDocument/2006/relationships/hyperlink" Id="rId128" Target="https://www.electrive.net/2019/07/24/auswertung-der-these-zu-lastkraftwagen-an-oberleitungen/" TargetMode="External" /><Relationship Type="http://schemas.openxmlformats.org/officeDocument/2006/relationships/hyperlink" Id="rId1499" Target="https://www.electrive.net/2019/12/18/febus-erstes-h2-schnellbussystem-in-betrieb/" TargetMode="External" /><Relationship Type="http://schemas.openxmlformats.org/officeDocument/2006/relationships/hyperlink" Id="rId1862" Target="https://www.elektroauto-news.net/2020/wasserstoff-e-auto-e-fuels-batterieauto-beste-alternative" TargetMode="External" /><Relationship Type="http://schemas.openxmlformats.org/officeDocument/2006/relationships/hyperlink" Id="rId1173" Target="https://www.elektrobit.com/newsroom/tomtom-elektrobit-join-forces-electronic-horizon-automated-driving/" TargetMode="External" /><Relationship Type="http://schemas.openxmlformats.org/officeDocument/2006/relationships/hyperlink" Id="rId1160" Target="https://www.elektrobit.com/products/automated-driving/eb-robinos/predictor/" TargetMode="External" /><Relationship Type="http://schemas.openxmlformats.org/officeDocument/2006/relationships/hyperlink" Id="rId865" Target="https://www.eltis.org/in-brief/news/new-mobility-hub-guidance-published" TargetMode="External" /><Relationship Type="http://schemas.openxmlformats.org/officeDocument/2006/relationships/hyperlink" Id="rId593" Target="https://www.eltis.org/mobility-plans/city-database" TargetMode="External" /><Relationship Type="http://schemas.openxmlformats.org/officeDocument/2006/relationships/hyperlink" Id="rId660" Target="https://www.eltis.org/resources/case-studies/rise-micromobility" TargetMode="External" /><Relationship Type="http://schemas.openxmlformats.org/officeDocument/2006/relationships/hyperlink" Id="rId1637" Target="https://www.energycouncil.com.au/analysis/big-data-a-big-energy-challenge/" TargetMode="External" /><Relationship Type="http://schemas.openxmlformats.org/officeDocument/2006/relationships/hyperlink" Id="rId1795" Target="https://www.engadget.com/2018-10-24-volocopter-air-taxi-test-singapore-autonomous-drone-helicopter.html" TargetMode="External" /><Relationship Type="http://schemas.openxmlformats.org/officeDocument/2006/relationships/hyperlink" Id="rId133" Target="https://www.engineering.com/story/electric-road-systems" TargetMode="External" /><Relationship Type="http://schemas.openxmlformats.org/officeDocument/2006/relationships/hyperlink" Id="rId276" Target="https://www.environmentalbadge.com/environmental-zone-vienna/" TargetMode="External" /><Relationship Type="http://schemas.openxmlformats.org/officeDocument/2006/relationships/hyperlink" Id="rId198" Target="https://www.eparkomat.com/" TargetMode="External" /><Relationship Type="http://schemas.openxmlformats.org/officeDocument/2006/relationships/hyperlink" Id="rId894" Target="https://www.era.europa.eu/" TargetMode="External" /><Relationship Type="http://schemas.openxmlformats.org/officeDocument/2006/relationships/hyperlink" Id="rId1114" Target="https://www.ertrac.org/uploads/images/ERTRAC2019-Connected-Automated-Driving-Roadmap%20-2019-04-04.pdf" TargetMode="External" /><Relationship Type="http://schemas.openxmlformats.org/officeDocument/2006/relationships/hyperlink" Id="rId1821" Target="https://www.europarl.europa.eu/news/nl/press-room/20180911IPR13114/more-electric-cars-on-eu-roads-by-2030" TargetMode="External" /><Relationship Type="http://schemas.openxmlformats.org/officeDocument/2006/relationships/hyperlink" Id="rId1489" Target="https://www.evobus.com/de-en/layer/bus-rapid-transit-brt-in-europe-impressions-of-a-sustainable-mobility-concept-in-strasbourg/" TargetMode="External" /><Relationship Type="http://schemas.openxmlformats.org/officeDocument/2006/relationships/hyperlink" Id="rId118" Target="https://www.evolutionroad.se/en/" TargetMode="External" /><Relationship Type="http://schemas.openxmlformats.org/officeDocument/2006/relationships/hyperlink" Id="rId241" Target="https://www.faa.gov/uas/media/Part_107_Summary.pdf" TargetMode="External" /><Relationship Type="http://schemas.openxmlformats.org/officeDocument/2006/relationships/hyperlink" Id="rId1823" Target="https://www.fch.europa.eu/news/hydrogen-roadmap-europe-sustainable-pathway-european-energy-transition" TargetMode="External" /><Relationship Type="http://schemas.openxmlformats.org/officeDocument/2006/relationships/hyperlink" Id="rId124" Target="https://www.fcirce.es/en/smart-mobility-en-en/victoria-2" TargetMode="External" /><Relationship Type="http://schemas.openxmlformats.org/officeDocument/2006/relationships/hyperlink" Id="rId423" Target="https://www.fhwa.dot.gov/innovation/everydaycounts/edc-1/asct.cfm" TargetMode="External" /><Relationship Type="http://schemas.openxmlformats.org/officeDocument/2006/relationships/hyperlink" Id="rId158" Target="https://www.fhwa.dot.gov/policy/otps/pricingkit.cfm" TargetMode="External" /><Relationship Type="http://schemas.openxmlformats.org/officeDocument/2006/relationships/hyperlink" Id="rId163" Target="https://www.fhwa.dot.gov/policy/otps/pricingkit.cfm#HOT" TargetMode="External" /><Relationship Type="http://schemas.openxmlformats.org/officeDocument/2006/relationships/hyperlink" Id="rId1577" Target="https://www.finanzen.net/nachricht/geld-karriere-lifestyle/internet-aus-dem-all-internetsparte-von-spacex-starlink-bald-in-wohnmobilen-schiffen-und-flugzeugen-9905140" TargetMode="External" /><Relationship Type="http://schemas.openxmlformats.org/officeDocument/2006/relationships/hyperlink" Id="rId381" Target="https://www.firstforseatcars.com/downloads/multimedia/media-system-plus-navi-system-owners-manual.pdf" TargetMode="External" /><Relationship Type="http://schemas.openxmlformats.org/officeDocument/2006/relationships/hyperlink" Id="rId1382" Target="https://www.fleeteurope.com/en/new-energies/austria/features/mobility-house-manage-100-ev-fleet-austrian-post?a=BUY03&amp;curl=1" TargetMode="External" /><Relationship Type="http://schemas.openxmlformats.org/officeDocument/2006/relationships/hyperlink" Id="rId1309" Target="https://www.fleetforward.com/10127896/should-delivery-fleets-pay-to-park-in-loading-zones" TargetMode="External" /><Relationship Type="http://schemas.openxmlformats.org/officeDocument/2006/relationships/hyperlink" Id="rId436" Target="https://www.fleetio.com/" TargetMode="External" /><Relationship Type="http://schemas.openxmlformats.org/officeDocument/2006/relationships/hyperlink" Id="rId749" Target="https://www.fluidtime.com/en/ubigo/" TargetMode="External" /><Relationship Type="http://schemas.openxmlformats.org/officeDocument/2006/relationships/hyperlink" Id="rId1094" Target="https://www.focus.de/auto/news/untersuchung-der-huk-coburg-studie-einparkhilfe-hilft-nicht-sie-versucht-eher-mehr-schaden_id_7035248.html" TargetMode="External" /><Relationship Type="http://schemas.openxmlformats.org/officeDocument/2006/relationships/hyperlink" Id="rId1859" Target="https://www.forbes.com/advisor/de/oel/heizoelpreise/" TargetMode="External" /><Relationship Type="http://schemas.openxmlformats.org/officeDocument/2006/relationships/hyperlink" Id="rId1263" Target="https://www.forschungsinformationssystem.de/servlet/is/39816/" TargetMode="External" /><Relationship Type="http://schemas.openxmlformats.org/officeDocument/2006/relationships/hyperlink" Id="rId1000" Target="https://www.freightwaves.com/news/fmcsa-automated-trucks-project-headed-to-white-house" TargetMode="External" /><Relationship Type="http://schemas.openxmlformats.org/officeDocument/2006/relationships/hyperlink" Id="rId449" Target="https://www.frotcom.com/de" TargetMode="External" /><Relationship Type="http://schemas.openxmlformats.org/officeDocument/2006/relationships/hyperlink" Id="rId1338" Target="https://www.geekwire.com/2020/amazon-t-mobile-will-take-part-faas-remote-id-drone-monitoring-program/" TargetMode="External" /><Relationship Type="http://schemas.openxmlformats.org/officeDocument/2006/relationships/hyperlink" Id="rId1150" Target="https://www.geospatialworld.net/blogs/digital-maps-to-hold-the-future-of-smart-cities-autonomous-cars-and-much-more/" TargetMode="External" /><Relationship Type="http://schemas.openxmlformats.org/officeDocument/2006/relationships/hyperlink" Id="rId159" Target="https://www.gihub.org/resources/showcase-projects/dynamic-pricing-for-roadways-and-parking/" TargetMode="External" /><Relationship Type="http://schemas.openxmlformats.org/officeDocument/2006/relationships/hyperlink" Id="rId563" Target="https://www.gip.gv.at/" TargetMode="External" /><Relationship Type="http://schemas.openxmlformats.org/officeDocument/2006/relationships/hyperlink" Id="rId1043" Target="https://www.globalrailwayreview.com/news/114422/siemens-mobility-partners-automated-rail-operations/" TargetMode="External" /><Relationship Type="http://schemas.openxmlformats.org/officeDocument/2006/relationships/hyperlink" Id="rId1391" Target="https://www.gocloudlogistics.com/" TargetMode="External" /><Relationship Type="http://schemas.openxmlformats.org/officeDocument/2006/relationships/hyperlink" Id="rId527" Target="https://www.google.com/maps" TargetMode="External" /><Relationship Type="http://schemas.openxmlformats.org/officeDocument/2006/relationships/hyperlink" Id="rId1591"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56" Target="https://www.hafen-wien.com/de/home" TargetMode="External" /><Relationship Type="http://schemas.openxmlformats.org/officeDocument/2006/relationships/hyperlink" Id="rId109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79" Target="https://www.heise.de/news/Starlink-Schon-500-000-Vorbestellungen-fuer-Satelliten-Internet-von-SpaceX-6036732.html" TargetMode="External" /><Relationship Type="http://schemas.openxmlformats.org/officeDocument/2006/relationships/hyperlink" Id="rId1171" Target="https://www.here.com/sites/g/files/odxslz166/files/2018-11/HERE_Electronic_Horizon_one_pager.pdf" TargetMode="External" /><Relationship Type="http://schemas.openxmlformats.org/officeDocument/2006/relationships/hyperlink" Id="rId492" Target="https://www.hitech.at/mobilitaet/wohin-geht-die-fahrt" TargetMode="External" /><Relationship Type="http://schemas.openxmlformats.org/officeDocument/2006/relationships/hyperlink" Id="rId1110" Target="https://www.hondainfocenter.com/2021/CR-V/Feature-Guide/Interior-Features/Lane-Keeping-Assist-System-LKAS/" TargetMode="External" /><Relationship Type="http://schemas.openxmlformats.org/officeDocument/2006/relationships/hyperlink" Id="rId1373" Target="https://www.iea.org/areas-of-work/programmes-and-partnerships/electric-vehicles-initiative" TargetMode="External" /><Relationship Type="http://schemas.openxmlformats.org/officeDocument/2006/relationships/hyperlink" Id="rId251" Target="https://www.iea.org/policies/8737-law-on-energy-transition-for-green-growth-ltecv" TargetMode="External" /><Relationship Type="http://schemas.openxmlformats.org/officeDocument/2006/relationships/hyperlink" Id="rId93" Target="https://www.ihi.co.jp/3DLaserRadar/en/products/01.html" TargetMode="External" /><Relationship Type="http://schemas.openxmlformats.org/officeDocument/2006/relationships/hyperlink" Id="rId717"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829" Target="https://www.induktionsschleife.at/" TargetMode="External" /><Relationship Type="http://schemas.openxmlformats.org/officeDocument/2006/relationships/hyperlink" Id="rId836" Target="https://www.induktionsschleife.at/anwendungen/" TargetMode="External" /><Relationship Type="http://schemas.openxmlformats.org/officeDocument/2006/relationships/hyperlink" Id="rId1144" Target="https://www.infosysbpm.com/offerings/functions/digital-business-services/insights/documents/mapping-autonomous-driving-future.pdf" TargetMode="External" /><Relationship Type="http://schemas.openxmlformats.org/officeDocument/2006/relationships/hyperlink" Id="rId520" Target="https://www.inframix.eu/infrastructure-categorization/" TargetMode="External" /><Relationship Type="http://schemas.openxmlformats.org/officeDocument/2006/relationships/hyperlink" Id="rId1149" Target="https://www.intellias.com/solving-the-challenges-of-hd-mapping-for-smart-navigation-in-autonomous-cars/" TargetMode="External" /><Relationship Type="http://schemas.openxmlformats.org/officeDocument/2006/relationships/hyperlink" Id="rId814" Target="https://www.intelligenttransport.com/transport-articles/114876/future-of-mobile-ticketing/" TargetMode="External" /><Relationship Type="http://schemas.openxmlformats.org/officeDocument/2006/relationships/hyperlink" Id="rId864" Target="https://www.intelligenttransport.com/transport-articles/98414/what-the-uk-can-learn-from-europe-on-mobility-hubs-and-shared-transport/" TargetMode="External" /><Relationship Type="http://schemas.openxmlformats.org/officeDocument/2006/relationships/hyperlink" Id="rId673" Target="https://www.intelligenttransport.com/transport-news/116405/micromobility-for-europe/" TargetMode="External" /><Relationship Type="http://schemas.openxmlformats.org/officeDocument/2006/relationships/hyperlink" Id="rId1539" Target="https://www.intelligenttransport.com/transport-news/75915/autonomous-tram-development-russia/" TargetMode="External" /><Relationship Type="http://schemas.openxmlformats.org/officeDocument/2006/relationships/hyperlink" Id="rId534" Target="https://www.interreg-danube.eu/approved-projects/linking-danube" TargetMode="External" /><Relationship Type="http://schemas.openxmlformats.org/officeDocument/2006/relationships/hyperlink" Id="rId736" Target="https://www.interregeurope.eu/find-policy-solutions/stories/primaas-enabling-mobility-as-a-service" TargetMode="External" /><Relationship Type="http://schemas.openxmlformats.org/officeDocument/2006/relationships/hyperlink" Id="rId205" Target="https://www.involve.org.uk/resources/case-studies/decide-madrid" TargetMode="External" /><Relationship Type="http://schemas.openxmlformats.org/officeDocument/2006/relationships/hyperlink" Id="rId207" Target="https://www.involve.org.uk/resources/knowledge-base/what/public-participation" TargetMode="External" /><Relationship Type="http://schemas.openxmlformats.org/officeDocument/2006/relationships/hyperlink" Id="rId1830" Target="https://www.iphe.net/" TargetMode="External" /><Relationship Type="http://schemas.openxmlformats.org/officeDocument/2006/relationships/hyperlink" Id="rId1848" Target="https://www.isi.fraunhofer.de/content/dam/isi/dokumente/cct/2020/Fact_check_Batteries_for_electric_cars.pdf" TargetMode="External" /><Relationship Type="http://schemas.openxmlformats.org/officeDocument/2006/relationships/hyperlink" Id="rId1471" Target="https://www.itdp.org/library/standards-and-guides/the-bus-rapid-transit-standard/the-scorecard/" TargetMode="External" /><Relationship Type="http://schemas.openxmlformats.org/officeDocument/2006/relationships/hyperlink" Id="rId1483" Target="https://www.itdp.org/library/standards-and-guides/the-bus-rapid-transit-standard/what-is-brt/" TargetMode="External" /><Relationship Type="http://schemas.openxmlformats.org/officeDocument/2006/relationships/hyperlink" Id="rId323" Target="https://www.iteris.com" TargetMode="External" /><Relationship Type="http://schemas.openxmlformats.org/officeDocument/2006/relationships/hyperlink" Id="rId774" Target="https://www.itf-oecd.org/policy/park-and-ride-facilities" TargetMode="External" /><Relationship Type="http://schemas.openxmlformats.org/officeDocument/2006/relationships/hyperlink" Id="rId606" Target="https://www.itf-oecd.org/safe-micromobility" TargetMode="External" /><Relationship Type="http://schemas.openxmlformats.org/officeDocument/2006/relationships/hyperlink" Id="rId901" Target="https://www.itnews.com.au/news/victoria-launches-real-time-crowding-tool-for-trains-560504" TargetMode="External" /><Relationship Type="http://schemas.openxmlformats.org/officeDocument/2006/relationships/hyperlink" Id="rId541" Target="https://www.its-viennaregion.at/en/products.html" TargetMode="External" /><Relationship Type="http://schemas.openxmlformats.org/officeDocument/2006/relationships/hyperlink" Id="rId1174" Target="https://www.itsinternational.com/its10/products/continental-debuts-electronic-horizon" TargetMode="External" /><Relationship Type="http://schemas.openxmlformats.org/officeDocument/2006/relationships/hyperlink" Id="rId807" Target="https://www.itso.org.uk/" TargetMode="External" /><Relationship Type="http://schemas.openxmlformats.org/officeDocument/2006/relationships/hyperlink" Id="rId743" Target="https://www.jelbi.de" TargetMode="External" /><Relationship Type="http://schemas.openxmlformats.org/officeDocument/2006/relationships/hyperlink" Id="rId117" Target="https://www.kaist.ac.kr/en/html/kaist/01200103.html" TargetMode="External" /><Relationship Type="http://schemas.openxmlformats.org/officeDocument/2006/relationships/hyperlink" Id="rId396" Target="https://www.kapsch.net/ktc/Portfolio/IMS/Congestion/Highway-Traffic-Management" TargetMode="External" /><Relationship Type="http://schemas.openxmlformats.org/officeDocument/2006/relationships/hyperlink" Id="rId150" Target="https://www.kapsch.net/ktc/Portfolio/IMS/Congestion/Managed-lanes" TargetMode="External" /><Relationship Type="http://schemas.openxmlformats.org/officeDocument/2006/relationships/hyperlink" Id="rId161" Target="https://www.kapsch.net/ktc/Portfolio/IMS/Congestion/Managed-lanes?lang=en-us" TargetMode="External" /><Relationship Type="http://schemas.openxmlformats.org/officeDocument/2006/relationships/hyperlink" Id="rId474" Target="https://www.kapsch.net/ktc/Portfolio/IMS/Smart-Urban-Mobility/Access-Management" TargetMode="External" /><Relationship Type="http://schemas.openxmlformats.org/officeDocument/2006/relationships/hyperlink" Id="rId176" Target="https://www.kapsch.net/ktc/Portfolio/IMS/Smart-Urban-Mobility/Urban-Mobility-Management" TargetMode="External" /><Relationship Type="http://schemas.openxmlformats.org/officeDocument/2006/relationships/hyperlink" Id="rId466" Target="https://www.kapsch.net/ktc/its-solutions/urban-access-management/access-restriction/" TargetMode="External" /><Relationship Type="http://schemas.openxmlformats.org/officeDocument/2006/relationships/hyperlink" Id="rId331" Target="https://www.kapsch.net/ktc/loesungen/traffic-management" TargetMode="External" /><Relationship Type="http://schemas.openxmlformats.org/officeDocument/2006/relationships/hyperlink" Id="rId1572" Target="https://www.kimley-horn.com/news-insights/dsrc-cv2x-comparison-future-connected-vehicles/" TargetMode="External" /><Relationship Type="http://schemas.openxmlformats.org/officeDocument/2006/relationships/hyperlink" Id="rId1849" Target="https://www.kleinezeitung.at/auto/elektroauto/5479610/Jaenner-bis-Dezember-2020_Das-sind-die-meistverkauften#image-01_Volkswagen-e-Golf-2017-1600-01_1534157268197687_v0_h" TargetMode="External" /><Relationship Type="http://schemas.openxmlformats.org/officeDocument/2006/relationships/hyperlink" Id="rId699" Target="https://www.klimaticket.at/en/" TargetMode="External" /><Relationship Type="http://schemas.openxmlformats.org/officeDocument/2006/relationships/hyperlink" Id="rId706" Target="https://www.krakow.pl/14904,artykul,rodzaje_biletow.html" TargetMode="External" /><Relationship Type="http://schemas.openxmlformats.org/officeDocument/2006/relationships/hyperlink" Id="rId1798" Target="https://www.krone.at/2614276" TargetMode="External" /><Relationship Type="http://schemas.openxmlformats.org/officeDocument/2006/relationships/hyperlink" Id="rId1392" Target="https://www.kuebix.com/" TargetMode="External" /><Relationship Type="http://schemas.openxmlformats.org/officeDocument/2006/relationships/hyperlink" Id="rId491" Target="https://www.kununu.com/de/automotive-safety-technologies/news/car2x-projekt-in-oesterreich-praesentiert" TargetMode="External" /><Relationship Type="http://schemas.openxmlformats.org/officeDocument/2006/relationships/hyperlink" Id="rId1878" Target="https://www.ladestellen.at/#/electric" TargetMode="External" /><Relationship Type="http://schemas.openxmlformats.org/officeDocument/2006/relationships/hyperlink" Id="rId194" Target="https://www.lakesidejoondalup.com.au/store-directory/telstra-shop/" TargetMode="External" /><Relationship Type="http://schemas.openxmlformats.org/officeDocument/2006/relationships/hyperlink" Id="rId983" Target="https://www.land-oberoesterreich.gv.at/248885.htm" TargetMode="External" /><Relationship Type="http://schemas.openxmlformats.org/officeDocument/2006/relationships/hyperlink" Id="rId1098" Target="https://www.landrover.co.uk/incontrol/driver-safety-and-assistance/parking-assistance.html" TargetMode="External" /><Relationship Type="http://schemas.openxmlformats.org/officeDocument/2006/relationships/hyperlink" Id="rId73" Target="https://www.lawinsider.com/dictionary/operational-design-domain" TargetMode="External" /><Relationship Type="http://schemas.openxmlformats.org/officeDocument/2006/relationships/hyperlink" Id="rId1742" Target="https://www.lefigaro.fr/actualite-france/trottinettes-paris-prend-des-mesures-20190606" TargetMode="External" /><Relationship Type="http://schemas.openxmlformats.org/officeDocument/2006/relationships/hyperlink" Id="rId1739" Target="https://www.lefigaro.fr/flash-eco/2018/09/09/97002-20180909FILWWW00064-trottinettes-la-mairie-de-paris-veut-une-reglementation-nationale.php" TargetMode="External" /><Relationship Type="http://schemas.openxmlformats.org/officeDocument/2006/relationships/hyperlink" Id="rId190" Target="https://www.link.nyc/" TargetMode="External" /><Relationship Type="http://schemas.openxmlformats.org/officeDocument/2006/relationships/hyperlink" Id="rId898" Target="https://www.logisticsmgmt.com/article/freight_rail_offering_aims_to_boost_gps_and_telematics_adoption_across_nort" TargetMode="External" /><Relationship Type="http://schemas.openxmlformats.org/officeDocument/2006/relationships/hyperlink" Id="rId641" Target="https://www.logistik2030.at/?page_id=268" TargetMode="External" /><Relationship Type="http://schemas.openxmlformats.org/officeDocument/2006/relationships/hyperlink" Id="rId1254" Target="https://www.logistik2030.at/?page_id=2769" TargetMode="External" /><Relationship Type="http://schemas.openxmlformats.org/officeDocument/2006/relationships/hyperlink" Id="rId643" Target="https://www.logistik2030.at/?page_id=63" TargetMode="External" /><Relationship Type="http://schemas.openxmlformats.org/officeDocument/2006/relationships/hyperlink" Id="rId62" Target="https://www.losaltoshills.ca.gov/DocumentCenter/View/2315/Waymo_Driverless_Autonomous_Vehicle_Tester_Program" TargetMode="External" /><Relationship Type="http://schemas.openxmlformats.org/officeDocument/2006/relationships/hyperlink" Id="rId1428" Target="https://www.lyft.com/" TargetMode="External" /><Relationship Type="http://schemas.openxmlformats.org/officeDocument/2006/relationships/hyperlink" Id="rId300" Target="https://www.mantruckandbus.com/en/innovation/why-platooning-is-the-future-of-delivery-traffic.html" TargetMode="External" /><Relationship Type="http://schemas.openxmlformats.org/officeDocument/2006/relationships/hyperlink" Id="rId1631" Target="https://www.mapspeople.com/blog/mapsindoors/google-maps-api-description/?utm_term=google" TargetMode="External" /><Relationship Type="http://schemas.openxmlformats.org/officeDocument/2006/relationships/hyperlink" Id="rId326" Target="https://www.marinetraffic.com/en/ais/home/centerx:12.3/centery:45.7/zoom:5" TargetMode="External" /><Relationship Type="http://schemas.openxmlformats.org/officeDocument/2006/relationships/hyperlink" Id="rId1803" Target="https://www.meinbezirk.at/ried/c-motor/testfluege-mit-flugtaxi-gestartet_a4399929" TargetMode="External" /><Relationship Type="http://schemas.openxmlformats.org/officeDocument/2006/relationships/hyperlink" Id="rId786" Target="https://www.meinbezirk.at/st-poelten/c-lokales/park-und-ride-anlagen-bekommen-ein-neues-zufahrtssystem_a5280277" TargetMode="External" /><Relationship Type="http://schemas.openxmlformats.org/officeDocument/2006/relationships/hyperlink" Id="rId1477" Target="https://www.meinbezirk.at/st-poelten/c-lokales/wieselbus-erfolgsstory-feiert-20-jahre_a1863287" TargetMode="External" /><Relationship Type="http://schemas.openxmlformats.org/officeDocument/2006/relationships/hyperlink" Id="rId1099" Target="https://www.mercedes-benz.at/passengercars/mercedes-benz-cars/models/x-class/x-class-pickup/facts-and-lines/equipment-packages/360-camera.html" TargetMode="External" /><Relationship Type="http://schemas.openxmlformats.org/officeDocument/2006/relationships/hyperlink" Id="rId104" Target="https://www.mermecgroup.com/protect/level-crossing/1033/level-crossing-obstacle-detection.php" TargetMode="External" /><Relationship Type="http://schemas.openxmlformats.org/officeDocument/2006/relationships/hyperlink" Id="rId1119" Target="https://www.mes-insights.com/automated-lane-keeping-systems-pave-the-autonomous-car-future-a-965712/" TargetMode="External" /><Relationship Type="http://schemas.openxmlformats.org/officeDocument/2006/relationships/hyperlink" Id="rId863" Target="https://www.metro-magazine.com/10122757/a-look-at-european-mobility-hubs" TargetMode="External" /><Relationship Type="http://schemas.openxmlformats.org/officeDocument/2006/relationships/hyperlink" Id="rId716" Target="https://www.metro.net/projects/rider_relief/" TargetMode="External" /><Relationship Type="http://schemas.openxmlformats.org/officeDocument/2006/relationships/hyperlink" Id="rId456" Target="https://www.mixtelematics.com/resources/what-is-fleet-management" TargetMode="External" /><Relationship Type="http://schemas.openxmlformats.org/officeDocument/2006/relationships/hyperlink" Id="rId1661" Target="https://www.mobil-am-land.at/content/Carsharing" TargetMode="External" /><Relationship Type="http://schemas.openxmlformats.org/officeDocument/2006/relationships/hyperlink" Id="rId343" Target="https://www.mobility.siemens.com/at/de/unternehmen/newsroom/pressemitteilungen/basis-fur-autonomes-fahren-auf-osterreichs-autobahnen.html" TargetMode="External" /><Relationship Type="http://schemas.openxmlformats.org/officeDocument/2006/relationships/hyperlink" Id="rId178" Target="https://www.mobility.siemens.com/global/de/portfolio/strasse/verkehrsmanagement/auf-der-strasse/smart-detection.html" TargetMode="External" /><Relationship Type="http://schemas.openxmlformats.org/officeDocument/2006/relationships/hyperlink" Id="rId90" Target="https://www.mobility.siemens.com/global/en/portfolio/rail/automation/signaling-on-board-and-crossing-products/crossings-overview/crossings-protection.html" TargetMode="External" /><Relationship Type="http://schemas.openxmlformats.org/officeDocument/2006/relationships/hyperlink" Id="rId1527" Target="https://www.mobility.siemens.com/global/en/portfolio/rail/rolling-stock/trams-and-light-rail/autonomous-tram.html" TargetMode="External" /><Relationship Type="http://schemas.openxmlformats.org/officeDocument/2006/relationships/hyperlink" Id="rId556" Target="https://www.mobilitydata.gv.at/" TargetMode="External" /><Relationship Type="http://schemas.openxmlformats.org/officeDocument/2006/relationships/hyperlink" Id="rId247"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431" Target="https://www.moia.io/en" TargetMode="External" /><Relationship Type="http://schemas.openxmlformats.org/officeDocument/2006/relationships/hyperlink" Id="rId867" Target="https://www.morgenstadt.de/de/innovationsfelder/intermodal_urban_mobility_systems.html" TargetMode="External" /><Relationship Type="http://schemas.openxmlformats.org/officeDocument/2006/relationships/hyperlink" Id="rId1134" Target="https://www.navinfo.com/en" TargetMode="External" /><Relationship Type="http://schemas.openxmlformats.org/officeDocument/2006/relationships/hyperlink" Id="rId1640" Target="https://www.ncta.com/whats-new/how-google-tracks-traffic" TargetMode="External" /><Relationship Type="http://schemas.openxmlformats.org/officeDocument/2006/relationships/hyperlink" Id="rId446" Target="https://www.nec.com/en/global/solutions/transportation/task/fms_pis.html" TargetMode="External" /><Relationship Type="http://schemas.openxmlformats.org/officeDocument/2006/relationships/hyperlink" Id="rId209" Target="https://www.nesta.org.uk/feature/six-pioneers-digital-democracy/vtaiwan/" TargetMode="External" /><Relationship Type="http://schemas.openxmlformats.org/officeDocument/2006/relationships/hyperlink" Id="rId92" Target="https://www.networkrail.co.uk/communities/safety-in-the-community/level-crossing-safety/" TargetMode="External" /><Relationship Type="http://schemas.openxmlformats.org/officeDocument/2006/relationships/hyperlink" Id="rId91" Target="https://www.networkrail.co.uk/communities/safety-in-the-community/railway-safety-campaigns/" TargetMode="External" /><Relationship Type="http://schemas.openxmlformats.org/officeDocument/2006/relationships/hyperlink" Id="rId895" Target="https://www.networkrail.co.uk/industry-and-commercial/information-for-operators/taf-tap/" TargetMode="External" /><Relationship Type="http://schemas.openxmlformats.org/officeDocument/2006/relationships/hyperlink" Id="rId202" Target="https://www.nextbike.at/de/niederoesterreich/" TargetMode="External" /><Relationship Type="http://schemas.openxmlformats.org/officeDocument/2006/relationships/hyperlink" Id="rId1714" Target="https://www.nextbike.at/de/niederoesterreich/preise/" TargetMode="External" /><Relationship Type="http://schemas.openxmlformats.org/officeDocument/2006/relationships/hyperlink" Id="rId1689" Target="https://www.nextbike.at/en/" TargetMode="External" /><Relationship Type="http://schemas.openxmlformats.org/officeDocument/2006/relationships/hyperlink" Id="rId285" Target="https://www.nextgreencar.com/news/7701/congestion-charge-sunset-period-ends-today/" TargetMode="External" /><Relationship Type="http://schemas.openxmlformats.org/officeDocument/2006/relationships/hyperlink" Id="rId497" Target="https://www.nhtsa.gov/technology-innovation/vehicle-vehicle-communication" TargetMode="External" /><Relationship Type="http://schemas.openxmlformats.org/officeDocument/2006/relationships/hyperlink" Id="rId1132" Target="https://www.nvidia.com/en-us/self-driving-cars/hd-mapping/" TargetMode="External" /><Relationship Type="http://schemas.openxmlformats.org/officeDocument/2006/relationships/hyperlink" Id="rId862" Target="https://www.nweurope.eu/projects/project-search/ehubs-smart-shared-green-mobility-hubs/" TargetMode="External" /><Relationship Type="http://schemas.openxmlformats.org/officeDocument/2006/relationships/hyperlink" Id="rId1086" Target="https://www.oeamtc.at/tests/assistenzsystemtest/fuenf-parkassistenten-mit-notbremssystem-im-test-31717317" TargetMode="External" /><Relationship Type="http://schemas.openxmlformats.org/officeDocument/2006/relationships/hyperlink" Id="rId652" Target="https://www.oeamtc.at/thema/drohnen/drohnen-info-app-26853120" TargetMode="External" /><Relationship Type="http://schemas.openxmlformats.org/officeDocument/2006/relationships/hyperlink" Id="rId1186" Target="https://www.oeamtc.at/thema/ecall/" TargetMode="External" /><Relationship Type="http://schemas.openxmlformats.org/officeDocument/2006/relationships/hyperlink" Id="rId1840" Target="https://www.oeamtc.at/thema/elektromobilitaet/alles-ueber-elektroautos-35420295" TargetMode="External" /><Relationship Type="http://schemas.openxmlformats.org/officeDocument/2006/relationships/hyperlink" Id="rId612" Target="https://www.oeamtc.at/thema/fahrrad/e-kleintretroller-e-scooter-in-oesterreich-31721872" TargetMode="External" /><Relationship Type="http://schemas.openxmlformats.org/officeDocument/2006/relationships/hyperlink" Id="rId913" Target="https://www.oeamtc.at/thema/vorschriften-strafen/automatisiertes-fahren-30601779" TargetMode="External" /><Relationship Type="http://schemas.openxmlformats.org/officeDocument/2006/relationships/hyperlink" Id="rId1618" Target="https://www.oeamtc.at/verkehrsservice/?view=pro_samstag" TargetMode="External" /><Relationship Type="http://schemas.openxmlformats.org/officeDocument/2006/relationships/hyperlink" Id="rId827" Target="https://www.oebb.at/de/reiseplanung-services/barrierefrei-reisen" TargetMode="External" /><Relationship Type="http://schemas.openxmlformats.org/officeDocument/2006/relationships/hyperlink" Id="rId815" Target="https://www.oebb.at/de/tickets-kundenkarten/weg-zum-ticket" TargetMode="External" /><Relationship Type="http://schemas.openxmlformats.org/officeDocument/2006/relationships/hyperlink" Id="rId838" Target="https://www.oesb-dachverband.at/" TargetMode="External" /><Relationship Type="http://schemas.openxmlformats.org/officeDocument/2006/relationships/hyperlink" Id="rId843" Target="https://www.oessh.or.at/hoerspuren/hoeranlagen" TargetMode="External" /><Relationship Type="http://schemas.openxmlformats.org/officeDocument/2006/relationships/hyperlink" Id="rId1876" Target="https://www.oesterreich.gv.at/themen/bauen_wohnen_und_umwelt/elektroautos_und_e_mobilitaet/Seite.4320010.html" TargetMode="External" /><Relationship Type="http://schemas.openxmlformats.org/officeDocument/2006/relationships/hyperlink" Id="rId1327" Target="https://www.oesterreich.gv.at/themen/dokumente_und_recht/Drohnen.html" TargetMode="External" /><Relationship Type="http://schemas.openxmlformats.org/officeDocument/2006/relationships/hyperlink" Id="rId1328" Target="https://www.oesterreich.gv.at/themen/dokumente_und_recht/Drohnen/Drohnenfuehrerschein.html" TargetMode="External" /><Relationship Type="http://schemas.openxmlformats.org/officeDocument/2006/relationships/hyperlink" Id="rId1329" Target="https://www.oesterreich.gv.at/themen/dokumente_und_recht/Drohnen/EU-Regelungen-f%C3%BCr-Drohnen-im-%C3%9Cberblick.html" TargetMode="External" /><Relationship Type="http://schemas.openxmlformats.org/officeDocument/2006/relationships/hyperlink" Id="rId613" Target="https://www.oesterreich.gv.at/themen/freizeit_und_strassenverkehr/Elektro-Scooter,-Quads-und-Co/Seite.610110.html" TargetMode="External" /><Relationship Type="http://schemas.openxmlformats.org/officeDocument/2006/relationships/hyperlink" Id="rId912" Target="https://www.oesterreich.gv.at/themen/freizeit_und_strassenverkehr/kfz/Seite.061910.html" TargetMode="External" /><Relationship Type="http://schemas.openxmlformats.org/officeDocument/2006/relationships/hyperlink" Id="rId221" Target="https://www.opml.co.uk/blog/digitising-public-service-delivery-opportunities-and-limitations" TargetMode="External" /><Relationship Type="http://schemas.openxmlformats.org/officeDocument/2006/relationships/hyperlink" Id="rId1396" Target="https://www.oracle.com" TargetMode="External" /><Relationship Type="http://schemas.openxmlformats.org/officeDocument/2006/relationships/hyperlink" Id="rId648" Target="https://www.ots.at/presseaussendung/OTS_20150123_OTS0044/simple-stressfreie-ladezonensuche-wk-wien-praesentiert-neue-app" TargetMode="External" /><Relationship Type="http://schemas.openxmlformats.org/officeDocument/2006/relationships/hyperlink" Id="rId1866" Target="https://www.ots.at/presseaussendung/OTS_20190121_OTS0048/e-mobilitaet-zahl-der-ladestationen-fuer-elektroautos-steigt-weiter-an-bild" TargetMode="External" /><Relationship Type="http://schemas.openxmlformats.org/officeDocument/2006/relationships/hyperlink" Id="rId1100" Target="https://www.ots.at/presseaussendung/OTS_20190514_OTS0021/oeamtc-fuenf-parkassistenten-mit-notbremssystem-im-test-fotos-grafik" TargetMode="External" /><Relationship Type="http://schemas.openxmlformats.org/officeDocument/2006/relationships/hyperlink" Id="rId1894" Target="https://www.ots.at/presseaussendung/OTS_20200629_OTS0144/beoe-begruesst-e-mobilitaetsfoerderung-2020" TargetMode="External" /><Relationship Type="http://schemas.openxmlformats.org/officeDocument/2006/relationships/hyperlink" Id="rId1895" Target="https://www.ots.at/presseaussendung/OTS_20200715_OTS0148/beoe-strom-laden-in-eigener-garage-wird-einfacher-wichtiger-schritt-fuer-e-mobilitaet" TargetMode="External" /><Relationship Type="http://schemas.openxmlformats.org/officeDocument/2006/relationships/hyperlink" Id="rId1889" Target="https://www.ots.at/presseaussendung/OTS_20200902_OTS0138/oekostrom-an-jeder-ecke-ladestellen-ausbau-auf-zielgeraden" TargetMode="External" /><Relationship Type="http://schemas.openxmlformats.org/officeDocument/2006/relationships/hyperlink" Id="rId342" Target="https://www.ots.at/presseaussendung/OTS_20201020_OTS0067/asfinag-startet-als-erster-autobahnbetreiber-europas-vernetzung-von-strasse-und-fahrzeug-bild" TargetMode="External" /><Relationship Type="http://schemas.openxmlformats.org/officeDocument/2006/relationships/hyperlink" Id="rId620" Target="https://www.ots.at/presseaussendung/OTS_20210113_OTS0026/free-now-will-als-erste-mobilitaetsplattform-in-europa-bis-2030-null-emissionen-erreichen" TargetMode="External" /><Relationship Type="http://schemas.openxmlformats.org/officeDocument/2006/relationships/hyperlink" Id="rId1515" Target="https://www.ots.at/presseaussendung/OTS_20210312_OTS0128/grueneweratschnig-vom-muehlkreis-aus-bald-per-tram-train-nach-linz-statt-im-stau-auf-der-a7" TargetMode="External" /><Relationship Type="http://schemas.openxmlformats.org/officeDocument/2006/relationships/hyperlink" Id="rId358" Target="https://www.ots.at/presseaussendung/OTS_20210607_OTS0022/austriatech-mehr-sicherheit-auf-europas-strassen-durch-c-its" TargetMode="External" /><Relationship Type="http://schemas.openxmlformats.org/officeDocument/2006/relationships/hyperlink" Id="rId1361" Target="https://www.ots.at/pressemappe/17440/bundesverband-elektromobilitaet-oesterreich-beoe" TargetMode="External" /><Relationship Type="http://schemas.openxmlformats.org/officeDocument/2006/relationships/hyperlink" Id="rId1076" Target="https://www.pacts.org.uk/wp-content/uploads/What-does-my-car-do-2.1_.pdf" TargetMode="External" /><Relationship Type="http://schemas.openxmlformats.org/officeDocument/2006/relationships/hyperlink" Id="rId769" Target="https://www.parken.at/" TargetMode="External" /><Relationship Type="http://schemas.openxmlformats.org/officeDocument/2006/relationships/hyperlink" Id="rId203" Target="https://www.partizipation.at/gueterzentrum_sued.html" TargetMode="External" /><Relationship Type="http://schemas.openxmlformats.org/officeDocument/2006/relationships/hyperlink" Id="rId398" Target="https://www.pke.at/index.php?id=17#c117" TargetMode="External" /><Relationship Type="http://schemas.openxmlformats.org/officeDocument/2006/relationships/hyperlink" Id="rId262" Target="https://www.plugshare.com/en" TargetMode="External" /><Relationship Type="http://schemas.openxmlformats.org/officeDocument/2006/relationships/hyperlink" Id="rId1743" Target="https://www.portlandoregon.gov/transportation/article/709719%0Ahttps://trid.trb.org/view/1607260" TargetMode="External" /><Relationship Type="http://schemas.openxmlformats.org/officeDocument/2006/relationships/hyperlink" Id="rId647" Target="https://www.post.at/p/c/vorzimmer-zustellung" TargetMode="External" /><Relationship Type="http://schemas.openxmlformats.org/officeDocument/2006/relationships/hyperlink" Id="rId317" Target="https://www.prisma-solutions.com" TargetMode="External" /><Relationship Type="http://schemas.openxmlformats.org/officeDocument/2006/relationships/hyperlink" Id="rId681"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82" Target="https://www.ptvgroup.com/de/loesungen/produkte/ptv-mapandguide/" TargetMode="External" /><Relationship Type="http://schemas.openxmlformats.org/officeDocument/2006/relationships/hyperlink" Id="rId882" Target="https://www.railcargo.com/de/unternehmen/international/oesterreich" TargetMode="External" /><Relationship Type="http://schemas.openxmlformats.org/officeDocument/2006/relationships/hyperlink" Id="rId98" Target="https://www.railengineer.co.uk/obstacle-detection-for-level-crossings/" TargetMode="External" /><Relationship Type="http://schemas.openxmlformats.org/officeDocument/2006/relationships/hyperlink" Id="rId1261" Target="https://www.railfreight.com/railfreight/2017/08/03/light-rail-network-used-for-freight-transport/?gdpr=accept" TargetMode="External" /><Relationship Type="http://schemas.openxmlformats.org/officeDocument/2006/relationships/hyperlink" Id="rId1264" Target="https://www.railfreight.com/railfreight/2017/08/03/light-rail-network-used-for-freight-transport/?gdpr=accept&amp;gdpr=deny" TargetMode="External" /><Relationship Type="http://schemas.openxmlformats.org/officeDocument/2006/relationships/hyperlink" Id="rId1521" Target="https://www.railjournal.com/category/passenger/light-rail/" TargetMode="External" /><Relationship Type="http://schemas.openxmlformats.org/officeDocument/2006/relationships/hyperlink" Id="rId1036" Target="https://www.railjournal.com/infrastructure/db-appoints-nokia-to-develop-5g-network-for-automatic-operation/" TargetMode="External" /><Relationship Type="http://schemas.openxmlformats.org/officeDocument/2006/relationships/hyperlink" Id="rId1533" Target="https://www.railjournal.com/passenger/light-rail/light-rail-sees-strong-growth-in-europe-uitp-says/" TargetMode="External" /><Relationship Type="http://schemas.openxmlformats.org/officeDocument/2006/relationships/hyperlink" Id="rId1534" Target="https://www.railjournal.com/passenger/light-rail/paris-t9-light-rail-line-opens/" TargetMode="External" /><Relationship Type="http://schemas.openxmlformats.org/officeDocument/2006/relationships/hyperlink" Id="rId1039" Target="https://www.railjournal.com/regions/asia/jr-east-to-introduce-ato-on-the-joban-line-next-month/" TargetMode="External" /><Relationship Type="http://schemas.openxmlformats.org/officeDocument/2006/relationships/hyperlink" Id="rId1552" Target="https://www.railtech.com/digitalisation/2019/02/13/russia-tests-its-first-self-driving-tram/" TargetMode="External" /><Relationship Type="http://schemas.openxmlformats.org/officeDocument/2006/relationships/hyperlink" Id="rId1554" Target="https://www.railtech.com/digitalisation/2020/04/23/computer-vision-for-self-driving-trams-in-shanghai/" TargetMode="External" /><Relationship Type="http://schemas.openxmlformats.org/officeDocument/2006/relationships/hyperlink" Id="rId1553" Target="https://www.railtech.com/rolling-stock/2019/10/09/germany-will-test-first-autonomous-tram-in-automated-depot/" TargetMode="External" /><Relationship Type="http://schemas.openxmlformats.org/officeDocument/2006/relationships/hyperlink" Id="rId577" Target="https://www.railway-technology.com/news/the-real-time-passenger-information-systems-providing-reassurance-for-passengers/" TargetMode="External" /><Relationship Type="http://schemas.openxmlformats.org/officeDocument/2006/relationships/hyperlink" Id="rId1523" Target="https://www.railwaypro.com/wp/" TargetMode="External" /><Relationship Type="http://schemas.openxmlformats.org/officeDocument/2006/relationships/hyperlink" Id="rId1513" Target="https://www.railwaypro.com/wp/interior-design-for-wiener-lokalbahnen-new-tram-unveiled/" TargetMode="External" /><Relationship Type="http://schemas.openxmlformats.org/officeDocument/2006/relationships/hyperlink" Id="rId1543" Target="https://www.railwaypro.com/wp/lisbon-signs-tram-contract/" TargetMode="External" /><Relationship Type="http://schemas.openxmlformats.org/officeDocument/2006/relationships/hyperlink" Id="rId1542" Target="https://www.railwaypro.com/wp/moscow-to-receive-100-low-floor-trams/" TargetMode="External" /><Relationship Type="http://schemas.openxmlformats.org/officeDocument/2006/relationships/hyperlink" Id="rId1212" Target="https://www.rand.org/pubs/technical_reports/TR1283.html" TargetMode="External" /><Relationship Type="http://schemas.openxmlformats.org/officeDocument/2006/relationships/hyperlink" Id="rId422" Target="https://www.rapidflowtech.com/surtrac" TargetMode="External" /><Relationship Type="http://schemas.openxmlformats.org/officeDocument/2006/relationships/hyperlink" Id="rId869" Target="https://www.reisviahub.nl/hubs/gieten-ov-knooppunt-n33-n34/" TargetMode="External" /><Relationship Type="http://schemas.openxmlformats.org/officeDocument/2006/relationships/hyperlink" Id="rId1256" Target="https://www.remihub.at" TargetMode="External" /><Relationship Type="http://schemas.openxmlformats.org/officeDocument/2006/relationships/hyperlink" Id="rId644" Target="https://www.remihub.at/" TargetMode="External" /><Relationship Type="http://schemas.openxmlformats.org/officeDocument/2006/relationships/hyperlink" Id="rId1065" Target="https://www.repairerdrivennews.com/2020/05/15/sae-international-endorses-generic-adas-terminology-recommendations/" TargetMode="External" /><Relationship Type="http://schemas.openxmlformats.org/officeDocument/2006/relationships/hyperlink" Id="rId519" Target="https://www.researchgate.net/publication/339339109" TargetMode="External" /><Relationship Type="http://schemas.openxmlformats.org/officeDocument/2006/relationships/hyperlink" Id="rId513" Target="https://www.researchgate.net/publication/339339109_Infrastructure_support_for_automated_driving_Further_enhancements_on_the_ISAD_classes_in_Austria" TargetMode="External" /><Relationship Type="http://schemas.openxmlformats.org/officeDocument/2006/relationships/hyperlink" Id="rId514" Target="https://www.researchgate.net/publication/339353309_Road_infrastructure_support_levels_for_automated_driving" TargetMode="External" /><Relationship Type="http://schemas.openxmlformats.org/officeDocument/2006/relationships/hyperlink" Id="rId1047" Target="https://www.riotinto.com/news/releases/World-first-autonomous-trains-deployed" TargetMode="External" /><Relationship Type="http://schemas.openxmlformats.org/officeDocument/2006/relationships/hyperlink" Id="rId464" Target="https://www.ris.bka.gv.at/GeltendeFassung.wxe?Abfrage=LrW&amp;Gesetzesnummer=20000270" TargetMode="External" /><Relationship Type="http://schemas.openxmlformats.org/officeDocument/2006/relationships/hyperlink" Id="rId1609" Target="https://www.robinsconsulting.com/why-big-data-is-so-important/" TargetMode="External" /><Relationship Type="http://schemas.openxmlformats.org/officeDocument/2006/relationships/hyperlink" Id="rId1064" Target="https://www.rolandberger.com/en/Insights/Publications/Advanced-Driver-Assistance-Systems-A-ubiquitous-technology-for-the-future-of.html" TargetMode="External" /><Relationship Type="http://schemas.openxmlformats.org/officeDocument/2006/relationships/hyperlink" Id="rId239" Target="https://www.rolandberger.com/en/Insights/Publications/Drones-The-future-of-asset-inspection.html" TargetMode="External" /><Relationship Type="http://schemas.openxmlformats.org/officeDocument/2006/relationships/hyperlink" Id="rId587" Target="https://www.rome2rio.com/about/" TargetMode="External" /><Relationship Type="http://schemas.openxmlformats.org/officeDocument/2006/relationships/hyperlink" Id="rId588" Target="https://www.rome2rio.com/documentation/" TargetMode="External" /><Relationship Type="http://schemas.openxmlformats.org/officeDocument/2006/relationships/hyperlink" Id="rId507" Target="https://www.sae.org/" TargetMode="External" /><Relationship Type="http://schemas.openxmlformats.org/officeDocument/2006/relationships/hyperlink" Id="rId1078" Target="https://www.sae.org/news/2019/01/sae-updates-j3016-automated-driving-graphic" TargetMode="External" /><Relationship Type="http://schemas.openxmlformats.org/officeDocument/2006/relationships/hyperlink" Id="rId70" Target="https://www.sae.org/news/2019/11/odds-for-av-testing" TargetMode="External" /><Relationship Type="http://schemas.openxmlformats.org/officeDocument/2006/relationships/hyperlink" Id="rId1514" Target="https://www.salzburg24.at/news/salzburg/salzburger-lokalbahn-bekommt-neue-tram-trains-91192069" TargetMode="External" /><Relationship Type="http://schemas.openxmlformats.org/officeDocument/2006/relationships/hyperlink" Id="rId437" Target="https://www.samsara.com/at/" TargetMode="External" /><Relationship Type="http://schemas.openxmlformats.org/officeDocument/2006/relationships/hyperlink" Id="rId1077" Target="https://www.samsara.com/guides/adas" TargetMode="External" /><Relationship Type="http://schemas.openxmlformats.org/officeDocument/2006/relationships/hyperlink" Id="rId1135" Target="https://www.sanborn.com/highly-automated-driving-maps-for-autonomous-vehicles/" TargetMode="External" /><Relationship Type="http://schemas.openxmlformats.org/officeDocument/2006/relationships/hyperlink" Id="rId1397" Target="https://www.sap.com" TargetMode="External" /><Relationship Type="http://schemas.openxmlformats.org/officeDocument/2006/relationships/hyperlink" Id="rId127" Target="https://www.scania.com/at/de/home/products-and-services/trucks/sustainability/elektro-mobilitaet/oberleitungs-lkw.html" TargetMode="External" /><Relationship Type="http://schemas.openxmlformats.org/officeDocument/2006/relationships/hyperlink" Id="rId137" Target="https://www.scania.com/group/en/home/newsroom/news/2016/scania-tests-fast-wireless-charging-in-urban-traffic.html" TargetMode="External" /><Relationship Type="http://schemas.openxmlformats.org/officeDocument/2006/relationships/hyperlink" Id="rId1236" Target="https://www.schig.com/" TargetMode="External" /><Relationship Type="http://schemas.openxmlformats.org/officeDocument/2006/relationships/hyperlink" Id="rId1172" Target="https://www.scitepress.org/Papers/2008/15080/15080.pdf" TargetMode="External" /><Relationship Type="http://schemas.openxmlformats.org/officeDocument/2006/relationships/hyperlink" Id="rId383" Target="https://www.seat.com/car-terms/d/dynaminc-route-guidance.html" TargetMode="External" /><Relationship Type="http://schemas.openxmlformats.org/officeDocument/2006/relationships/hyperlink" Id="rId722" Target="https://www.sfmta.com/fares/lifeline-pass" TargetMode="External" /><Relationship Type="http://schemas.openxmlformats.org/officeDocument/2006/relationships/hyperlink" Id="rId201" Target="https://www.share-now.com/at/en/" TargetMode="External" /><Relationship Type="http://schemas.openxmlformats.org/officeDocument/2006/relationships/hyperlink" Id="rId1666" Target="https://www.share-now.com/at/en/faq/" TargetMode="External" /><Relationship Type="http://schemas.openxmlformats.org/officeDocument/2006/relationships/hyperlink" Id="rId1651" Target="https://www.share-now.com/at/https://www.share-now.com/at/de/vienna-ppc1/?gclid=CjwKCAjwyryUBhBSEiwAGN5OCBy9kmgk_nCFKdZ_PFnYXDgOa-7BPnCsJxPbUgz0QZ3rsherqIUGYxoCkQIQAvD_BwE" TargetMode="External" /><Relationship Type="http://schemas.openxmlformats.org/officeDocument/2006/relationships/hyperlink" Id="rId501" Target="https://www.siemens.com/content/dam/webassetpool/mam/tag-siemens-com/smdb/mobility/road/connected-mobility-solutions/documents/its-g5-ready-to-roll-en.pdf" TargetMode="External" /><Relationship Type="http://schemas.openxmlformats.org/officeDocument/2006/relationships/hyperlink" Id="rId1304" Target="https://www.smartloadingzone.com/en_us/" TargetMode="External" /><Relationship Type="http://schemas.openxmlformats.org/officeDocument/2006/relationships/hyperlink" Id="rId1068" Target="https://www.smartmicro.com/press-media/detail/smartmicro-sensors-deployed-in-austria" TargetMode="External" /><Relationship Type="http://schemas.openxmlformats.org/officeDocument/2006/relationships/hyperlink" Id="rId842" Target="https://www.smrt.com.sg/Journey-with-Us/SMRT-Buses/Accessibility" TargetMode="External" /><Relationship Type="http://schemas.openxmlformats.org/officeDocument/2006/relationships/hyperlink" Id="rId151" Target="https://www.sn.at/wirtschaft/oesterreich/kapsch-trafficcom-stellt-sich-breiter-auf-81617200" TargetMode="External" /><Relationship Type="http://schemas.openxmlformats.org/officeDocument/2006/relationships/hyperlink" Id="rId991" Target="https://www.sn.at/wirtschaft/oesterreich/selbstfahrender-lkw-in-ooe-unterwegs-99060673" TargetMode="External" /><Relationship Type="http://schemas.openxmlformats.org/officeDocument/2006/relationships/hyperlink" Id="rId1318" Target="https://www.snizek.at/go/de/projects/simulationen/94-iladezonen-intelligentes-ladezonenrouting-und-management" TargetMode="External" /><Relationship Type="http://schemas.openxmlformats.org/officeDocument/2006/relationships/hyperlink" Id="rId539" Target="https://www.splitboarding.eu/en/splitboard-routes/ski-route-planner" TargetMode="External" /><Relationship Type="http://schemas.openxmlformats.org/officeDocument/2006/relationships/hyperlink" Id="rId503" Target="https://www.springerprofessional.de/car-to-x/automatisiertes-fahren/fahrzeugvernetzung-per-c-v2x-oder-pwlan-/17822610" TargetMode="External" /><Relationship Type="http://schemas.openxmlformats.org/officeDocument/2006/relationships/hyperlink" Id="rId1893" Target="https://www.springerprofessional.de/hybridtechnik/abgasnachbehandlung/empa-errechnet-beste-kaltstart-strategie-fuer-hybridfahrzeuge/17751190" TargetMode="External" /><Relationship Type="http://schemas.openxmlformats.org/officeDocument/2006/relationships/hyperlink" Id="rId1890" Target="https://www.springerprofessional.de/plug-in-hybrid/antriebsstrang/das-sollten-sie-ueber-plug-in-hybride-wissen/18235362" TargetMode="External" /><Relationship Type="http://schemas.openxmlformats.org/officeDocument/2006/relationships/hyperlink" Id="rId610" Target="https://www.stadt-wien.at/wien/news/e-scooter-sharing-system-in-wien.html" TargetMode="External" /><Relationship Type="http://schemas.openxmlformats.org/officeDocument/2006/relationships/hyperlink" Id="rId776" Target="https://www.stadt-wien.at/wien/parken-in-wien/park-ride-parkhaeuser-im-ueberblick.html" TargetMode="External" /><Relationship Type="http://schemas.openxmlformats.org/officeDocument/2006/relationships/hyperlink" Id="rId1588" Target="https://www.starlink.com/" TargetMode="External" /><Relationship Type="http://schemas.openxmlformats.org/officeDocument/2006/relationships/hyperlink" Id="rId1379" Target="https://www.statista.com/statistics/955443/number-of-electric-vehicle-charging-stations-in-europe/" TargetMode="External" /><Relationship Type="http://schemas.openxmlformats.org/officeDocument/2006/relationships/hyperlink" Id="rId881" Target="https://www.statistik.at/web_de/statistiken/energie_umwelt_innovation_mobilitaet/verkehr/schiene/gueterverkehr/index.html" TargetMode="External" /><Relationship Type="http://schemas.openxmlformats.org/officeDocument/2006/relationships/hyperlink" Id="rId397" Target="https://www.strabag-iss.com/databases/internet/_public/content30.nsf/web30?Openagent&amp;id=DE-STRABAGISS-DE_verkehrstechnik.html&amp;men1=3&amp;men2=5&amp;sid=351" TargetMode="External" /><Relationship Type="http://schemas.openxmlformats.org/officeDocument/2006/relationships/hyperlink" Id="rId177" Target="https://www.swarco.com/de/loesungen/oeffentlicher-nahverkehr/vorrang-fuer-den-oeffentlichen-nahverkehr" TargetMode="External" /><Relationship Type="http://schemas.openxmlformats.org/officeDocument/2006/relationships/hyperlink" Id="rId720" Target="https://www.swissinfo.ch/ger/verkehr-und-umweltschutz_warum-die-idee-vom-gratis-oev-in-der-schweiz-nicht-ankommt/45578796" TargetMode="External" /><Relationship Type="http://schemas.openxmlformats.org/officeDocument/2006/relationships/hyperlink" Id="rId1747" Target="https://www.sydsvenskan.se/2019-08-30/elsparkcyklarna-minskar-cykelstolderna" TargetMode="External" /><Relationship Type="http://schemas.openxmlformats.org/officeDocument/2006/relationships/hyperlink" Id="rId1883" Target="https://www.tagesschau.de/wirtschaft/technologie/methanol-brennstoffzelle-antrieb-auto-101.html" TargetMode="External" /><Relationship Type="http://schemas.openxmlformats.org/officeDocument/2006/relationships/hyperlink" Id="rId1610" Target="https://www.talend.com/resources/data-lifecycle-management/" TargetMode="External" /><Relationship Type="http://schemas.openxmlformats.org/officeDocument/2006/relationships/hyperlink" Id="rId1720" Target="https://www.techandnature.com/niederosterreich-modernisiert-sharing-bike-flotte-nextbike/" TargetMode="External" /><Relationship Type="http://schemas.openxmlformats.org/officeDocument/2006/relationships/hyperlink" Id="rId1589" Target="https://www.techbook.de/mobile/lte-4g-unterschied-mobil-smartphone" TargetMode="External" /><Relationship Type="http://schemas.openxmlformats.org/officeDocument/2006/relationships/hyperlink" Id="rId1111" Target="https://www.tesla.com/de_DE/blog/more-advanced-safety-tesla-owners?redirect=no" TargetMode="External" /><Relationship Type="http://schemas.openxmlformats.org/officeDocument/2006/relationships/hyperlink" Id="rId1358" Target="https://www.theclimategroup.org/ev100" TargetMode="External" /><Relationship Type="http://schemas.openxmlformats.org/officeDocument/2006/relationships/hyperlink" Id="rId1123" Target="https://www.theglobeandmail.com/drive/mobility/article-the-limitations-of-lane-keeping-assist/" TargetMode="External" /><Relationship Type="http://schemas.openxmlformats.org/officeDocument/2006/relationships/hyperlink" Id="rId200" Target="https://www.thetrainline.com/" TargetMode="External" /><Relationship Type="http://schemas.openxmlformats.org/officeDocument/2006/relationships/hyperlink" Id="rId1796" Target="https://www.theverge.com/2018/2/1/16961688/airbus-vahana-evtol-first-test-flight" TargetMode="External" /><Relationship Type="http://schemas.openxmlformats.org/officeDocument/2006/relationships/hyperlink" Id="rId655" Target="https://www.thinkportvienna.at/ueber-uns/projekte/" TargetMode="External" /><Relationship Type="http://schemas.openxmlformats.org/officeDocument/2006/relationships/hyperlink" Id="rId854" Target="https://www.tim-oesterreich.at" TargetMode="External" /><Relationship Type="http://schemas.openxmlformats.org/officeDocument/2006/relationships/hyperlink" Id="rId639" Target="https://www.tim-oesterreich.at/" TargetMode="External" /><Relationship Type="http://schemas.openxmlformats.org/officeDocument/2006/relationships/hyperlink" Id="rId628" Target="https://www.tim-oesterreich.at/graz/" TargetMode="External" /><Relationship Type="http://schemas.openxmlformats.org/officeDocument/2006/relationships/hyperlink" Id="rId617" Target="https://www.tips.at/nachrichten/linz/land-leute/523512-linzer-radverleih-startet-im-fruehjahr-an-40-standorten" TargetMode="External" /><Relationship Type="http://schemas.openxmlformats.org/officeDocument/2006/relationships/hyperlink" Id="rId1544" Target="https://www.tips.at/nachrichten/linz/wirtschaft-politik/513716-das-ist-ein-nie-dagewesenes-projekt-von-dem-wir-sehr-profitieren-werden" TargetMode="External" /><Relationship Type="http://schemas.openxmlformats.org/officeDocument/2006/relationships/hyperlink" Id="rId85" Target="https://www.tips.at/nachrichten/urfahr-umgebung/land-leute/519686-neuer-bahnschranken-fuer-mehr-sicherheit" TargetMode="External" /><Relationship Type="http://schemas.openxmlformats.org/officeDocument/2006/relationships/hyperlink" Id="rId1284" Target="https://www.tis-gdv.de/tis_e/bedingungen/parken/lpp-htm/" TargetMode="External" /><Relationship Type="http://schemas.openxmlformats.org/officeDocument/2006/relationships/hyperlink" Id="rId1566" Target="https://www.toll-collect.de/de/toll_collect/unternehmen/presse/pressemitteilungen/detailseite_press_6241.html" TargetMode="External" /><Relationship Type="http://schemas.openxmlformats.org/officeDocument/2006/relationships/hyperlink" Id="rId1131" Target="https://www.tomtom.com/blog/automated-driving/how-we-make-our-hd-maps/" TargetMode="External" /><Relationship Type="http://schemas.openxmlformats.org/officeDocument/2006/relationships/hyperlink" Id="rId1159" Target="https://www.tomtom.com/products/autostream/" TargetMode="External" /><Relationship Type="http://schemas.openxmlformats.org/officeDocument/2006/relationships/hyperlink" Id="rId324" Target="https://www.tomtom.com/products/real-time-traffic/" TargetMode="External" /><Relationship Type="http://schemas.openxmlformats.org/officeDocument/2006/relationships/hyperlink" Id="rId316" Target="https://www.trafficon.eu" TargetMode="External" /><Relationship Type="http://schemas.openxmlformats.org/officeDocument/2006/relationships/hyperlink" Id="rId742" Target="https://www.trafi.com" TargetMode="External" /><Relationship Type="http://schemas.openxmlformats.org/officeDocument/2006/relationships/hyperlink" Id="rId573" Target="https://www.trafi.com/" TargetMode="External" /><Relationship Type="http://schemas.openxmlformats.org/officeDocument/2006/relationships/hyperlink" Id="rId754" Target="https://www.trafi.com/bvg-jelbi-maas-berlin/" TargetMode="External" /><Relationship Type="http://schemas.openxmlformats.org/officeDocument/2006/relationships/hyperlink" Id="rId750" Target="https://www.trafi.com/wp-content/uploads/2020/08/unjamming-urban-mobility.pdf" TargetMode="External" /><Relationship Type="http://schemas.openxmlformats.org/officeDocument/2006/relationships/hyperlink" Id="rId755" Target="https://www.trafi.com/yumuv/" TargetMode="External" /><Relationship Type="http://schemas.openxmlformats.org/officeDocument/2006/relationships/hyperlink" Id="rId1484" Target="https://www.transit.dot.gov/sites/fta.dot.gov/files/issues.pdf" TargetMode="External" /><Relationship Type="http://schemas.openxmlformats.org/officeDocument/2006/relationships/hyperlink" Id="rId533" Target="https://www.transporlis.pt/Default.aspx?tabid=36" TargetMode="External" /><Relationship Type="http://schemas.openxmlformats.org/officeDocument/2006/relationships/hyperlink" Id="rId1887" Target="https://www.transportenvironment.org/press/plug-hybrids-new-emissions-scandal-tests-show-higher-pollution-claimed" TargetMode="External" /><Relationship Type="http://schemas.openxmlformats.org/officeDocument/2006/relationships/hyperlink" Id="rId1290" Target="https://www.truckparkingeurope.com/2020/03/11/audit-reports-on-secure-truck-parking-locations/" TargetMode="External" /><Relationship Type="http://schemas.openxmlformats.org/officeDocument/2006/relationships/hyperlink" Id="rId1281" Target="https://www.truckparkingeurope.com/how-do-i-reserve-a-secure-truck-parking-spot/" TargetMode="External" /><Relationship Type="http://schemas.openxmlformats.org/officeDocument/2006/relationships/hyperlink" Id="rId1280" Target="https://www.truckparkingeurope.com/secure-truck-parking-overview/" TargetMode="External" /><Relationship Type="http://schemas.openxmlformats.org/officeDocument/2006/relationships/hyperlink" Id="rId1275" Target="https://www.truckparkingeurope.com/secure-truck-parking-overview/austria/" TargetMode="External" /><Relationship Type="http://schemas.openxmlformats.org/officeDocument/2006/relationships/hyperlink" Id="rId1500" Target="https://www.tsu.ox.ac.uk/pubs/1068-schwanen-ferbrache.pdf" TargetMode="External" /><Relationship Type="http://schemas.openxmlformats.org/officeDocument/2006/relationships/hyperlink" Id="rId43" Target="https://www.tugraz.at/fileadmin/user_upload/Institute/IHF/Projekte/ENABLE-S3_SummaryofResults_May2019.pdf" TargetMode="External" /><Relationship Type="http://schemas.openxmlformats.org/officeDocument/2006/relationships/hyperlink" Id="rId1764" Target="https://www.uber.com/at/de/" TargetMode="External" /><Relationship Type="http://schemas.openxmlformats.org/officeDocument/2006/relationships/hyperlink" Id="rId1773" Target="https://www.uber.com/at/de/drive/requirements/get-a-license/" TargetMode="External" /><Relationship Type="http://schemas.openxmlformats.org/officeDocument/2006/relationships/hyperlink" Id="rId1427" Target="https://www.uber.com/at/en/" TargetMode="External" /><Relationship Type="http://schemas.openxmlformats.org/officeDocument/2006/relationships/hyperlink" Id="rId744" Target="https://www.ubigo.me/en/about-ubigo" TargetMode="External" /><Relationship Type="http://schemas.openxmlformats.org/officeDocument/2006/relationships/hyperlink" Id="rId1551" Target="https://www.uitp.org/publications/light-rail-and-tram-the-european-outlook/" TargetMode="External" /><Relationship Type="http://schemas.openxmlformats.org/officeDocument/2006/relationships/hyperlink" Id="rId1522" Target="https://www.uitp.org/topics/light-rail/" TargetMode="External" /><Relationship Type="http://schemas.openxmlformats.org/officeDocument/2006/relationships/hyperlink" Id="rId627" Target="https://www.ultimob.at" TargetMode="External" /><Relationship Type="http://schemas.openxmlformats.org/officeDocument/2006/relationships/hyperlink" Id="rId621" Target="https://www.umweltberatung.at/carsharing-mitfahrboersen" TargetMode="External" /><Relationship Type="http://schemas.openxmlformats.org/officeDocument/2006/relationships/hyperlink" Id="rId1800" Target="https://www.uniqa.at/versicherung/mobilitaet/lufttaxis.html" TargetMode="External" /><Relationship Type="http://schemas.openxmlformats.org/officeDocument/2006/relationships/hyperlink" Id="rId692" Target="https://www.univie.ac.at/sowi-online/esowi/cp/einfsoz/einfsoz-55.html" TargetMode="External" /><Relationship Type="http://schemas.openxmlformats.org/officeDocument/2006/relationships/hyperlink" Id="rId1031" Target="https://www.unsereoebb.at/de/artikel/2019/automatisierter-bahnbetrieb" TargetMode="External" /><Relationship Type="http://schemas.openxmlformats.org/officeDocument/2006/relationships/hyperlink" Id="rId1349" Target="https://www.ups.com/us/en/services/shipping-services/flight-forward-drones.page" TargetMode="External" /><Relationship Type="http://schemas.openxmlformats.org/officeDocument/2006/relationships/hyperlink" Id="rId440" Target="https://www.urbantz.com/" TargetMode="External" /><Relationship Type="http://schemas.openxmlformats.org/officeDocument/2006/relationships/hyperlink" Id="rId801" Target="https://www.variuscard.com/" TargetMode="External" /><Relationship Type="http://schemas.openxmlformats.org/officeDocument/2006/relationships/hyperlink" Id="rId618" Target="https://www.vcoe.at/presse/presseaussendungen/detail/carsharing-haushalte-potential-2018" TargetMode="External" /><Relationship Type="http://schemas.openxmlformats.org/officeDocument/2006/relationships/hyperlink" Id="rId1877" Target="https://www.vcoe.at/presse/presseaussendungen/detail/vcoe-neue-studie-zeigt-schlechte-klimabilanz-von-plug-in-hybrid-pkw" TargetMode="External" /><Relationship Type="http://schemas.openxmlformats.org/officeDocument/2006/relationships/hyperlink" Id="rId1124" Target="https://www.vda.de/en/topics/safety-and-standards/lkas/lane-keeping-assist-systems.html" TargetMode="External" /><Relationship Type="http://schemas.openxmlformats.org/officeDocument/2006/relationships/hyperlink" Id="rId266" Target="https://www.verbund.com/en-de/about-verbund/news-press/press-releases/2011/03/04/unlimited-electric-mobility" TargetMode="External" /><Relationship Type="http://schemas.openxmlformats.org/officeDocument/2006/relationships/hyperlink" Id="rId376" Target="https://www.verizonconnect.com/at/industrie/vertriebsroutenplaner/" TargetMode="External" /><Relationship Type="http://schemas.openxmlformats.org/officeDocument/2006/relationships/hyperlink" Id="rId562" Target="https://www.verkehrsauskunft.at/" TargetMode="External" /><Relationship Type="http://schemas.openxmlformats.org/officeDocument/2006/relationships/hyperlink" Id="rId1621" Target="https://www.viamichelin.at/web/Verkehr" TargetMode="External" /><Relationship Type="http://schemas.openxmlformats.org/officeDocument/2006/relationships/hyperlink" Id="rId1850" Target="https://www.volkswagen.at/elektroauto/id-magazin/mobilitaet/elektromobilitaet-europa" TargetMode="External" /><Relationship Type="http://schemas.openxmlformats.org/officeDocument/2006/relationships/hyperlink" Id="rId369" Target="https://www.volkswagen.at/technik-lexikon/navigationssystem" TargetMode="External" /><Relationship Type="http://schemas.openxmlformats.org/officeDocument/2006/relationships/hyperlink" Id="rId787" Target="https://www.vor.at/mobil/parkbike-ride/" TargetMode="External" /><Relationship Type="http://schemas.openxmlformats.org/officeDocument/2006/relationships/hyperlink" Id="rId887" Target="https://www.wascosa.ch/infoletter/2016/wascosa-infoletter-25-en.pdf" TargetMode="External" /><Relationship Type="http://schemas.openxmlformats.org/officeDocument/2006/relationships/hyperlink" Id="rId816" Target="https://www.welslinien.at/tarife/" TargetMode="External" /><Relationship Type="http://schemas.openxmlformats.org/officeDocument/2006/relationships/hyperlink" Id="rId1675" Target="https://www.welt.de/motor/article128304929/Fuer-wen-sich-das-geteilte-Auto-wirklich-lohnt.html" TargetMode="External" /><Relationship Type="http://schemas.openxmlformats.org/officeDocument/2006/relationships/hyperlink" Id="rId1858" Target="https://www.welt.de/vermischtes/article234310454/Elektrobus-loeste-Grossbrand-aus-Muenchen-zieht-E-Fahrzeuge-aus-dem-Verkehr.html?icid=search.product.onsitesearch" TargetMode="External" /><Relationship Type="http://schemas.openxmlformats.org/officeDocument/2006/relationships/hyperlink" Id="rId671" Target="https://www.welt.de/wirtschaft/article183688842/Nahverkehr-So-laesst-sich-die-letzte-Meile-nach-Hause-bequem-zuruecklegen.html" TargetMode="External" /><Relationship Type="http://schemas.openxmlformats.org/officeDocument/2006/relationships/hyperlink" Id="rId1730" Target="https://www.wien.gv.at/english/transportation-urbanplanning/scooter.html" TargetMode="External" /><Relationship Type="http://schemas.openxmlformats.org/officeDocument/2006/relationships/hyperlink" Id="rId465" Target="https://www.wien.gv.at/ma22-lgb/luftgi.htm" TargetMode="External" /><Relationship Type="http://schemas.openxmlformats.org/officeDocument/2006/relationships/hyperlink" Id="rId479" Target="https://www.wien.gv.at/regierungsabkommen2020/smart-city-wien/smarte-mobilitat/" TargetMode="External" /><Relationship Type="http://schemas.openxmlformats.org/officeDocument/2006/relationships/hyperlink" Id="rId640" Target="https://www.wien.gv.at/stadtentwicklung/studien/pdf/b008521.pdf" TargetMode="External" /><Relationship Type="http://schemas.openxmlformats.org/officeDocument/2006/relationships/hyperlink" Id="rId1658" Target="https://www.wien.gv.at/verkehr/kfz/carsharing/" TargetMode="External" /><Relationship Type="http://schemas.openxmlformats.org/officeDocument/2006/relationships/hyperlink" Id="rId1676" Target="https://www.wien.gv.at/verkehr/kfz/carsharing/evaluierung.html" TargetMode="External" /><Relationship Type="http://schemas.openxmlformats.org/officeDocument/2006/relationships/hyperlink" Id="rId765" Target="https://www.wien.gv.at/verkehr/parken/garagen/" TargetMode="External" /><Relationship Type="http://schemas.openxmlformats.org/officeDocument/2006/relationships/hyperlink" Id="rId611" Target="https://www.wien.gv.at/verkehr/scooter-roller/index.html" TargetMode="External" /><Relationship Type="http://schemas.openxmlformats.org/officeDocument/2006/relationships/hyperlink" Id="rId764" Target="https://www.wien.info/de/reiseinfos/anreise/parkgaragen" TargetMode="External" /><Relationship Type="http://schemas.openxmlformats.org/officeDocument/2006/relationships/hyperlink" Id="rId630" Target="https://www.wienerlinien.at/eportal3/ep/channelView.do/pageTypeId/66526/channelId/-3600060" TargetMode="External" /><Relationship Type="http://schemas.openxmlformats.org/officeDocument/2006/relationships/hyperlink" Id="rId817" Target="https://www.wienerlinien.at/eportal3/ep/channelView.do/pageTypeId/66526/channelId/-46648" TargetMode="External" /><Relationship Type="http://schemas.openxmlformats.org/officeDocument/2006/relationships/hyperlink" Id="rId175" Target="https://www.wienerlinien.at/eportal3/ep/channelView.do/pageTypeId/66528/channelId/-4400661" TargetMode="External" /><Relationship Type="http://schemas.openxmlformats.org/officeDocument/2006/relationships/hyperlink" Id="rId708" Target="https://www.wienerlinien.at/eportal3/ep/channelView.do/pageTypeId/66533/channelId/-47643" TargetMode="External" /><Relationship Type="http://schemas.openxmlformats.org/officeDocument/2006/relationships/hyperlink" Id="rId818" Target="https://www.wienerlinien.at/eportal3/ep/contentView.do/pageTypeId/66526/programId/74577/contentTypeId/1001/channelId/-47186/contentId/5002360#" TargetMode="External" /><Relationship Type="http://schemas.openxmlformats.org/officeDocument/2006/relationships/hyperlink" Id="rId837" Target="https://www.wienerlinien.at/eportal3/ep/contentView.do?pageTypeId=66526&amp;channelId=-47186&amp;programId=74577&amp;contentId=5002349&amp;contentTypeId=1001" TargetMode="External" /><Relationship Type="http://schemas.openxmlformats.org/officeDocument/2006/relationships/hyperlink" Id="rId844" Target="https://www.wienerlinien.at/web/wiener-linien/barrierefreiheit" TargetMode="External" /><Relationship Type="http://schemas.openxmlformats.org/officeDocument/2006/relationships/hyperlink" Id="rId1029" Target="https://www.wienerlinien.at/web/wiener-linien/erste-u-bahn-testfahrt-mit-dem-neuen-x-wagen" TargetMode="External" /><Relationship Type="http://schemas.openxmlformats.org/officeDocument/2006/relationships/hyperlink" Id="rId828" Target="https://www.wienerlinien.at/web/wiener-linien/neue-bim-und-bus-haltestellen-f%C3%BCr-wien" TargetMode="External" /><Relationship Type="http://schemas.openxmlformats.org/officeDocument/2006/relationships/hyperlink" Id="rId638" Target="https://www.wienerlinien.at/web/wiener-linien/wienmobil-stationen" TargetMode="External" /><Relationship Type="http://schemas.openxmlformats.org/officeDocument/2006/relationships/hyperlink" Id="rId700" Target="https://www.wienerlinien.at/web/wl-en/annual-pass" TargetMode="External" /><Relationship Type="http://schemas.openxmlformats.org/officeDocument/2006/relationships/hyperlink" Id="rId734" Target="https://www.wienerlinien.at/wienmobil-app" TargetMode="External" /><Relationship Type="http://schemas.openxmlformats.org/officeDocument/2006/relationships/hyperlink" Id="rId1657" Target="https://www.wienerlinien.at/wienmobil/auto" TargetMode="External" /><Relationship Type="http://schemas.openxmlformats.org/officeDocument/2006/relationships/hyperlink" Id="rId184" Target="https://www.wienerstadtwerke.at/eportal3/ep/contentView.do?pageTypeId=71954&amp;channelId=-51313&amp;programId=72863&amp;contentId=4202309&amp;contentTypeId=1001" TargetMode="External" /><Relationship Type="http://schemas.openxmlformats.org/officeDocument/2006/relationships/hyperlink" Id="rId1860" Target="https://www.wienerstaedtische.at/unternehmen/presse/pressemeldungen/detail/oesterreicher-fahren-auf-immer-ps-staerkere-autos-ab.html" TargetMode="External" /><Relationship Type="http://schemas.openxmlformats.org/officeDocument/2006/relationships/hyperlink" Id="rId1028" Target="https://www.wienerzeitung.at/nachrichten/chronik/wien-chronik/2023966-Erster-Blick-auf-fahrerlose-U-Bahn.html" TargetMode="External" /><Relationship Type="http://schemas.openxmlformats.org/officeDocument/2006/relationships/hyperlink" Id="rId1801" Target="https://www.wienerzeitung.at/nachrichten/wirtschaft/oesterreich/2030182-Fliegen-statt-fahren.html" TargetMode="External" /><Relationship Type="http://schemas.openxmlformats.org/officeDocument/2006/relationships/hyperlink" Id="rId1892" Target="https://www.wienerzeitung.at/nachrichten/wirtschaft/oesterreich/2084730-Plug-In-Hybride-nur-so-umweltfreundlich-wie-ihre-Fahrer.html" TargetMode="External" /><Relationship Type="http://schemas.openxmlformats.org/officeDocument/2006/relationships/hyperlink" Id="rId788" Target="https://www.wipark.at/parkprodukte/angebote/park-and-ride" TargetMode="External" /><Relationship Type="http://schemas.openxmlformats.org/officeDocument/2006/relationships/hyperlink" Id="rId1337" Target="https://www.wired.com/2012/03/qa-with-tacocopter/" TargetMode="External" /><Relationship Type="http://schemas.openxmlformats.org/officeDocument/2006/relationships/hyperlink" Id="rId1347" Target="https://www.wired.com/story/amazon-wont-deliver-burrito-drone-soon/" TargetMode="External" /><Relationship Type="http://schemas.openxmlformats.org/officeDocument/2006/relationships/hyperlink" Id="rId1673" Target="https://www.wiwo.de/technologie/mobilitaet/mobilitaet-lohnt-sich-ihr-auto/8681062-all.html" TargetMode="External" /><Relationship Type="http://schemas.openxmlformats.org/officeDocument/2006/relationships/hyperlink" Id="rId649" Target="https://www.wko.at/service/verkehr-betriebsstandort/Ladezonen-Nutzung.html" TargetMode="External" /><Relationship Type="http://schemas.openxmlformats.org/officeDocument/2006/relationships/hyperlink" Id="rId650" Target="https://www.wko.at/service/w/verkehr-betriebsstandort/ladezone-wien-app.html" TargetMode="External" /><Relationship Type="http://schemas.openxmlformats.org/officeDocument/2006/relationships/hyperlink" Id="rId1608" Target="https://www.womblebonddickinson.com/uk/insights/articles-and-briefings/deriving-transport-benefits-big-data-and-internet-things-smart" TargetMode="External" /><Relationship Type="http://schemas.openxmlformats.org/officeDocument/2006/relationships/hyperlink" Id="rId1548" Target="https://www.worldbank.org/en/news/feature/2020/04/22/earth-day-2020-could-covid-19-be-the-tipping-point-for-transport-emissions" TargetMode="External" /><Relationship Type="http://schemas.openxmlformats.org/officeDocument/2006/relationships/hyperlink" Id="rId1215" Target="https://www.worldcargonews.com/news/majority-of-dcsa-members-adopt-track-and-trace-standards-65996" TargetMode="External" /><Relationship Type="http://schemas.openxmlformats.org/officeDocument/2006/relationships/hyperlink" Id="rId646" Target="https://www.wu.ac.at/scm/projekte/" TargetMode="External" /><Relationship Type="http://schemas.openxmlformats.org/officeDocument/2006/relationships/hyperlink" Id="rId1755" Target="https://www.yelowsoft.com/" TargetMode="External" /><Relationship Type="http://schemas.openxmlformats.org/officeDocument/2006/relationships/hyperlink" Id="rId1772" Target="https://www.yelowsoft.com/blog/ride-hailing-a-glimpse-into-the-future/" TargetMode="External" /><Relationship Type="http://schemas.openxmlformats.org/officeDocument/2006/relationships/hyperlink" Id="rId1771" Target="https://www.yelowsoft.com/blog/ride-hailing-landscape-of-western-and-central-europe/" TargetMode="External" /><Relationship Type="http://schemas.openxmlformats.org/officeDocument/2006/relationships/hyperlink" Id="rId1793" Target="https://www.youtube.com/watch?v=JYoMUIWy54M" TargetMode="External" /><Relationship Type="http://schemas.openxmlformats.org/officeDocument/2006/relationships/hyperlink" Id="rId265" Target="https://www.zap-map.com/charge-points/connectors-speeds/#:~:text=There%20are%20three%20main%20types,measured%20in%20kilowatts%20(kW)." TargetMode="External" /><Relationship Type="http://schemas.openxmlformats.org/officeDocument/2006/relationships/hyperlink" Id="rId1467" Target="https://www.zdnet.com/article/the-beginning-of-personal-rapid-transit/" TargetMode="External" /><Relationship Type="http://schemas.openxmlformats.org/officeDocument/2006/relationships/hyperlink" Id="rId1139" Target="https://www.zf.com/austria/de/home/home.html" TargetMode="External" /><Relationship Type="http://schemas.openxmlformats.org/officeDocument/2006/relationships/hyperlink" Id="rId82" Target="https://www.&#246;sterreich.at/chronik/oebb-ueberwachen-bahnuebergaenge-mit-kameras/251039735" TargetMode="External" /><Relationship Type="http://schemas.openxmlformats.org/officeDocument/2006/relationships/hyperlink" Id="rId651" Target="https://www2.ffg.at/verkehr/projekte.php?id=805&amp;lang=de&amp;browse=programm" TargetMode="External" /><Relationship Type="http://schemas.openxmlformats.org/officeDocument/2006/relationships/hyperlink" Id="rId24" Target="mailto:davemos.library@boku.ac.at" TargetMode="External" /><Relationship Type="http://schemas.openxmlformats.org/officeDocument/2006/relationships/hyperlink" Id="rId123"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2022-08-01T07:22:27Z</dcterms:created>
  <dcterms:modified xsi:type="dcterms:W3CDTF">2022-08-01T07:22:27Z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2022-08-01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site">
    <vt:lpwstr>bookdown::bookdown_site</vt:lpwstr>
  </property>
</Properties>
</file>