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CONTRACT OF EMPLOYMENT</w:t>
      </w:r>
    </w:p>
    <w:p>
      <w:pPr>
        <w:spacing w:after="80"/>
        <w:jc w:val="center"/>
      </w:pPr>
      <w:r>
        <w:rPr>
          <w:rFonts w:ascii="Arial" w:cs="Arial" w:eastAsia="Arial" w:hAnsi="Arial"/>
          <w:sz w:val="22"/>
          <w:szCs w:val="22"/>
        </w:rPr>
        <w:t xml:space="preserve">WRITTEN STATEMENT OF EMPLOYMENT PARTICULARS</w:t>
      </w:r>
    </w:p>
    <w:p>
      <w:pPr>
        <w:spacing w:after="80"/>
        <w:jc w:val="center"/>
      </w:pPr>
      <w:r>
        <w:rPr>
          <w:rFonts w:ascii="Arial" w:cs="Arial" w:eastAsia="Arial" w:hAnsi="Arial"/>
          <w:i/>
          <w:iCs/>
          <w:sz w:val="18"/>
          <w:szCs w:val="18"/>
        </w:rPr>
        <w:t xml:space="preserve">Issued pursuant to section 1 of the Employment Rights Act 1996</w:t>
      </w:r>
    </w:p>
    <w:p>
      <w:pPr>
        <w:spacing w:after="300"/>
        <w:jc w:val="center"/>
      </w:pPr>
      <w:r>
        <w:rPr>
          <w:rFonts w:ascii="Arial" w:cs="Arial" w:eastAsia="Arial" w:hAnsi="Arial"/>
          <w:i/>
          <w:iCs/>
          <w:sz w:val="18"/>
          <w:szCs w:val="18"/>
        </w:rPr>
        <w:t xml:space="preserve">(as amended by the Employment Rights Act 2025)</w:t>
      </w:r>
    </w:p>
    <w:p>
      <w:pPr>
        <w:pStyle w:val="Heading1"/>
        <w:spacing w:after="200" w:before="360"/>
      </w:pPr>
      <w:r>
        <w:rPr>
          <w:rFonts w:ascii="Arial" w:cs="Arial" w:eastAsia="Arial" w:hAnsi="Arial"/>
          <w:b/>
          <w:bCs/>
          <w:sz w:val="26"/>
          <w:szCs w:val="26"/>
        </w:rPr>
        <w:t xml:space="preserve">PARTIES</w:t>
      </w:r>
    </w:p>
    <w:p>
      <w:pPr>
        <w:spacing w:after="120" w:line="276"/>
        <w:ind w:left="360" w:hanging="360"/>
        <w:jc w:val="both"/>
      </w:pPr>
      <w:r>
        <w:rPr>
          <w:rFonts w:ascii="Arial" w:cs="Arial" w:eastAsia="Arial" w:hAnsi="Arial"/>
          <w:b/>
          <w:bCs/>
          <w:sz w:val="20"/>
          <w:szCs w:val="20"/>
        </w:rPr>
        <w:t xml:space="preserve">(1)  </w:t>
      </w:r>
      <w:r>
        <w:rPr>
          <w:rFonts w:ascii="Arial" w:cs="Arial" w:eastAsia="Arial" w:hAnsi="Arial"/>
          <w:sz w:val="20"/>
          <w:szCs w:val="20"/>
        </w:rPr>
        <w:t xml:space="preserve">NEXUS TECHNOLOGIES LTD (Company No. 14234567), a company incorporated in England and Wales whose registered office is at 10 Finsbury Square, London EC2A 1AF (the "Employer" or the "Company").</w:t>
      </w:r>
    </w:p>
    <w:p>
      <w:pPr>
        <w:spacing w:after="120" w:line="276"/>
        <w:ind w:left="360" w:hanging="360"/>
        <w:jc w:val="both"/>
      </w:pPr>
      <w:r>
        <w:rPr>
          <w:rFonts w:ascii="Arial" w:cs="Arial" w:eastAsia="Arial" w:hAnsi="Arial"/>
          <w:b/>
          <w:bCs/>
          <w:sz w:val="20"/>
          <w:szCs w:val="20"/>
        </w:rPr>
        <w:t xml:space="preserve">(2)  </w:t>
      </w:r>
      <w:r>
        <w:rPr>
          <w:rFonts w:ascii="Arial" w:cs="Arial" w:eastAsia="Arial" w:hAnsi="Arial"/>
          <w:sz w:val="20"/>
          <w:szCs w:val="20"/>
        </w:rPr>
        <w:t xml:space="preserve">ALEXANDER JAMES HARRINGTON of 42 Primrose Hill Road, London NW3 3AD (the "Employee").</w:t>
      </w:r>
    </w:p>
    <w:p>
      <w:pPr>
        <w:pStyle w:val="Heading1"/>
        <w:spacing w:after="200" w:before="360"/>
      </w:pPr>
      <w:r>
        <w:rPr>
          <w:rFonts w:ascii="Arial" w:cs="Arial" w:eastAsia="Arial" w:hAnsi="Arial"/>
          <w:b/>
          <w:bCs/>
          <w:sz w:val="26"/>
          <w:szCs w:val="26"/>
        </w:rPr>
        <w:t xml:space="preserve">1. POSITION AND DUTIES</w:t>
      </w:r>
    </w:p>
    <w:p>
      <w:pPr>
        <w:spacing w:after="120" w:line="276"/>
        <w:ind w:left="360" w:hanging="360"/>
        <w:jc w:val="both"/>
      </w:pPr>
      <w:r>
        <w:rPr>
          <w:rFonts w:ascii="Arial" w:cs="Arial" w:eastAsia="Arial" w:hAnsi="Arial"/>
          <w:b/>
          <w:bCs/>
          <w:sz w:val="20"/>
          <w:szCs w:val="20"/>
        </w:rPr>
        <w:t xml:space="preserve">1.1  </w:t>
      </w:r>
      <w:r>
        <w:rPr>
          <w:rFonts w:ascii="Arial" w:cs="Arial" w:eastAsia="Arial" w:hAnsi="Arial"/>
          <w:sz w:val="20"/>
          <w:szCs w:val="20"/>
        </w:rPr>
        <w:t xml:space="preserve">The Employer employs the Employee as Senior Software Developer, reporting to the Head of Engineering.</w:t>
      </w:r>
    </w:p>
    <w:p>
      <w:pPr>
        <w:spacing w:after="120" w:line="276"/>
        <w:ind w:left="360" w:hanging="360"/>
        <w:jc w:val="both"/>
      </w:pPr>
      <w:r>
        <w:rPr>
          <w:rFonts w:ascii="Arial" w:cs="Arial" w:eastAsia="Arial" w:hAnsi="Arial"/>
          <w:b/>
          <w:bCs/>
          <w:sz w:val="20"/>
          <w:szCs w:val="20"/>
        </w:rPr>
        <w:t xml:space="preserve">1.2  </w:t>
      </w:r>
      <w:r>
        <w:rPr>
          <w:rFonts w:ascii="Arial" w:cs="Arial" w:eastAsia="Arial" w:hAnsi="Arial"/>
          <w:sz w:val="20"/>
          <w:szCs w:val="20"/>
        </w:rPr>
        <w:t xml:space="preserve">The Employee's principal duties shall include: designing, developing, and maintaining software applications; leading technical projects; mentoring junior developers; participating in code reviews; contributing to architectural decisions; and such other duties commensurate with the role as the Employer may reasonably require from time to time.</w:t>
      </w:r>
    </w:p>
    <w:p>
      <w:pPr>
        <w:spacing w:after="120" w:line="276"/>
        <w:ind w:left="360" w:hanging="360"/>
        <w:jc w:val="both"/>
      </w:pPr>
      <w:r>
        <w:rPr>
          <w:rFonts w:ascii="Arial" w:cs="Arial" w:eastAsia="Arial" w:hAnsi="Arial"/>
          <w:b/>
          <w:bCs/>
          <w:sz w:val="20"/>
          <w:szCs w:val="20"/>
        </w:rPr>
        <w:t xml:space="preserve">1.3  </w:t>
      </w:r>
      <w:r>
        <w:rPr>
          <w:rFonts w:ascii="Arial" w:cs="Arial" w:eastAsia="Arial" w:hAnsi="Arial"/>
          <w:sz w:val="20"/>
          <w:szCs w:val="20"/>
        </w:rPr>
        <w:t xml:space="preserve">The Employee shall devote the whole of their working time, attention, and abilities to the business of the Employer during working hours, and shall faithfully and diligently perform the duties assigned.</w:t>
      </w:r>
    </w:p>
    <w:p>
      <w:pPr>
        <w:spacing w:after="120" w:line="276"/>
        <w:ind w:left="360" w:hanging="360"/>
        <w:jc w:val="both"/>
      </w:pPr>
      <w:r>
        <w:rPr>
          <w:rFonts w:ascii="Arial" w:cs="Arial" w:eastAsia="Arial" w:hAnsi="Arial"/>
          <w:b/>
          <w:bCs/>
          <w:sz w:val="20"/>
          <w:szCs w:val="20"/>
        </w:rPr>
        <w:t xml:space="preserve">1.4  </w:t>
      </w:r>
      <w:r>
        <w:rPr>
          <w:rFonts w:ascii="Arial" w:cs="Arial" w:eastAsia="Arial" w:hAnsi="Arial"/>
          <w:sz w:val="20"/>
          <w:szCs w:val="20"/>
        </w:rPr>
        <w:t xml:space="preserve">The Employee shall comply with all reasonable instructions and directions of the Employer and with all applicable policies and procedures of the Employer in force from time to time.</w:t>
      </w:r>
    </w:p>
    <w:p>
      <w:pPr>
        <w:pStyle w:val="Heading1"/>
        <w:spacing w:after="200" w:before="360"/>
      </w:pPr>
      <w:r>
        <w:rPr>
          <w:rFonts w:ascii="Arial" w:cs="Arial" w:eastAsia="Arial" w:hAnsi="Arial"/>
          <w:b/>
          <w:bCs/>
          <w:sz w:val="26"/>
          <w:szCs w:val="26"/>
        </w:rPr>
        <w:t xml:space="preserve">2. COMMENCEMENT AND CONTINUOUS EMPLOYMENT</w:t>
      </w:r>
    </w:p>
    <w:p>
      <w:pPr>
        <w:spacing w:after="120" w:line="276"/>
        <w:ind w:left="360" w:hanging="360"/>
        <w:jc w:val="both"/>
      </w:pPr>
      <w:r>
        <w:rPr>
          <w:rFonts w:ascii="Arial" w:cs="Arial" w:eastAsia="Arial" w:hAnsi="Arial"/>
          <w:b/>
          <w:bCs/>
          <w:sz w:val="20"/>
          <w:szCs w:val="20"/>
        </w:rPr>
        <w:t xml:space="preserve">2.1  </w:t>
      </w:r>
      <w:r>
        <w:rPr>
          <w:rFonts w:ascii="Arial" w:cs="Arial" w:eastAsia="Arial" w:hAnsi="Arial"/>
          <w:sz w:val="20"/>
          <w:szCs w:val="20"/>
        </w:rPr>
        <w:t xml:space="preserve">The Employee's employment under this contract commenced on 1 April 2026.</w:t>
      </w:r>
    </w:p>
    <w:p>
      <w:pPr>
        <w:spacing w:after="120" w:line="276"/>
        <w:ind w:left="360" w:hanging="360"/>
        <w:jc w:val="both"/>
      </w:pPr>
      <w:r>
        <w:rPr>
          <w:rFonts w:ascii="Arial" w:cs="Arial" w:eastAsia="Arial" w:hAnsi="Arial"/>
          <w:b/>
          <w:bCs/>
          <w:sz w:val="20"/>
          <w:szCs w:val="20"/>
        </w:rPr>
        <w:t xml:space="preserve">2.2  </w:t>
      </w:r>
      <w:r>
        <w:rPr>
          <w:rFonts w:ascii="Arial" w:cs="Arial" w:eastAsia="Arial" w:hAnsi="Arial"/>
          <w:sz w:val="20"/>
          <w:szCs w:val="20"/>
        </w:rPr>
        <w:t xml:space="preserve">The Employee's period of continuous employment (within the meaning of section 210 of the Employment Rights Act 1996) began on 1 April 2026. No previous employment counts towards the Employee's period of continuous employment.</w:t>
      </w:r>
    </w:p>
    <w:p>
      <w:pPr>
        <w:spacing w:after="120" w:line="276"/>
        <w:ind w:left="360" w:hanging="360"/>
        <w:jc w:val="both"/>
      </w:pPr>
      <w:r>
        <w:rPr>
          <w:rFonts w:ascii="Arial" w:cs="Arial" w:eastAsia="Arial" w:hAnsi="Arial"/>
          <w:b/>
          <w:bCs/>
          <w:sz w:val="20"/>
          <w:szCs w:val="20"/>
        </w:rPr>
        <w:t xml:space="preserve">2.3  </w:t>
      </w:r>
      <w:r>
        <w:rPr>
          <w:rFonts w:ascii="Arial" w:cs="Arial" w:eastAsia="Arial" w:hAnsi="Arial"/>
          <w:sz w:val="20"/>
          <w:szCs w:val="20"/>
        </w:rPr>
        <w:t xml:space="preserve">The first 6 months of employment shall constitute a probationary period, during which the Employer shall assess the Employee's suitability for the role. During the probationary period, either party may terminate the employment by giving 1 month's written notice.</w:t>
      </w:r>
    </w:p>
    <w:p>
      <w:pPr>
        <w:pStyle w:val="Heading1"/>
        <w:spacing w:after="200" w:before="360"/>
      </w:pPr>
      <w:r>
        <w:rPr>
          <w:rFonts w:ascii="Arial" w:cs="Arial" w:eastAsia="Arial" w:hAnsi="Arial"/>
          <w:b/>
          <w:bCs/>
          <w:sz w:val="26"/>
          <w:szCs w:val="26"/>
        </w:rPr>
        <w:t xml:space="preserve">3. PLACE OF WORK</w:t>
      </w:r>
    </w:p>
    <w:p>
      <w:pPr>
        <w:spacing w:after="120" w:line="276"/>
        <w:ind w:left="360" w:hanging="360"/>
        <w:jc w:val="both"/>
      </w:pPr>
      <w:r>
        <w:rPr>
          <w:rFonts w:ascii="Arial" w:cs="Arial" w:eastAsia="Arial" w:hAnsi="Arial"/>
          <w:b/>
          <w:bCs/>
          <w:sz w:val="20"/>
          <w:szCs w:val="20"/>
        </w:rPr>
        <w:t xml:space="preserve">3.1  </w:t>
      </w:r>
      <w:r>
        <w:rPr>
          <w:rFonts w:ascii="Arial" w:cs="Arial" w:eastAsia="Arial" w:hAnsi="Arial"/>
          <w:sz w:val="20"/>
          <w:szCs w:val="20"/>
        </w:rPr>
        <w:t xml:space="preserve">The Employee's normal place of work is the Employer's office at 10 Finsbury Square, London EC2A 1AF, or such other place within the Greater London area as the Employer may reasonably require from time to time.</w:t>
      </w:r>
    </w:p>
    <w:p>
      <w:pPr>
        <w:spacing w:after="120" w:line="276"/>
        <w:ind w:left="360" w:hanging="360"/>
        <w:jc w:val="both"/>
      </w:pPr>
      <w:r>
        <w:rPr>
          <w:rFonts w:ascii="Arial" w:cs="Arial" w:eastAsia="Arial" w:hAnsi="Arial"/>
          <w:b/>
          <w:bCs/>
          <w:sz w:val="20"/>
          <w:szCs w:val="20"/>
        </w:rPr>
        <w:t xml:space="preserve">3.2  </w:t>
      </w:r>
      <w:r>
        <w:rPr>
          <w:rFonts w:ascii="Arial" w:cs="Arial" w:eastAsia="Arial" w:hAnsi="Arial"/>
          <w:sz w:val="20"/>
          <w:szCs w:val="20"/>
        </w:rPr>
        <w:t xml:space="preserve">The Employee may work from home up to 2 days per week, subject to the Employer's hybrid working policy in force from time to time.</w:t>
      </w:r>
    </w:p>
    <w:p>
      <w:pPr>
        <w:spacing w:after="120" w:line="276"/>
        <w:ind w:left="360" w:hanging="360"/>
        <w:jc w:val="both"/>
      </w:pPr>
      <w:r>
        <w:rPr>
          <w:rFonts w:ascii="Arial" w:cs="Arial" w:eastAsia="Arial" w:hAnsi="Arial"/>
          <w:b/>
          <w:bCs/>
          <w:sz w:val="20"/>
          <w:szCs w:val="20"/>
        </w:rPr>
        <w:t xml:space="preserve">3.3  </w:t>
      </w:r>
      <w:r>
        <w:rPr>
          <w:rFonts w:ascii="Arial" w:cs="Arial" w:eastAsia="Arial" w:hAnsi="Arial"/>
          <w:sz w:val="20"/>
          <w:szCs w:val="20"/>
        </w:rPr>
        <w:t xml:space="preserve">The Employee is not required to work outside the United Kingdom for any continuous period of more than one month during the term of this employment.</w:t>
      </w:r>
    </w:p>
    <w:p>
      <w:pPr>
        <w:pStyle w:val="Heading1"/>
        <w:spacing w:after="200" w:before="360"/>
      </w:pPr>
      <w:r>
        <w:rPr>
          <w:rFonts w:ascii="Arial" w:cs="Arial" w:eastAsia="Arial" w:hAnsi="Arial"/>
          <w:b/>
          <w:bCs/>
          <w:sz w:val="26"/>
          <w:szCs w:val="26"/>
        </w:rPr>
        <w:t xml:space="preserve">4. REMUNERATION</w:t>
      </w:r>
    </w:p>
    <w:p>
      <w:pPr>
        <w:spacing w:after="120" w:line="276"/>
        <w:ind w:left="360" w:hanging="360"/>
        <w:jc w:val="both"/>
      </w:pPr>
      <w:r>
        <w:rPr>
          <w:rFonts w:ascii="Arial" w:cs="Arial" w:eastAsia="Arial" w:hAnsi="Arial"/>
          <w:b/>
          <w:bCs/>
          <w:sz w:val="20"/>
          <w:szCs w:val="20"/>
        </w:rPr>
        <w:t xml:space="preserve">4.1  </w:t>
      </w:r>
      <w:r>
        <w:rPr>
          <w:rFonts w:ascii="Arial" w:cs="Arial" w:eastAsia="Arial" w:hAnsi="Arial"/>
          <w:sz w:val="20"/>
          <w:szCs w:val="20"/>
        </w:rPr>
        <w:t xml:space="preserve">The Employee's basic annual salary is GBP 85,000 (Eighty-Five Thousand Pounds Sterling) gross, payable in equal monthly instalments in arrears on the last working day of each calendar month by credit transfer directly into the Employee's nominated bank account.</w:t>
      </w:r>
    </w:p>
    <w:p>
      <w:pPr>
        <w:spacing w:after="120" w:line="276"/>
        <w:ind w:left="360" w:hanging="360"/>
        <w:jc w:val="both"/>
      </w:pPr>
      <w:r>
        <w:rPr>
          <w:rFonts w:ascii="Arial" w:cs="Arial" w:eastAsia="Arial" w:hAnsi="Arial"/>
          <w:b/>
          <w:bCs/>
          <w:sz w:val="20"/>
          <w:szCs w:val="20"/>
        </w:rPr>
        <w:t xml:space="preserve">4.2  </w:t>
      </w:r>
      <w:r>
        <w:rPr>
          <w:rFonts w:ascii="Arial" w:cs="Arial" w:eastAsia="Arial" w:hAnsi="Arial"/>
          <w:sz w:val="20"/>
          <w:szCs w:val="20"/>
        </w:rPr>
        <w:t xml:space="preserve">The Employee's salary shall be reviewed annually in April, commencing April 2027. Any increase shall be at the sole discretion of the Employer. There is no obligation to award an increase.</w:t>
      </w:r>
    </w:p>
    <w:p>
      <w:pPr>
        <w:spacing w:after="120" w:line="276"/>
        <w:ind w:left="360" w:hanging="360"/>
        <w:jc w:val="both"/>
      </w:pPr>
      <w:r>
        <w:rPr>
          <w:rFonts w:ascii="Arial" w:cs="Arial" w:eastAsia="Arial" w:hAnsi="Arial"/>
          <w:b/>
          <w:bCs/>
          <w:sz w:val="20"/>
          <w:szCs w:val="20"/>
        </w:rPr>
        <w:t xml:space="preserve">4.3  </w:t>
      </w:r>
      <w:r>
        <w:rPr>
          <w:rFonts w:ascii="Arial" w:cs="Arial" w:eastAsia="Arial" w:hAnsi="Arial"/>
          <w:sz w:val="20"/>
          <w:szCs w:val="20"/>
        </w:rPr>
        <w:t xml:space="preserve">The Employee may be eligible for an annual discretionary bonus of up to 15% of basic salary, based on individual performance and the Company's financial performance. Payment of a bonus in one year shall not create any entitlement to a bonus in subsequent years.</w:t>
      </w:r>
    </w:p>
    <w:p>
      <w:pPr>
        <w:spacing w:after="120" w:line="276"/>
        <w:ind w:left="360" w:hanging="360"/>
        <w:jc w:val="both"/>
      </w:pPr>
      <w:r>
        <w:rPr>
          <w:rFonts w:ascii="Arial" w:cs="Arial" w:eastAsia="Arial" w:hAnsi="Arial"/>
          <w:b/>
          <w:bCs/>
          <w:sz w:val="20"/>
          <w:szCs w:val="20"/>
        </w:rPr>
        <w:t xml:space="preserve">4.4  </w:t>
      </w:r>
      <w:r>
        <w:rPr>
          <w:rFonts w:ascii="Arial" w:cs="Arial" w:eastAsia="Arial" w:hAnsi="Arial"/>
          <w:sz w:val="20"/>
          <w:szCs w:val="20"/>
        </w:rPr>
        <w:t xml:space="preserve">The Employer shall deduct from the Employee's salary or other payments all amounts required by law to be deducted, including income tax under PAYE, National Insurance contributions, and any other deductions authorised in writing by the Employee.</w:t>
      </w:r>
    </w:p>
    <w:p>
      <w:pPr>
        <w:pStyle w:val="Heading1"/>
        <w:spacing w:after="200" w:before="360"/>
      </w:pPr>
      <w:r>
        <w:rPr>
          <w:rFonts w:ascii="Arial" w:cs="Arial" w:eastAsia="Arial" w:hAnsi="Arial"/>
          <w:b/>
          <w:bCs/>
          <w:sz w:val="26"/>
          <w:szCs w:val="26"/>
        </w:rPr>
        <w:t xml:space="preserve">5. HOURS OF WORK</w:t>
      </w:r>
    </w:p>
    <w:p>
      <w:pPr>
        <w:spacing w:after="120" w:line="276"/>
        <w:ind w:left="360" w:hanging="360"/>
        <w:jc w:val="both"/>
      </w:pPr>
      <w:r>
        <w:rPr>
          <w:rFonts w:ascii="Arial" w:cs="Arial" w:eastAsia="Arial" w:hAnsi="Arial"/>
          <w:b/>
          <w:bCs/>
          <w:sz w:val="20"/>
          <w:szCs w:val="20"/>
        </w:rPr>
        <w:t xml:space="preserve">5.1  </w:t>
      </w:r>
      <w:r>
        <w:rPr>
          <w:rFonts w:ascii="Arial" w:cs="Arial" w:eastAsia="Arial" w:hAnsi="Arial"/>
          <w:sz w:val="20"/>
          <w:szCs w:val="20"/>
        </w:rPr>
        <w:t xml:space="preserve">The Employee's normal working hours are 37.5 hours per week, Monday to Friday, 09:00 to 17:30 with a 1-hour unpaid lunch break. The Employee may be required to work additional hours as reasonably necessary for the proper performance of their duties, without additional remuneration, in accordance with the salary level and seniority of the role.</w:t>
      </w:r>
    </w:p>
    <w:p>
      <w:pPr>
        <w:spacing w:after="120" w:line="276"/>
        <w:ind w:left="360" w:hanging="360"/>
        <w:jc w:val="both"/>
      </w:pPr>
      <w:r>
        <w:rPr>
          <w:rFonts w:ascii="Arial" w:cs="Arial" w:eastAsia="Arial" w:hAnsi="Arial"/>
          <w:b/>
          <w:bCs/>
          <w:sz w:val="20"/>
          <w:szCs w:val="20"/>
        </w:rPr>
        <w:t xml:space="preserve">5.2  </w:t>
      </w:r>
      <w:r>
        <w:rPr>
          <w:rFonts w:ascii="Arial" w:cs="Arial" w:eastAsia="Arial" w:hAnsi="Arial"/>
          <w:sz w:val="20"/>
          <w:szCs w:val="20"/>
        </w:rPr>
        <w:t xml:space="preserve">The Employee agrees that the 48-hour average weekly working time limit under the Working Time Regulations 1998 shall not apply to their employment. The Employee may withdraw this opt-out by giving 3 months' written notice to the Employer.</w:t>
      </w:r>
    </w:p>
    <w:p>
      <w:pPr>
        <w:pStyle w:val="Heading1"/>
        <w:spacing w:after="200" w:before="360"/>
      </w:pPr>
      <w:r>
        <w:rPr>
          <w:rFonts w:ascii="Arial" w:cs="Arial" w:eastAsia="Arial" w:hAnsi="Arial"/>
          <w:b/>
          <w:bCs/>
          <w:sz w:val="26"/>
          <w:szCs w:val="26"/>
        </w:rPr>
        <w:t xml:space="preserve">6. HOLIDAY ENTITLEMENT</w:t>
      </w:r>
    </w:p>
    <w:p>
      <w:pPr>
        <w:spacing w:after="120" w:line="276"/>
        <w:ind w:left="360" w:hanging="360"/>
        <w:jc w:val="both"/>
      </w:pPr>
      <w:r>
        <w:rPr>
          <w:rFonts w:ascii="Arial" w:cs="Arial" w:eastAsia="Arial" w:hAnsi="Arial"/>
          <w:b/>
          <w:bCs/>
          <w:sz w:val="20"/>
          <w:szCs w:val="20"/>
        </w:rPr>
        <w:t xml:space="preserve">6.1  </w:t>
      </w:r>
      <w:r>
        <w:rPr>
          <w:rFonts w:ascii="Arial" w:cs="Arial" w:eastAsia="Arial" w:hAnsi="Arial"/>
          <w:sz w:val="20"/>
          <w:szCs w:val="20"/>
        </w:rPr>
        <w:t xml:space="preserve">The Employee is entitled to 28 days' paid annual leave per holiday year (1 January to 31 December), in addition to the 8 usual public holidays in England and Wales, making a total entitlement of 36 days.</w:t>
      </w:r>
    </w:p>
    <w:p>
      <w:pPr>
        <w:spacing w:after="120" w:line="276"/>
        <w:ind w:left="360" w:hanging="360"/>
        <w:jc w:val="both"/>
      </w:pPr>
      <w:r>
        <w:rPr>
          <w:rFonts w:ascii="Arial" w:cs="Arial" w:eastAsia="Arial" w:hAnsi="Arial"/>
          <w:b/>
          <w:bCs/>
          <w:sz w:val="20"/>
          <w:szCs w:val="20"/>
        </w:rPr>
        <w:t xml:space="preserve">6.2  </w:t>
      </w:r>
      <w:r>
        <w:rPr>
          <w:rFonts w:ascii="Arial" w:cs="Arial" w:eastAsia="Arial" w:hAnsi="Arial"/>
          <w:sz w:val="20"/>
          <w:szCs w:val="20"/>
        </w:rPr>
        <w:t xml:space="preserve">Annual leave must be taken at times approved in advance by the Employee's line manager, with at least 2 weeks' notice for requests of 5 or more consecutive days.</w:t>
      </w:r>
    </w:p>
    <w:p>
      <w:pPr>
        <w:spacing w:after="120" w:line="276"/>
        <w:ind w:left="360" w:hanging="360"/>
        <w:jc w:val="both"/>
      </w:pPr>
      <w:r>
        <w:rPr>
          <w:rFonts w:ascii="Arial" w:cs="Arial" w:eastAsia="Arial" w:hAnsi="Arial"/>
          <w:b/>
          <w:bCs/>
          <w:sz w:val="20"/>
          <w:szCs w:val="20"/>
        </w:rPr>
        <w:t xml:space="preserve">6.3  </w:t>
      </w:r>
      <w:r>
        <w:rPr>
          <w:rFonts w:ascii="Arial" w:cs="Arial" w:eastAsia="Arial" w:hAnsi="Arial"/>
          <w:sz w:val="20"/>
          <w:szCs w:val="20"/>
        </w:rPr>
        <w:t xml:space="preserve">Annual leave entitlement accrues pro rata during each holiday year. In the first and last years of employment, entitlement shall be calculated on a pro rata basis.</w:t>
      </w:r>
    </w:p>
    <w:p>
      <w:pPr>
        <w:spacing w:after="120" w:line="276"/>
        <w:ind w:left="360" w:hanging="360"/>
        <w:jc w:val="both"/>
      </w:pPr>
      <w:r>
        <w:rPr>
          <w:rFonts w:ascii="Arial" w:cs="Arial" w:eastAsia="Arial" w:hAnsi="Arial"/>
          <w:b/>
          <w:bCs/>
          <w:sz w:val="20"/>
          <w:szCs w:val="20"/>
        </w:rPr>
        <w:t xml:space="preserve">6.4  </w:t>
      </w:r>
      <w:r>
        <w:rPr>
          <w:rFonts w:ascii="Arial" w:cs="Arial" w:eastAsia="Arial" w:hAnsi="Arial"/>
          <w:sz w:val="20"/>
          <w:szCs w:val="20"/>
        </w:rPr>
        <w:t xml:space="preserve">Up to 5 days of unused annual leave may be carried forward to the following holiday year, subject to the Employer's approval. Unused leave in excess of the carry-forward allowance shall be forfeited at the end of the holiday year.</w:t>
      </w:r>
    </w:p>
    <w:p>
      <w:pPr>
        <w:spacing w:after="120" w:line="276"/>
        <w:ind w:left="360" w:hanging="360"/>
        <w:jc w:val="both"/>
      </w:pPr>
      <w:r>
        <w:rPr>
          <w:rFonts w:ascii="Arial" w:cs="Arial" w:eastAsia="Arial" w:hAnsi="Arial"/>
          <w:b/>
          <w:bCs/>
          <w:sz w:val="20"/>
          <w:szCs w:val="20"/>
        </w:rPr>
        <w:t xml:space="preserve">6.5  </w:t>
      </w:r>
      <w:r>
        <w:rPr>
          <w:rFonts w:ascii="Arial" w:cs="Arial" w:eastAsia="Arial" w:hAnsi="Arial"/>
          <w:sz w:val="20"/>
          <w:szCs w:val="20"/>
        </w:rPr>
        <w:t xml:space="preserve">On termination, the Employee shall be entitled to payment in lieu of accrued but untaken annual leave, or shall be required to repay the value of any annual leave taken in excess of the pro rata entitlement.</w:t>
      </w:r>
    </w:p>
    <w:p>
      <w:pPr>
        <w:pStyle w:val="Heading1"/>
        <w:spacing w:after="200" w:before="360"/>
      </w:pPr>
      <w:r>
        <w:rPr>
          <w:rFonts w:ascii="Arial" w:cs="Arial" w:eastAsia="Arial" w:hAnsi="Arial"/>
          <w:b/>
          <w:bCs/>
          <w:sz w:val="26"/>
          <w:szCs w:val="26"/>
        </w:rPr>
        <w:t xml:space="preserve">7. SICKNESS ABSENCE</w:t>
      </w:r>
    </w:p>
    <w:p>
      <w:pPr>
        <w:spacing w:after="120" w:line="276"/>
        <w:ind w:left="360" w:hanging="360"/>
        <w:jc w:val="both"/>
      </w:pPr>
      <w:r>
        <w:rPr>
          <w:rFonts w:ascii="Arial" w:cs="Arial" w:eastAsia="Arial" w:hAnsi="Arial"/>
          <w:b/>
          <w:bCs/>
          <w:sz w:val="20"/>
          <w:szCs w:val="20"/>
        </w:rPr>
        <w:t xml:space="preserve">7.1  </w:t>
      </w:r>
      <w:r>
        <w:rPr>
          <w:rFonts w:ascii="Arial" w:cs="Arial" w:eastAsia="Arial" w:hAnsi="Arial"/>
          <w:sz w:val="20"/>
          <w:szCs w:val="20"/>
        </w:rPr>
        <w:t xml:space="preserve">If the Employee is absent from work due to illness or injury, they shall notify their line manager by telephone or email before 10:00 a.m. on the first day of absence.</w:t>
      </w:r>
    </w:p>
    <w:p>
      <w:pPr>
        <w:spacing w:after="120" w:line="276"/>
        <w:ind w:left="360" w:hanging="360"/>
        <w:jc w:val="both"/>
      </w:pPr>
      <w:r>
        <w:rPr>
          <w:rFonts w:ascii="Arial" w:cs="Arial" w:eastAsia="Arial" w:hAnsi="Arial"/>
          <w:b/>
          <w:bCs/>
          <w:sz w:val="20"/>
          <w:szCs w:val="20"/>
        </w:rPr>
        <w:t xml:space="preserve">7.2  </w:t>
      </w:r>
      <w:r>
        <w:rPr>
          <w:rFonts w:ascii="Arial" w:cs="Arial" w:eastAsia="Arial" w:hAnsi="Arial"/>
          <w:sz w:val="20"/>
          <w:szCs w:val="20"/>
        </w:rPr>
        <w:t xml:space="preserve">The Employee shall be entitled to Statutory Sick Pay (SSP) in accordance with the Social Security Contributions and Benefits Act 1992 and the Statutory Sick Pay (General) Regulations 1982 (as amended). The Employer may in its discretion pay Company sick pay, details of which are set out in the Employee Handbook.</w:t>
      </w:r>
    </w:p>
    <w:p>
      <w:pPr>
        <w:spacing w:after="120" w:line="276"/>
        <w:ind w:left="360" w:hanging="360"/>
        <w:jc w:val="both"/>
      </w:pPr>
      <w:r>
        <w:rPr>
          <w:rFonts w:ascii="Arial" w:cs="Arial" w:eastAsia="Arial" w:hAnsi="Arial"/>
          <w:b/>
          <w:bCs/>
          <w:sz w:val="20"/>
          <w:szCs w:val="20"/>
        </w:rPr>
        <w:t xml:space="preserve">7.3  </w:t>
      </w:r>
      <w:r>
        <w:rPr>
          <w:rFonts w:ascii="Arial" w:cs="Arial" w:eastAsia="Arial" w:hAnsi="Arial"/>
          <w:sz w:val="20"/>
          <w:szCs w:val="20"/>
        </w:rPr>
        <w:t xml:space="preserve">The Employee shall provide a fit note (Statement of Fitness for Work) from their GP or other qualified medical practitioner for any absence exceeding 7 consecutive calendar days.</w:t>
      </w:r>
    </w:p>
    <w:p>
      <w:pPr>
        <w:pStyle w:val="Heading1"/>
        <w:spacing w:after="200" w:before="360"/>
      </w:pPr>
      <w:r>
        <w:rPr>
          <w:rFonts w:ascii="Arial" w:cs="Arial" w:eastAsia="Arial" w:hAnsi="Arial"/>
          <w:b/>
          <w:bCs/>
          <w:sz w:val="26"/>
          <w:szCs w:val="26"/>
        </w:rPr>
        <w:t xml:space="preserve">8. PENSION</w:t>
      </w:r>
    </w:p>
    <w:p>
      <w:pPr>
        <w:spacing w:after="120" w:line="276"/>
        <w:ind w:left="360" w:hanging="360"/>
        <w:jc w:val="both"/>
      </w:pPr>
      <w:r>
        <w:rPr>
          <w:rFonts w:ascii="Arial" w:cs="Arial" w:eastAsia="Arial" w:hAnsi="Arial"/>
          <w:b/>
          <w:bCs/>
          <w:sz w:val="20"/>
          <w:szCs w:val="20"/>
        </w:rPr>
        <w:t xml:space="preserve">8.1  </w:t>
      </w:r>
      <w:r>
        <w:rPr>
          <w:rFonts w:ascii="Arial" w:cs="Arial" w:eastAsia="Arial" w:hAnsi="Arial"/>
          <w:sz w:val="20"/>
          <w:szCs w:val="20"/>
        </w:rPr>
        <w:t xml:space="preserve">The Employee is eligible to participate in the Employer's workplace pension scheme in accordance with the Employer's auto-enrolment obligations under the Pensions Act 2008 and the Automatic Enrolment (Earnings Trigger and Qualifying Earnings Band) Order (as amended from time to time).</w:t>
      </w:r>
    </w:p>
    <w:p>
      <w:pPr>
        <w:spacing w:after="120" w:line="276"/>
        <w:ind w:left="360" w:hanging="360"/>
        <w:jc w:val="both"/>
      </w:pPr>
      <w:r>
        <w:rPr>
          <w:rFonts w:ascii="Arial" w:cs="Arial" w:eastAsia="Arial" w:hAnsi="Arial"/>
          <w:b/>
          <w:bCs/>
          <w:sz w:val="20"/>
          <w:szCs w:val="20"/>
        </w:rPr>
        <w:t xml:space="preserve">8.2  </w:t>
      </w:r>
      <w:r>
        <w:rPr>
          <w:rFonts w:ascii="Arial" w:cs="Arial" w:eastAsia="Arial" w:hAnsi="Arial"/>
          <w:sz w:val="20"/>
          <w:szCs w:val="20"/>
        </w:rPr>
        <w:t xml:space="preserve">The Employer shall contribute 5% of the Employee's qualifying earnings to the pension scheme. The Employee shall contribute a minimum of 5% of qualifying earnings (inclusive of tax relief). These contribution rates exceed the statutory minimum requirements.</w:t>
      </w:r>
    </w:p>
    <w:p>
      <w:pPr>
        <w:spacing w:after="120" w:line="276"/>
        <w:ind w:left="360" w:hanging="360"/>
        <w:jc w:val="both"/>
      </w:pPr>
      <w:r>
        <w:rPr>
          <w:rFonts w:ascii="Arial" w:cs="Arial" w:eastAsia="Arial" w:hAnsi="Arial"/>
          <w:b/>
          <w:bCs/>
          <w:sz w:val="20"/>
          <w:szCs w:val="20"/>
        </w:rPr>
        <w:t xml:space="preserve">8.3  </w:t>
      </w:r>
      <w:r>
        <w:rPr>
          <w:rFonts w:ascii="Arial" w:cs="Arial" w:eastAsia="Arial" w:hAnsi="Arial"/>
          <w:sz w:val="20"/>
          <w:szCs w:val="20"/>
        </w:rPr>
        <w:t xml:space="preserve">Full details of the pension scheme, including the scheme provider (currently Nest Pension Scheme or such other provider as the Employer may designate), investment options, and benefit structures, are set out in the scheme documentation available from the HR department.</w:t>
      </w:r>
    </w:p>
    <w:p>
      <w:pPr>
        <w:spacing w:after="120" w:line="276"/>
        <w:ind w:left="360" w:hanging="360"/>
        <w:jc w:val="both"/>
      </w:pPr>
      <w:r>
        <w:rPr>
          <w:rFonts w:ascii="Arial" w:cs="Arial" w:eastAsia="Arial" w:hAnsi="Arial"/>
          <w:b/>
          <w:bCs/>
          <w:sz w:val="20"/>
          <w:szCs w:val="20"/>
        </w:rPr>
        <w:t xml:space="preserve">8.4  </w:t>
      </w:r>
      <w:r>
        <w:rPr>
          <w:rFonts w:ascii="Arial" w:cs="Arial" w:eastAsia="Arial" w:hAnsi="Arial"/>
          <w:sz w:val="20"/>
          <w:szCs w:val="20"/>
        </w:rPr>
        <w:t xml:space="preserve">The Employer reserves the right to substitute an alternative pension scheme, provided it satisfies the auto-enrolment qualifying criteria under the Pensions Act 2008.</w:t>
      </w:r>
    </w:p>
    <w:p>
      <w:pPr>
        <w:pStyle w:val="Heading1"/>
        <w:spacing w:after="200" w:before="360"/>
      </w:pPr>
      <w:r>
        <w:rPr>
          <w:rFonts w:ascii="Arial" w:cs="Arial" w:eastAsia="Arial" w:hAnsi="Arial"/>
          <w:b/>
          <w:bCs/>
          <w:sz w:val="26"/>
          <w:szCs w:val="26"/>
        </w:rPr>
        <w:t xml:space="preserve">9. NOTICE PERIOD</w:t>
      </w:r>
    </w:p>
    <w:p>
      <w:pPr>
        <w:spacing w:after="120" w:line="276"/>
        <w:ind w:left="360" w:hanging="360"/>
        <w:jc w:val="both"/>
      </w:pPr>
      <w:r>
        <w:rPr>
          <w:rFonts w:ascii="Arial" w:cs="Arial" w:eastAsia="Arial" w:hAnsi="Arial"/>
          <w:b/>
          <w:bCs/>
          <w:sz w:val="20"/>
          <w:szCs w:val="20"/>
        </w:rPr>
        <w:t xml:space="preserve">9.1  </w:t>
      </w:r>
      <w:r>
        <w:rPr>
          <w:rFonts w:ascii="Arial" w:cs="Arial" w:eastAsia="Arial" w:hAnsi="Arial"/>
          <w:sz w:val="20"/>
          <w:szCs w:val="20"/>
        </w:rPr>
        <w:t xml:space="preserve">After the probationary period, the Employer shall give the Employee not less than 3 months' written notice to terminate this employment (or the statutory minimum notice under section 86 of the Employment Rights Act 1996, if greater).</w:t>
      </w:r>
    </w:p>
    <w:p>
      <w:pPr>
        <w:spacing w:after="120" w:line="276"/>
        <w:ind w:left="360" w:hanging="360"/>
        <w:jc w:val="both"/>
      </w:pPr>
      <w:r>
        <w:rPr>
          <w:rFonts w:ascii="Arial" w:cs="Arial" w:eastAsia="Arial" w:hAnsi="Arial"/>
          <w:b/>
          <w:bCs/>
          <w:sz w:val="20"/>
          <w:szCs w:val="20"/>
        </w:rPr>
        <w:t xml:space="preserve">9.2  </w:t>
      </w:r>
      <w:r>
        <w:rPr>
          <w:rFonts w:ascii="Arial" w:cs="Arial" w:eastAsia="Arial" w:hAnsi="Arial"/>
          <w:sz w:val="20"/>
          <w:szCs w:val="20"/>
        </w:rPr>
        <w:t xml:space="preserve">After the probationary period, the Employee shall give the Employer not less than 3 months' written notice to terminate this employment.</w:t>
      </w:r>
    </w:p>
    <w:p>
      <w:pPr>
        <w:spacing w:after="120" w:line="276"/>
        <w:ind w:left="360" w:hanging="360"/>
        <w:jc w:val="both"/>
      </w:pPr>
      <w:r>
        <w:rPr>
          <w:rFonts w:ascii="Arial" w:cs="Arial" w:eastAsia="Arial" w:hAnsi="Arial"/>
          <w:b/>
          <w:bCs/>
          <w:sz w:val="20"/>
          <w:szCs w:val="20"/>
        </w:rPr>
        <w:t xml:space="preserve">9.3  </w:t>
      </w:r>
      <w:r>
        <w:rPr>
          <w:rFonts w:ascii="Arial" w:cs="Arial" w:eastAsia="Arial" w:hAnsi="Arial"/>
          <w:sz w:val="20"/>
          <w:szCs w:val="20"/>
        </w:rPr>
        <w:t xml:space="preserve">The Employer reserves the right to make a payment in lieu of notice (or the unexpired portion thereof), comprising basic salary and the value of any contractual benefits, subject to deductions for tax and National Insurance.</w:t>
      </w:r>
    </w:p>
    <w:p>
      <w:pPr>
        <w:spacing w:after="120" w:line="276"/>
        <w:ind w:left="360" w:hanging="360"/>
        <w:jc w:val="both"/>
      </w:pPr>
      <w:r>
        <w:rPr>
          <w:rFonts w:ascii="Arial" w:cs="Arial" w:eastAsia="Arial" w:hAnsi="Arial"/>
          <w:b/>
          <w:bCs/>
          <w:sz w:val="20"/>
          <w:szCs w:val="20"/>
        </w:rPr>
        <w:t xml:space="preserve">9.4  </w:t>
      </w:r>
      <w:r>
        <w:rPr>
          <w:rFonts w:ascii="Arial" w:cs="Arial" w:eastAsia="Arial" w:hAnsi="Arial"/>
          <w:sz w:val="20"/>
          <w:szCs w:val="20"/>
        </w:rPr>
        <w:t xml:space="preserve">The Employer may, at its discretion, place the Employee on garden leave during all or part of the notice period, during which time the Employee shall remain bound by the terms of this contract (including confidentiality and restrictive covenants) and shall not attend the workplace or contact clients or colleagues without the Employer's prior written consent.</w:t>
      </w:r>
    </w:p>
    <w:p>
      <w:pPr>
        <w:pStyle w:val="Heading1"/>
        <w:spacing w:after="200" w:before="360"/>
      </w:pPr>
      <w:r>
        <w:rPr>
          <w:rFonts w:ascii="Arial" w:cs="Arial" w:eastAsia="Arial" w:hAnsi="Arial"/>
          <w:b/>
          <w:bCs/>
          <w:sz w:val="26"/>
          <w:szCs w:val="26"/>
        </w:rPr>
        <w:t xml:space="preserve">10. RESTRICTIVE COVENANTS</w:t>
      </w:r>
    </w:p>
    <w:p>
      <w:pPr>
        <w:spacing w:after="120" w:line="276"/>
        <w:ind w:left="360" w:hanging="360"/>
        <w:jc w:val="both"/>
      </w:pPr>
      <w:r>
        <w:rPr>
          <w:rFonts w:ascii="Arial" w:cs="Arial" w:eastAsia="Arial" w:hAnsi="Arial"/>
          <w:b/>
          <w:bCs/>
          <w:sz w:val="20"/>
          <w:szCs w:val="20"/>
        </w:rPr>
        <w:t xml:space="preserve">10.1  </w:t>
      </w:r>
      <w:r>
        <w:rPr>
          <w:rFonts w:ascii="Arial" w:cs="Arial" w:eastAsia="Arial" w:hAnsi="Arial"/>
          <w:sz w:val="20"/>
          <w:szCs w:val="20"/>
        </w:rPr>
        <w:t xml:space="preserve">The Employee acknowledges that during the course of employment, they will have access to Confidential Information and will develop relationships with clients, suppliers, and other employees that are valuable to the Employer's business.</w:t>
      </w:r>
    </w:p>
    <w:p>
      <w:pPr>
        <w:spacing w:after="120" w:line="276"/>
        <w:ind w:left="360" w:hanging="360"/>
        <w:jc w:val="both"/>
      </w:pPr>
      <w:r>
        <w:rPr>
          <w:rFonts w:ascii="Arial" w:cs="Arial" w:eastAsia="Arial" w:hAnsi="Arial"/>
          <w:b/>
          <w:bCs/>
          <w:sz w:val="20"/>
          <w:szCs w:val="20"/>
        </w:rPr>
        <w:t xml:space="preserve">10.2  </w:t>
      </w:r>
      <w:r>
        <w:rPr>
          <w:rFonts w:ascii="Arial" w:cs="Arial" w:eastAsia="Arial" w:hAnsi="Arial"/>
          <w:sz w:val="20"/>
          <w:szCs w:val="20"/>
        </w:rPr>
        <w:t xml:space="preserve">Non-Compete: The Employee covenants that for a period of 6 months following the Termination Date, they shall not, without the prior written consent of the Employer, directly or indirectly engage in, be employed by, provide services to, or be financially interested in (other than as a holder of not more than 5% of the issued shares of a company listed on a recognised investment exchange) any business that competes with the business of the Employer within the Greater London area (defined as the area within the M25 motorway).</w:t>
      </w:r>
    </w:p>
    <w:p>
      <w:pPr>
        <w:spacing w:after="120" w:line="276"/>
        <w:ind w:left="360" w:hanging="360"/>
        <w:jc w:val="both"/>
      </w:pPr>
      <w:r>
        <w:rPr>
          <w:rFonts w:ascii="Arial" w:cs="Arial" w:eastAsia="Arial" w:hAnsi="Arial"/>
          <w:b/>
          <w:bCs/>
          <w:sz w:val="20"/>
          <w:szCs w:val="20"/>
        </w:rPr>
        <w:t xml:space="preserve">10.3  </w:t>
      </w:r>
      <w:r>
        <w:rPr>
          <w:rFonts w:ascii="Arial" w:cs="Arial" w:eastAsia="Arial" w:hAnsi="Arial"/>
          <w:sz w:val="20"/>
          <w:szCs w:val="20"/>
        </w:rPr>
        <w:t xml:space="preserve">Non-Solicitation: The Employee covenants that for a period of 12 months following the Termination Date, they shall not directly or indirectly solicit or seek to entice away from the Employer any person who was a client or customer of the Employer at any time during the 12 months prior to the Termination Date and with whom the Employee had material dealings.</w:t>
      </w:r>
    </w:p>
    <w:p>
      <w:pPr>
        <w:spacing w:after="120" w:line="276"/>
        <w:ind w:left="360" w:hanging="360"/>
        <w:jc w:val="both"/>
      </w:pPr>
      <w:r>
        <w:rPr>
          <w:rFonts w:ascii="Arial" w:cs="Arial" w:eastAsia="Arial" w:hAnsi="Arial"/>
          <w:b/>
          <w:bCs/>
          <w:sz w:val="20"/>
          <w:szCs w:val="20"/>
        </w:rPr>
        <w:t xml:space="preserve">10.4  </w:t>
      </w:r>
      <w:r>
        <w:rPr>
          <w:rFonts w:ascii="Arial" w:cs="Arial" w:eastAsia="Arial" w:hAnsi="Arial"/>
          <w:sz w:val="20"/>
          <w:szCs w:val="20"/>
        </w:rPr>
        <w:t xml:space="preserve">Non-Poaching: The Employee covenants that for a period of 12 months following the Termination Date, they shall not directly or indirectly solicit, recruit, or endeavour to entice away from the Employer any person who is a senior employee, director, or consultant of the Employer and with whom the Employee worked closely during the 12 months prior to the Termination Date.</w:t>
      </w:r>
    </w:p>
    <w:p>
      <w:pPr>
        <w:spacing w:after="120" w:line="276"/>
        <w:ind w:left="360" w:hanging="360"/>
        <w:jc w:val="both"/>
      </w:pPr>
      <w:r>
        <w:rPr>
          <w:rFonts w:ascii="Arial" w:cs="Arial" w:eastAsia="Arial" w:hAnsi="Arial"/>
          <w:b/>
          <w:bCs/>
          <w:sz w:val="20"/>
          <w:szCs w:val="20"/>
        </w:rPr>
        <w:t xml:space="preserve">10.5  </w:t>
      </w:r>
      <w:r>
        <w:rPr>
          <w:rFonts w:ascii="Arial" w:cs="Arial" w:eastAsia="Arial" w:hAnsi="Arial"/>
          <w:sz w:val="20"/>
          <w:szCs w:val="20"/>
        </w:rPr>
        <w:t xml:space="preserve">Each of the restrictions in this Clause 10 is intended to be separate and severable. If any restriction is held to be void or unenforceable but would be valid if some part of it were deleted or the scope (including geographic scope or duration) were reduced, the restriction shall apply with such modification as may be necessary to make it valid and enforceable.</w:t>
      </w:r>
    </w:p>
    <w:p>
      <w:pPr>
        <w:spacing w:after="120" w:line="276"/>
        <w:ind w:left="360" w:hanging="360"/>
        <w:jc w:val="both"/>
      </w:pPr>
      <w:r>
        <w:rPr>
          <w:rFonts w:ascii="Arial" w:cs="Arial" w:eastAsia="Arial" w:hAnsi="Arial"/>
          <w:b/>
          <w:bCs/>
          <w:sz w:val="20"/>
          <w:szCs w:val="20"/>
        </w:rPr>
        <w:t xml:space="preserve">10.6  </w:t>
      </w:r>
      <w:r>
        <w:rPr>
          <w:rFonts w:ascii="Arial" w:cs="Arial" w:eastAsia="Arial" w:hAnsi="Arial"/>
          <w:sz w:val="20"/>
          <w:szCs w:val="20"/>
        </w:rPr>
        <w:t xml:space="preserve">The Employee acknowledges that the restrictions in this Clause 10 are reasonable and necessary for the protection of the Employer's legitimate business interests, having regard to the Employee's seniority, access to Confidential Information, and the geographical scope of the Employer's business.</w:t>
      </w:r>
    </w:p>
    <w:p>
      <w:pPr>
        <w:pStyle w:val="Heading1"/>
        <w:spacing w:after="200" w:before="360"/>
      </w:pPr>
      <w:r>
        <w:rPr>
          <w:rFonts w:ascii="Arial" w:cs="Arial" w:eastAsia="Arial" w:hAnsi="Arial"/>
          <w:b/>
          <w:bCs/>
          <w:sz w:val="26"/>
          <w:szCs w:val="26"/>
        </w:rPr>
        <w:t xml:space="preserve">11. CONFIDENTIALITY</w:t>
      </w:r>
    </w:p>
    <w:p>
      <w:pPr>
        <w:spacing w:after="120" w:line="276"/>
        <w:ind w:left="360" w:hanging="360"/>
        <w:jc w:val="both"/>
      </w:pPr>
      <w:r>
        <w:rPr>
          <w:rFonts w:ascii="Arial" w:cs="Arial" w:eastAsia="Arial" w:hAnsi="Arial"/>
          <w:b/>
          <w:bCs/>
          <w:sz w:val="20"/>
          <w:szCs w:val="20"/>
        </w:rPr>
        <w:t xml:space="preserve">11.1  </w:t>
      </w:r>
      <w:r>
        <w:rPr>
          <w:rFonts w:ascii="Arial" w:cs="Arial" w:eastAsia="Arial" w:hAnsi="Arial"/>
          <w:sz w:val="20"/>
          <w:szCs w:val="20"/>
        </w:rPr>
        <w:t xml:space="preserve">The Employee shall not, during or after the employment (except in the proper course of their duties or as required by law), use or disclose to any person any Confidential Information relating to the business, finances, clients, suppliers, or affairs of the Employer or any Group Company.</w:t>
      </w:r>
    </w:p>
    <w:p>
      <w:pPr>
        <w:spacing w:after="120" w:line="276"/>
        <w:ind w:left="360" w:hanging="360"/>
        <w:jc w:val="both"/>
      </w:pPr>
      <w:r>
        <w:rPr>
          <w:rFonts w:ascii="Arial" w:cs="Arial" w:eastAsia="Arial" w:hAnsi="Arial"/>
          <w:b/>
          <w:bCs/>
          <w:sz w:val="20"/>
          <w:szCs w:val="20"/>
        </w:rPr>
        <w:t xml:space="preserve">11.2  </w:t>
      </w:r>
      <w:r>
        <w:rPr>
          <w:rFonts w:ascii="Arial" w:cs="Arial" w:eastAsia="Arial" w:hAnsi="Arial"/>
          <w:sz w:val="20"/>
          <w:szCs w:val="20"/>
        </w:rPr>
        <w:t xml:space="preserve">"Confidential Information" includes (without limitation): trade secrets, source code, algorithms, technical specifications, product roadmaps, client lists, pricing information, financial data, business strategies, and any information designated as confidential by the Employer.</w:t>
      </w:r>
    </w:p>
    <w:p>
      <w:pPr>
        <w:spacing w:after="120" w:line="276"/>
        <w:ind w:left="360" w:hanging="360"/>
        <w:jc w:val="both"/>
      </w:pPr>
      <w:r>
        <w:rPr>
          <w:rFonts w:ascii="Arial" w:cs="Arial" w:eastAsia="Arial" w:hAnsi="Arial"/>
          <w:b/>
          <w:bCs/>
          <w:sz w:val="20"/>
          <w:szCs w:val="20"/>
        </w:rPr>
        <w:t xml:space="preserve">11.3  </w:t>
      </w:r>
      <w:r>
        <w:rPr>
          <w:rFonts w:ascii="Arial" w:cs="Arial" w:eastAsia="Arial" w:hAnsi="Arial"/>
          <w:sz w:val="20"/>
          <w:szCs w:val="20"/>
        </w:rPr>
        <w:t xml:space="preserve">The obligations in this Clause 11 shall not apply to information that is or becomes publicly available other than through the Employee's breach of this clause.</w:t>
      </w:r>
    </w:p>
    <w:p>
      <w:pPr>
        <w:spacing w:after="120" w:line="276"/>
        <w:ind w:left="360" w:hanging="360"/>
        <w:jc w:val="both"/>
      </w:pPr>
      <w:r>
        <w:rPr>
          <w:rFonts w:ascii="Arial" w:cs="Arial" w:eastAsia="Arial" w:hAnsi="Arial"/>
          <w:b/>
          <w:bCs/>
          <w:sz w:val="20"/>
          <w:szCs w:val="20"/>
        </w:rPr>
        <w:t xml:space="preserve">11.4  </w:t>
      </w:r>
      <w:r>
        <w:rPr>
          <w:rFonts w:ascii="Arial" w:cs="Arial" w:eastAsia="Arial" w:hAnsi="Arial"/>
          <w:sz w:val="20"/>
          <w:szCs w:val="20"/>
        </w:rPr>
        <w:t xml:space="preserve">Nothing in this Clause 11 shall prevent the Employee from making a protected disclosure within the meaning of section 43A of the Employment Rights Act 1996.</w:t>
      </w:r>
    </w:p>
    <w:p>
      <w:pPr>
        <w:pStyle w:val="Heading1"/>
        <w:spacing w:after="200" w:before="360"/>
      </w:pPr>
      <w:r>
        <w:rPr>
          <w:rFonts w:ascii="Arial" w:cs="Arial" w:eastAsia="Arial" w:hAnsi="Arial"/>
          <w:b/>
          <w:bCs/>
          <w:sz w:val="26"/>
          <w:szCs w:val="26"/>
        </w:rPr>
        <w:t xml:space="preserve">12. INTELLECTUAL PROPERTY</w:t>
      </w:r>
    </w:p>
    <w:p>
      <w:pPr>
        <w:spacing w:after="120" w:line="276"/>
        <w:ind w:left="360" w:hanging="360"/>
        <w:jc w:val="both"/>
      </w:pPr>
      <w:r>
        <w:rPr>
          <w:rFonts w:ascii="Arial" w:cs="Arial" w:eastAsia="Arial" w:hAnsi="Arial"/>
          <w:b/>
          <w:bCs/>
          <w:sz w:val="20"/>
          <w:szCs w:val="20"/>
        </w:rPr>
        <w:t xml:space="preserve">12.1  </w:t>
      </w:r>
      <w:r>
        <w:rPr>
          <w:rFonts w:ascii="Arial" w:cs="Arial" w:eastAsia="Arial" w:hAnsi="Arial"/>
          <w:sz w:val="20"/>
          <w:szCs w:val="20"/>
        </w:rPr>
        <w:t xml:space="preserve">All Intellectual Property Rights created by the Employee in the course of their employment shall vest in and be the absolute property of the Employer, in accordance with sections 39 and 40 of the Patents Act 1977 and section 11(2) of the Copyright, Designs and Patents Act 1988.</w:t>
      </w:r>
    </w:p>
    <w:p>
      <w:pPr>
        <w:spacing w:after="120" w:line="276"/>
        <w:ind w:left="360" w:hanging="360"/>
        <w:jc w:val="both"/>
      </w:pPr>
      <w:r>
        <w:rPr>
          <w:rFonts w:ascii="Arial" w:cs="Arial" w:eastAsia="Arial" w:hAnsi="Arial"/>
          <w:b/>
          <w:bCs/>
          <w:sz w:val="20"/>
          <w:szCs w:val="20"/>
        </w:rPr>
        <w:t xml:space="preserve">12.2  </w:t>
      </w:r>
      <w:r>
        <w:rPr>
          <w:rFonts w:ascii="Arial" w:cs="Arial" w:eastAsia="Arial" w:hAnsi="Arial"/>
          <w:sz w:val="20"/>
          <w:szCs w:val="20"/>
        </w:rPr>
        <w:t xml:space="preserve">The Employee hereby irrevocably and unconditionally waives all moral rights under Chapter IV of Part I of the Copyright, Designs and Patents Act 1988 in respect of any copyright works created in the course of employment.</w:t>
      </w:r>
    </w:p>
    <w:p>
      <w:pPr>
        <w:pStyle w:val="Heading1"/>
        <w:spacing w:after="200" w:before="360"/>
      </w:pPr>
      <w:r>
        <w:rPr>
          <w:rFonts w:ascii="Arial" w:cs="Arial" w:eastAsia="Arial" w:hAnsi="Arial"/>
          <w:b/>
          <w:bCs/>
          <w:sz w:val="26"/>
          <w:szCs w:val="26"/>
        </w:rPr>
        <w:t xml:space="preserve">13. DATA PROTECTION</w:t>
      </w:r>
    </w:p>
    <w:p>
      <w:pPr>
        <w:spacing w:after="120" w:line="276"/>
        <w:ind w:left="360" w:hanging="360"/>
        <w:jc w:val="both"/>
      </w:pPr>
      <w:r>
        <w:rPr>
          <w:rFonts w:ascii="Arial" w:cs="Arial" w:eastAsia="Arial" w:hAnsi="Arial"/>
          <w:b/>
          <w:bCs/>
          <w:sz w:val="20"/>
          <w:szCs w:val="20"/>
        </w:rPr>
        <w:t xml:space="preserve">13.1  </w:t>
      </w:r>
      <w:r>
        <w:rPr>
          <w:rFonts w:ascii="Arial" w:cs="Arial" w:eastAsia="Arial" w:hAnsi="Arial"/>
          <w:sz w:val="20"/>
          <w:szCs w:val="20"/>
        </w:rPr>
        <w:t xml:space="preserve">The Employer will process the Employee's personal data in accordance with the UK GDPR, the Data Protection Act 2018, and the Employer's Privacy Notice for Employees (available from the HR department).</w:t>
      </w:r>
    </w:p>
    <w:p>
      <w:pPr>
        <w:spacing w:after="120" w:line="276"/>
        <w:ind w:left="360" w:hanging="360"/>
        <w:jc w:val="both"/>
      </w:pPr>
      <w:r>
        <w:rPr>
          <w:rFonts w:ascii="Arial" w:cs="Arial" w:eastAsia="Arial" w:hAnsi="Arial"/>
          <w:b/>
          <w:bCs/>
          <w:sz w:val="20"/>
          <w:szCs w:val="20"/>
        </w:rPr>
        <w:t xml:space="preserve">13.2  </w:t>
      </w:r>
      <w:r>
        <w:rPr>
          <w:rFonts w:ascii="Arial" w:cs="Arial" w:eastAsia="Arial" w:hAnsi="Arial"/>
          <w:sz w:val="20"/>
          <w:szCs w:val="20"/>
        </w:rPr>
        <w:t xml:space="preserve">The Employee consents to the Employer processing special categories of personal data (such as health data) for the purposes of managing sickness absence, occupational health referrals, and compliance with equality and health and safety legislation.</w:t>
      </w:r>
    </w:p>
    <w:p>
      <w:pPr>
        <w:pStyle w:val="Heading1"/>
        <w:spacing w:after="200" w:before="360"/>
      </w:pPr>
      <w:r>
        <w:rPr>
          <w:rFonts w:ascii="Arial" w:cs="Arial" w:eastAsia="Arial" w:hAnsi="Arial"/>
          <w:b/>
          <w:bCs/>
          <w:sz w:val="26"/>
          <w:szCs w:val="26"/>
        </w:rPr>
        <w:t xml:space="preserve">14. DISCIPLINARY AND GRIEVANCE PROCEDURES</w:t>
      </w:r>
    </w:p>
    <w:p>
      <w:pPr>
        <w:spacing w:after="120" w:line="276"/>
        <w:ind w:left="360" w:hanging="360"/>
        <w:jc w:val="both"/>
      </w:pPr>
      <w:r>
        <w:rPr>
          <w:rFonts w:ascii="Arial" w:cs="Arial" w:eastAsia="Arial" w:hAnsi="Arial"/>
          <w:b/>
          <w:bCs/>
          <w:sz w:val="20"/>
          <w:szCs w:val="20"/>
        </w:rPr>
        <w:t xml:space="preserve">14.1  </w:t>
      </w:r>
      <w:r>
        <w:rPr>
          <w:rFonts w:ascii="Arial" w:cs="Arial" w:eastAsia="Arial" w:hAnsi="Arial"/>
          <w:sz w:val="20"/>
          <w:szCs w:val="20"/>
        </w:rPr>
        <w:t xml:space="preserve">The Employer's disciplinary and grievance procedures are set out in the Employee Handbook. These procedures do not form part of the Employee's contract of employment.</w:t>
      </w:r>
    </w:p>
    <w:p>
      <w:pPr>
        <w:spacing w:after="120" w:line="276"/>
        <w:ind w:left="360" w:hanging="360"/>
        <w:jc w:val="both"/>
      </w:pPr>
      <w:r>
        <w:rPr>
          <w:rFonts w:ascii="Arial" w:cs="Arial" w:eastAsia="Arial" w:hAnsi="Arial"/>
          <w:b/>
          <w:bCs/>
          <w:sz w:val="20"/>
          <w:szCs w:val="20"/>
        </w:rPr>
        <w:t xml:space="preserve">14.2  </w:t>
      </w:r>
      <w:r>
        <w:rPr>
          <w:rFonts w:ascii="Arial" w:cs="Arial" w:eastAsia="Arial" w:hAnsi="Arial"/>
          <w:sz w:val="20"/>
          <w:szCs w:val="20"/>
        </w:rPr>
        <w:t xml:space="preserve">The procedures comply with the ACAS Code of Practice on Disciplinary and Grievance Procedures (2015, as updated).</w:t>
      </w:r>
    </w:p>
    <w:p>
      <w:pPr>
        <w:spacing w:after="120" w:line="276"/>
        <w:ind w:left="360" w:hanging="360"/>
        <w:jc w:val="both"/>
      </w:pPr>
      <w:r>
        <w:rPr>
          <w:rFonts w:ascii="Arial" w:cs="Arial" w:eastAsia="Arial" w:hAnsi="Arial"/>
          <w:b/>
          <w:bCs/>
          <w:sz w:val="20"/>
          <w:szCs w:val="20"/>
        </w:rPr>
        <w:t xml:space="preserve">14.3  </w:t>
      </w:r>
      <w:r>
        <w:rPr>
          <w:rFonts w:ascii="Arial" w:cs="Arial" w:eastAsia="Arial" w:hAnsi="Arial"/>
          <w:sz w:val="20"/>
          <w:szCs w:val="20"/>
        </w:rPr>
        <w:t xml:space="preserve">If the Employee wishes to raise a grievance relating to their employment, they should write to the Head of HR in accordance with the grievance procedure.</w:t>
      </w:r>
    </w:p>
    <w:p>
      <w:pPr>
        <w:pStyle w:val="Heading1"/>
        <w:spacing w:after="200" w:before="360"/>
      </w:pPr>
      <w:r>
        <w:rPr>
          <w:rFonts w:ascii="Arial" w:cs="Arial" w:eastAsia="Arial" w:hAnsi="Arial"/>
          <w:b/>
          <w:bCs/>
          <w:sz w:val="26"/>
          <w:szCs w:val="26"/>
        </w:rPr>
        <w:t xml:space="preserve">15. GENERAL PROVISIONS</w:t>
      </w:r>
    </w:p>
    <w:p>
      <w:pPr>
        <w:spacing w:after="120" w:line="276"/>
        <w:ind w:left="360" w:hanging="360"/>
        <w:jc w:val="both"/>
      </w:pPr>
      <w:r>
        <w:rPr>
          <w:rFonts w:ascii="Arial" w:cs="Arial" w:eastAsia="Arial" w:hAnsi="Arial"/>
          <w:b/>
          <w:bCs/>
          <w:sz w:val="20"/>
          <w:szCs w:val="20"/>
        </w:rPr>
        <w:t xml:space="preserve">15.1  </w:t>
      </w:r>
      <w:r>
        <w:rPr>
          <w:rFonts w:ascii="Arial" w:cs="Arial" w:eastAsia="Arial" w:hAnsi="Arial"/>
          <w:sz w:val="20"/>
          <w:szCs w:val="20"/>
        </w:rPr>
        <w:t xml:space="preserve">Collective Agreements: There are no collective agreements in force that directly affect the terms and conditions of the Employee's employment.</w:t>
      </w:r>
    </w:p>
    <w:p>
      <w:pPr>
        <w:spacing w:after="120" w:line="276"/>
        <w:ind w:left="360" w:hanging="360"/>
        <w:jc w:val="both"/>
      </w:pPr>
      <w:r>
        <w:rPr>
          <w:rFonts w:ascii="Arial" w:cs="Arial" w:eastAsia="Arial" w:hAnsi="Arial"/>
          <w:b/>
          <w:bCs/>
          <w:sz w:val="20"/>
          <w:szCs w:val="20"/>
        </w:rPr>
        <w:t xml:space="preserve">15.2  </w:t>
      </w:r>
      <w:r>
        <w:rPr>
          <w:rFonts w:ascii="Arial" w:cs="Arial" w:eastAsia="Arial" w:hAnsi="Arial"/>
          <w:sz w:val="20"/>
          <w:szCs w:val="20"/>
        </w:rPr>
        <w:t xml:space="preserve">Previous Contracts: This contract supersedes all previous contracts of employment, agreements, and arrangements (whether written or oral) between the Employee and the Employer.</w:t>
      </w:r>
    </w:p>
    <w:p>
      <w:pPr>
        <w:spacing w:after="120" w:line="276"/>
        <w:ind w:left="360" w:hanging="360"/>
        <w:jc w:val="both"/>
      </w:pPr>
      <w:r>
        <w:rPr>
          <w:rFonts w:ascii="Arial" w:cs="Arial" w:eastAsia="Arial" w:hAnsi="Arial"/>
          <w:b/>
          <w:bCs/>
          <w:sz w:val="20"/>
          <w:szCs w:val="20"/>
        </w:rPr>
        <w:t xml:space="preserve">15.3  </w:t>
      </w:r>
      <w:r>
        <w:rPr>
          <w:rFonts w:ascii="Arial" w:cs="Arial" w:eastAsia="Arial" w:hAnsi="Arial"/>
          <w:sz w:val="20"/>
          <w:szCs w:val="20"/>
        </w:rPr>
        <w:t xml:space="preserve">Whole Agreement: This contract, together with the Employee Handbook (as amended from time to time), sets out the entire terms of the Employee's employment.</w:t>
      </w:r>
    </w:p>
    <w:p>
      <w:pPr>
        <w:spacing w:after="120" w:line="276"/>
        <w:ind w:left="360" w:hanging="360"/>
        <w:jc w:val="both"/>
      </w:pPr>
      <w:r>
        <w:rPr>
          <w:rFonts w:ascii="Arial" w:cs="Arial" w:eastAsia="Arial" w:hAnsi="Arial"/>
          <w:b/>
          <w:bCs/>
          <w:sz w:val="20"/>
          <w:szCs w:val="20"/>
        </w:rPr>
        <w:t xml:space="preserve">15.4  </w:t>
      </w:r>
      <w:r>
        <w:rPr>
          <w:rFonts w:ascii="Arial" w:cs="Arial" w:eastAsia="Arial" w:hAnsi="Arial"/>
          <w:sz w:val="20"/>
          <w:szCs w:val="20"/>
        </w:rPr>
        <w:t xml:space="preserve">Governing Law: This contract shall be governed by and construed in accordance with the law of England and Wales, and the parties submit to the exclusive jurisdiction of the Employment Tribunal and the courts of England and Wales.</w:t>
      </w:r>
    </w:p>
    <w:p>
      <w:pPr>
        <w:spacing w:after="120" w:line="276"/>
        <w:ind w:left="360" w:hanging="360"/>
        <w:jc w:val="both"/>
      </w:pPr>
      <w:r>
        <w:rPr>
          <w:rFonts w:ascii="Arial" w:cs="Arial" w:eastAsia="Arial" w:hAnsi="Arial"/>
          <w:b/>
          <w:bCs/>
          <w:sz w:val="20"/>
          <w:szCs w:val="20"/>
        </w:rPr>
        <w:t xml:space="preserve">15.5  </w:t>
      </w:r>
      <w:r>
        <w:rPr>
          <w:rFonts w:ascii="Arial" w:cs="Arial" w:eastAsia="Arial" w:hAnsi="Arial"/>
          <w:sz w:val="20"/>
          <w:szCs w:val="20"/>
        </w:rPr>
        <w:t xml:space="preserve">Third Party Rights: No person other than the parties to this contract shall have any rights under the Contracts (Rights of Third Parties) Act 1999 to enforce any term of this contract.</w:t>
      </w:r>
    </w:p>
    <w:p>
      <w:pPr>
        <w:pStyle w:val="Heading1"/>
        <w:spacing w:after="200" w:before="360"/>
      </w:pPr>
      <w:r>
        <w:rPr>
          <w:rFonts w:ascii="Arial" w:cs="Arial" w:eastAsia="Arial" w:hAnsi="Arial"/>
          <w:b/>
          <w:bCs/>
          <w:sz w:val="26"/>
          <w:szCs w:val="26"/>
        </w:rPr>
        <w:t xml:space="preserve">EXECUTION</w:t>
      </w:r>
    </w:p>
    <w:p>
      <w:pPr>
        <w:spacing w:after="120" w:line="276"/>
        <w:jc w:val="both"/>
      </w:pPr>
      <w:r>
        <w:rPr>
          <w:rFonts w:ascii="Arial" w:cs="Arial" w:eastAsia="Arial" w:hAnsi="Arial"/>
          <w:b w:val="false"/>
          <w:bCs w:val="false"/>
          <w:i w:val="false"/>
          <w:iCs w:val="false"/>
          <w:sz w:val="20"/>
          <w:szCs w:val="20"/>
        </w:rPr>
        <w:t xml:space="preserve">This contract has been entered into on the date stated below.</w:t>
      </w:r>
    </w:p>
    <w:p>
      <w:pPr>
        <w:spacing w:after="80" w:before="400"/>
      </w:pPr>
      <w:r>
        <w:rPr>
          <w:rFonts w:ascii="Arial" w:cs="Arial" w:eastAsia="Arial" w:hAnsi="Arial"/>
          <w:b/>
          <w:bCs/>
          <w:sz w:val="20"/>
          <w:szCs w:val="20"/>
        </w:rPr>
        <w:t xml:space="preserve">Signed for and on behalf of NEXUS TECHNOLOGIES LTD</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Name: ____________________________</w:t>
      </w:r>
    </w:p>
    <w:p>
      <w:pPr>
        <w:spacing w:after="60"/>
      </w:pPr>
      <w:r>
        <w:rPr>
          <w:rFonts w:ascii="Arial" w:cs="Arial" w:eastAsia="Arial" w:hAnsi="Arial"/>
          <w:sz w:val="20"/>
          <w:szCs w:val="20"/>
        </w:rPr>
        <w:t xml:space="preserve">Date: ____________________________</w:t>
      </w:r>
    </w:p>
    <w:p>
      <w:pPr>
        <w:spacing w:after="60"/>
      </w:pPr>
      <w:r>
        <w:rPr>
          <w:rFonts w:ascii="Arial" w:cs="Arial" w:eastAsia="Arial" w:hAnsi="Arial"/>
          <w:sz w:val="20"/>
          <w:szCs w:val="20"/>
        </w:rPr>
        <w:t xml:space="preserve">Name: Sarah Mitchell</w:t>
      </w:r>
    </w:p>
    <w:p>
      <w:pPr>
        <w:spacing w:after="60"/>
      </w:pPr>
      <w:r>
        <w:rPr>
          <w:rFonts w:ascii="Arial" w:cs="Arial" w:eastAsia="Arial" w:hAnsi="Arial"/>
          <w:sz w:val="20"/>
          <w:szCs w:val="20"/>
        </w:rPr>
        <w:t xml:space="preserve">Title: Chief People Officer</w:t>
      </w:r>
    </w:p>
    <w:p>
      <w:pPr>
        <w:spacing w:after="80" w:before="400"/>
      </w:pPr>
      <w:r>
        <w:rPr>
          <w:rFonts w:ascii="Arial" w:cs="Arial" w:eastAsia="Arial" w:hAnsi="Arial"/>
          <w:b/>
          <w:bCs/>
          <w:sz w:val="20"/>
          <w:szCs w:val="20"/>
        </w:rPr>
        <w:t xml:space="preserve">Signed by the EMPLOYEE</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Name: ____________________________</w:t>
      </w:r>
    </w:p>
    <w:p>
      <w:pPr>
        <w:spacing w:after="60"/>
      </w:pPr>
      <w:r>
        <w:rPr>
          <w:rFonts w:ascii="Arial" w:cs="Arial" w:eastAsia="Arial" w:hAnsi="Arial"/>
          <w:sz w:val="20"/>
          <w:szCs w:val="20"/>
        </w:rPr>
        <w:t xml:space="preserve">Date: ____________________________</w:t>
      </w:r>
    </w:p>
    <w:p>
      <w:pPr>
        <w:spacing w:after="60"/>
      </w:pPr>
      <w:r>
        <w:rPr>
          <w:rFonts w:ascii="Arial" w:cs="Arial" w:eastAsia="Arial" w:hAnsi="Arial"/>
          <w:sz w:val="20"/>
          <w:szCs w:val="20"/>
        </w:rPr>
        <w:t xml:space="preserve">Name: Alexander James Harrington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6"/>
      <w:szCs w:val="26"/>
    </w:rPr>
  </w:style>
  <w:style w:type="paragraph" w:styleId="Heading2">
    <w:name w:val="Heading 2"/>
    <w:basedOn w:val="Normal"/>
    <w:next w:val="Normal"/>
    <w:qFormat/>
    <w:pPr>
      <w:spacing w:after="180" w:before="2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2026-04-11T21:57:05.076Z</dcterms:created>
  <dcterms:modified xsi:type="dcterms:W3CDTF">2026-04-11T21:57:05.078Z</dcterms:modified>
</cp:coreProperties>
</file>

<file path=docProps/custom.xml><?xml version="1.0" encoding="utf-8"?>
<Properties xmlns="http://schemas.openxmlformats.org/officeDocument/2006/custom-properties" xmlns:vt="http://schemas.openxmlformats.org/officeDocument/2006/docPropsVTypes"/>
</file>