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2630" w14:textId="77777777" w:rsidR="00EE34B7" w:rsidRDefault="00EE34B7" w:rsidP="00EE34B7">
      <w:r>
        <w:t>COMMERCIAL REAL ESTATE LEASE AGREEMENT</w:t>
      </w:r>
    </w:p>
    <w:p w14:paraId="5A28D90D" w14:textId="77777777" w:rsidR="00EE34B7" w:rsidRDefault="00EE34B7" w:rsidP="00EE34B7"/>
    <w:p w14:paraId="6C1BAADA" w14:textId="77777777" w:rsidR="00EE34B7" w:rsidRDefault="00EE34B7" w:rsidP="00EE34B7">
      <w:r>
        <w:t>This Lease Agreement (the "Lease") is entered into as of May 24, 2026, by and between Prime Holdings Inc. ("Landlord") and Enterprise Solutions Corp. ("Tenant").</w:t>
      </w:r>
    </w:p>
    <w:p w14:paraId="7C7652F2" w14:textId="77777777" w:rsidR="00EE34B7" w:rsidRDefault="00EE34B7" w:rsidP="00EE34B7"/>
    <w:p w14:paraId="62590187" w14:textId="77777777" w:rsidR="00EE34B7" w:rsidRDefault="00EE34B7" w:rsidP="00EE34B7">
      <w:r>
        <w:t>1. PREMISES. Landlord hereby leases to Tenant, and Tenant hereby leases from Landlord, the commercial office space designated as Suite 402, located on the 4th floor of the Prime Tower, Ayala Avenue, Makati City, Philippines (the "Premises").</w:t>
      </w:r>
    </w:p>
    <w:p w14:paraId="0B9C7C60" w14:textId="77777777" w:rsidR="00EE34B7" w:rsidRDefault="00EE34B7" w:rsidP="00EE34B7"/>
    <w:p w14:paraId="0D5C2AAC" w14:textId="77777777" w:rsidR="00EE34B7" w:rsidRDefault="00EE34B7" w:rsidP="00EE34B7">
      <w:r>
        <w:t>2. TERM. The initial term of this Lease shall be for a period of two (2) years, commencing on June 1, 2026, and terminating on May 31, 2028, unless sooner terminated or extended under the provisions herein.</w:t>
      </w:r>
    </w:p>
    <w:p w14:paraId="23DDBA04" w14:textId="77777777" w:rsidR="00EE34B7" w:rsidRDefault="00EE34B7" w:rsidP="00EE34B7"/>
    <w:p w14:paraId="0C35E168" w14:textId="77777777" w:rsidR="00EE34B7" w:rsidRDefault="00EE34B7" w:rsidP="00EE34B7">
      <w:r>
        <w:t>3. BASE RENT. Tenant agrees to pay Landlord a fixed Base Rent of One Hundred Thirty-Five Thousand Pesos (PHP 135,000.00) per month, payable in advance on the fifth (5th) day of each calendar month without demand, deduction, or offset.</w:t>
      </w:r>
    </w:p>
    <w:p w14:paraId="0A14FDDE" w14:textId="77777777" w:rsidR="00EE34B7" w:rsidRDefault="00EE34B7" w:rsidP="00EE34B7"/>
    <w:p w14:paraId="625BF222" w14:textId="77777777" w:rsidR="00EE34B7" w:rsidRDefault="00EE34B7" w:rsidP="00EE34B7">
      <w:r>
        <w:t>4. SECURITY DEPOSIT. Upon execution of this Lease, Tenant shall deposit with Landlord the sum of One Hundred Thirty-Five Thousand Pesos (PHP 135,000.00), equivalent to one (1) month of rent, as security for the faithful performance of all terms under this Lease.</w:t>
      </w:r>
    </w:p>
    <w:p w14:paraId="7C64DCF0" w14:textId="77777777" w:rsidR="00EE34B7" w:rsidRDefault="00EE34B7" w:rsidP="00EE34B7"/>
    <w:p w14:paraId="447CD42E" w14:textId="77777777" w:rsidR="00EE34B7" w:rsidRDefault="00EE34B7" w:rsidP="00EE34B7">
      <w:r>
        <w:t>5. USE OF PREMISES. The Premises shall be used for general corporate office infrastructure, digital operations, and client meeting facilities, and for no other purpose without the prior written consent of Landlord.</w:t>
      </w:r>
    </w:p>
    <w:p w14:paraId="03E4BF42" w14:textId="77777777" w:rsidR="00EE34B7" w:rsidRDefault="00EE34B7" w:rsidP="00EE34B7"/>
    <w:p w14:paraId="3BD1270F" w14:textId="7989F295" w:rsidR="005A7BF7" w:rsidRDefault="00EE34B7" w:rsidP="00EE34B7">
      <w:r>
        <w:t>6. ALTERATIONS. Tenant shall not make any structural alterations, additions, or improvements to the Premises without obtaining the prior written consent of Landlord. Landlord agrees not to unreasonably withhold or delay such consent for cosmetic interior branding changes.</w:t>
      </w:r>
    </w:p>
    <w:sectPr w:rsidR="005A7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4B7"/>
    <w:rsid w:val="005A7BF7"/>
    <w:rsid w:val="007901DD"/>
    <w:rsid w:val="00C72ED5"/>
    <w:rsid w:val="00EE3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3BC5"/>
  <w15:chartTrackingRefBased/>
  <w15:docId w15:val="{63467D0A-1D64-42FF-84F8-8C4E41CB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4B7"/>
    <w:rPr>
      <w:rFonts w:eastAsiaTheme="majorEastAsia" w:cstheme="majorBidi"/>
      <w:color w:val="272727" w:themeColor="text1" w:themeTint="D8"/>
    </w:rPr>
  </w:style>
  <w:style w:type="paragraph" w:styleId="Title">
    <w:name w:val="Title"/>
    <w:basedOn w:val="Normal"/>
    <w:next w:val="Normal"/>
    <w:link w:val="TitleChar"/>
    <w:uiPriority w:val="10"/>
    <w:qFormat/>
    <w:rsid w:val="00EE3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4B7"/>
    <w:pPr>
      <w:spacing w:before="160"/>
      <w:jc w:val="center"/>
    </w:pPr>
    <w:rPr>
      <w:i/>
      <w:iCs/>
      <w:color w:val="404040" w:themeColor="text1" w:themeTint="BF"/>
    </w:rPr>
  </w:style>
  <w:style w:type="character" w:customStyle="1" w:styleId="QuoteChar">
    <w:name w:val="Quote Char"/>
    <w:basedOn w:val="DefaultParagraphFont"/>
    <w:link w:val="Quote"/>
    <w:uiPriority w:val="29"/>
    <w:rsid w:val="00EE34B7"/>
    <w:rPr>
      <w:i/>
      <w:iCs/>
      <w:color w:val="404040" w:themeColor="text1" w:themeTint="BF"/>
    </w:rPr>
  </w:style>
  <w:style w:type="paragraph" w:styleId="ListParagraph">
    <w:name w:val="List Paragraph"/>
    <w:basedOn w:val="Normal"/>
    <w:uiPriority w:val="34"/>
    <w:qFormat/>
    <w:rsid w:val="00EE34B7"/>
    <w:pPr>
      <w:ind w:left="720"/>
      <w:contextualSpacing/>
    </w:pPr>
  </w:style>
  <w:style w:type="character" w:styleId="IntenseEmphasis">
    <w:name w:val="Intense Emphasis"/>
    <w:basedOn w:val="DefaultParagraphFont"/>
    <w:uiPriority w:val="21"/>
    <w:qFormat/>
    <w:rsid w:val="00EE34B7"/>
    <w:rPr>
      <w:i/>
      <w:iCs/>
      <w:color w:val="0F4761" w:themeColor="accent1" w:themeShade="BF"/>
    </w:rPr>
  </w:style>
  <w:style w:type="paragraph" w:styleId="IntenseQuote">
    <w:name w:val="Intense Quote"/>
    <w:basedOn w:val="Normal"/>
    <w:next w:val="Normal"/>
    <w:link w:val="IntenseQuoteChar"/>
    <w:uiPriority w:val="30"/>
    <w:qFormat/>
    <w:rsid w:val="00EE3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4B7"/>
    <w:rPr>
      <w:i/>
      <w:iCs/>
      <w:color w:val="0F4761" w:themeColor="accent1" w:themeShade="BF"/>
    </w:rPr>
  </w:style>
  <w:style w:type="character" w:styleId="IntenseReference">
    <w:name w:val="Intense Reference"/>
    <w:basedOn w:val="DefaultParagraphFont"/>
    <w:uiPriority w:val="32"/>
    <w:qFormat/>
    <w:rsid w:val="00EE3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Policarpio</dc:creator>
  <cp:keywords/>
  <dc:description/>
  <cp:lastModifiedBy>Dave Policarpio</cp:lastModifiedBy>
  <cp:revision>1</cp:revision>
  <dcterms:created xsi:type="dcterms:W3CDTF">2026-05-24T10:49:00Z</dcterms:created>
  <dcterms:modified xsi:type="dcterms:W3CDTF">2026-05-24T10:49:00Z</dcterms:modified>
</cp:coreProperties>
</file>