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0"/>
        <w:jc w:val="center"/>
      </w:pPr>
      <w:r>
        <w:rPr>
          <w:rFonts w:ascii="Calibri" w:hAnsi="Calibri"/>
          <w:b/>
          <w:color w:val="2E74B5"/>
          <w:sz w:val="20"/>
        </w:rPr>
        <w:t>WORKSHOP REFERENCE GUIDE</w:t>
      </w:r>
    </w:p>
    <w:p>
      <w:pPr>
        <w:spacing w:after="160"/>
        <w:jc w:val="center"/>
      </w:pPr>
      <w:r>
        <w:rPr>
          <w:rFonts w:ascii="Calibri" w:hAnsi="Calibri"/>
          <w:b/>
          <w:color w:val="1F4D78"/>
          <w:sz w:val="60"/>
        </w:rPr>
        <w:t>Removed Spare Parts</w:t>
      </w:r>
    </w:p>
    <w:p>
      <w:pPr>
        <w:spacing w:after="680"/>
        <w:jc w:val="center"/>
      </w:pPr>
      <w:r>
        <w:rPr>
          <w:rFonts w:ascii="Calibri" w:hAnsi="Calibri"/>
          <w:color w:val="5C6470"/>
          <w:sz w:val="28"/>
        </w:rPr>
        <w:t>Identification, function and refurbishment guidance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2232"/>
        <w:gridCol w:w="7128"/>
      </w:tblGrid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Vehicle</w:t>
            </w:r>
          </w:p>
        </w:tc>
        <w:tc>
          <w:tcPr>
            <w:tcW w:type="dxa" w:w="712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t>Toyota Land Cruiser J40 restoration project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Photo intake</w:t>
            </w:r>
          </w:p>
        </w:tc>
        <w:tc>
          <w:tcPr>
            <w:tcW w:type="dxa" w:w="712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t>Google Photos picker - 42 items imported 23 July 2026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Use</w:t>
            </w:r>
          </w:p>
        </w:tc>
        <w:tc>
          <w:tcPr>
            <w:tcW w:type="dxa" w:w="712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t>Workshop triage before cleaning, replacement purchasing and refit</w:t>
            </w:r>
          </w:p>
        </w:tc>
      </w:tr>
    </w:tbl>
    <w:p>
      <w:pPr>
        <w:spacing w:before="520"/>
        <w:jc w:val="center"/>
      </w:pPr>
      <w:r>
        <w:rPr>
          <w:b/>
          <w:color w:val="9B1C1C"/>
          <w:sz w:val="20"/>
        </w:rPr>
        <w:t>Safety note: photo identification does not release any brake, steering, wheel-retention, restraint or structural component for service. Physical measurements and functional tests remain mandatory.</w:t>
      </w:r>
    </w:p>
    <w:p>
      <w:r>
        <w:br w:type="page"/>
      </w:r>
    </w:p>
    <w:p>
      <w:pPr>
        <w:pStyle w:val="Heading1"/>
      </w:pPr>
      <w:r>
        <w:t>How to use this guide</w:t>
      </w:r>
    </w:p>
    <w:p>
      <w:r>
        <w:t>Each component entry combines the selected photographic evidence with the current procurement ledger. The replacement status is not an installation release: compare every replacement against the removed sample and actual vehicle mounting before use.</w:t>
      </w:r>
    </w:p>
    <w:p>
      <w:pPr>
        <w:pStyle w:val="ListBullet"/>
        <w:spacing w:after="80"/>
        <w:ind w:left="547" w:hanging="274"/>
      </w:pPr>
      <w:r>
        <w:t>Keep left/right and front/rear parts separated and labelled during cleaning.</w:t>
      </w:r>
    </w:p>
    <w:p>
      <w:pPr>
        <w:pStyle w:val="ListBullet"/>
        <w:spacing w:after="80"/>
        <w:ind w:left="547" w:hanging="274"/>
      </w:pPr>
      <w:r>
        <w:t>Photograph markings, dimensions and installed location before discarding anything.</w:t>
      </w:r>
    </w:p>
    <w:p>
      <w:pPr>
        <w:pStyle w:val="ListBullet"/>
        <w:spacing w:after="80"/>
        <w:ind w:left="547" w:hanging="274"/>
      </w:pPr>
      <w:r>
        <w:t>Replace safety-critical wear items instead of relying on cosmetic refurbishment.</w:t>
      </w:r>
    </w:p>
    <w:p>
      <w:pPr>
        <w:pStyle w:val="ListBullet"/>
        <w:spacing w:after="80"/>
        <w:ind w:left="547" w:hanging="274"/>
      </w:pPr>
      <w:r>
        <w:t>Use old rubber, seals, hoses, webbing and damaged fasteners as samples only.</w:t>
      </w:r>
    </w:p>
    <w:p>
      <w:pPr>
        <w:pStyle w:val="Heading1"/>
      </w:pPr>
      <w:r>
        <w:t>Priority summary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rPr>
          <w:tblHeader w:val="true"/>
        </w:trP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Priority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Components</w:t>
            </w:r>
          </w:p>
        </w:tc>
        <w:tc>
          <w:tcPr>
            <w:tcW w:type="dxa" w:w="3888"/>
            <w:tcMar>
              <w:top w:w="100" w:type="dxa"/>
              <w:start w:w="140" w:type="dxa"/>
              <w:bottom w:w="100" w:type="dxa"/>
              <w:end w:w="140" w:type="dxa"/>
            </w:tcMar>
            <w:shd w:fill="E8EEF5"/>
          </w:tcPr>
          <w:p>
            <w:pPr>
              <w:spacing w:after="0"/>
            </w:pPr>
            <w:r>
              <w:rPr>
                <w:b/>
                <w:color w:val="1F4D78"/>
              </w:rPr>
              <w:t>Direction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t>Replace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t>Seat belts; aged body-mount rubber; worn pedal rubber; damaged wheel studs/nuts</w:t>
            </w:r>
          </w:p>
        </w:tc>
        <w:tc>
          <w:tcPr>
            <w:tcW w:type="dxa" w:w="38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t>Use new rated/matched components. Preserve originals only as samples.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t>Purchased candidate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t>ULTIMA UFM-1041 brake master cylinder</w:t>
            </w:r>
          </w:p>
        </w:tc>
        <w:tc>
          <w:tcPr>
            <w:tcW w:type="dxa" w:w="38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t>Directly compare ports, bore, pushrod and mounting before installation.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t>Refurbish first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t>Door/window hardware; wiper system; glove-box lid; tail-lamp housing</w:t>
            </w:r>
          </w:p>
        </w:tc>
        <w:tc>
          <w:tcPr>
            <w:tcW w:type="dxa" w:w="38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t>Clean, inspect, renew wear pieces and bench-test before refit.</w:t>
            </w:r>
          </w:p>
        </w:tc>
      </w:tr>
      <w:tr>
        <w:tc>
          <w:tcPr>
            <w:tcW w:type="dxa" w:w="2232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t>Identify/test</w:t>
            </w:r>
          </w:p>
        </w:tc>
        <w:tc>
          <w:tcPr>
            <w:tcW w:type="dxa" w:w="3240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t>Control cable; dual switches; high-current solenoid; loose lever controls</w:t>
            </w:r>
          </w:p>
        </w:tc>
        <w:tc>
          <w:tcPr>
            <w:tcW w:type="dxa" w:w="3888"/>
            <w:tcMar>
              <w:top w:w="100" w:type="dxa"/>
              <w:start w:w="140" w:type="dxa"/>
              <w:bottom w:w="100" w:type="dxa"/>
              <w:end w:w="140" w:type="dxa"/>
            </w:tcMar>
            <w:vAlign w:val="center"/>
          </w:tcPr>
          <w:p>
            <w:pPr>
              <w:spacing w:after="0"/>
            </w:pPr>
            <w:r>
              <w:t>Trace installed function and markings before purchasing.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1. Mechanical control cable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8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017_gp_nBbqcMXA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470"/>
          <w:sz w:val="17"/>
        </w:rPr>
        <w:t>Photo evidence: 20260723_013017_gp_nBbqcMXA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A manually operated vehicle control cable. The exact circuit is not proven from the loose-part photograph; likely candidates are the choke, hand-throttle or bonnet-release control.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No matched replacement purchase is recorded.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7A5A00"/>
              </w:rPr>
              <w:t>WORKSHOP DECISION: IDENTIFICATION HOLD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Label both endpoints before any decision; identify the dash/lever end and the device or latch end.</w:t>
      </w:r>
    </w:p>
    <w:p>
      <w:pPr>
        <w:pStyle w:val="ListBullet"/>
        <w:spacing w:after="60"/>
        <w:ind w:left="547" w:hanging="274"/>
      </w:pPr>
      <w:r>
        <w:t>Inspect the inner wire for broken strands, corrosion and stretch; inspect the sheath for kinks, heat damage and splits.</w:t>
      </w:r>
    </w:p>
    <w:p>
      <w:pPr>
        <w:pStyle w:val="ListBullet"/>
        <w:spacing w:after="60"/>
        <w:ind w:left="547" w:hanging="274"/>
      </w:pPr>
      <w:r>
        <w:t>Flush and lubricate only if the cable is structurally sound, then confirm full travel and positive return without binding.</w:t>
      </w:r>
    </w:p>
    <w:p>
      <w:pPr>
        <w:pStyle w:val="ListBullet"/>
        <w:spacing w:after="60"/>
        <w:ind w:left="547" w:hanging="274"/>
      </w:pPr>
      <w:r>
        <w:t>Replace by endpoint and effective-length match if frayed, seized or unable to hold adjustment.</w:t>
      </w:r>
    </w:p>
    <w:p>
      <w:r>
        <w:br w:type="page"/>
      </w:r>
    </w:p>
    <w:p>
      <w:pPr>
        <w:pStyle w:val="Heading1"/>
        <w:keepNext/>
      </w:pPr>
      <w:r>
        <w:t>2. Dual electrical plunger-switch bracket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021_gp_UGFfrBkw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470"/>
          <w:sz w:val="17"/>
        </w:rPr>
        <w:t>Photo evidence: 20260723_013021_gp_UGFfrBkw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A bracket carrying two wired plunger switches, probably at the pedal box. Likely functions include the brake-light switch and a clutch/start-interlock or pedal-position switch. It is electrical, not a hydraulic splitter: brake and clutch fluid circuits must remain separate.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No matched switch replacement is recorded.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7A5A00"/>
              </w:rPr>
              <w:t>WORKSHOP DECISION: TEST AND TRACE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Trace the cut wires and compare each plunger position with the brake and clutch pedal stops.</w:t>
      </w:r>
    </w:p>
    <w:p>
      <w:pPr>
        <w:pStyle w:val="ListBullet"/>
        <w:spacing w:after="60"/>
        <w:ind w:left="547" w:hanging="274"/>
      </w:pPr>
      <w:r>
        <w:t>Check normally-open/normally-closed continuity through full plunger travel and inspect the terminals for heat or corrosion.</w:t>
      </w:r>
    </w:p>
    <w:p>
      <w:pPr>
        <w:pStyle w:val="ListBullet"/>
        <w:spacing w:after="60"/>
        <w:ind w:left="547" w:hanging="274"/>
      </w:pPr>
      <w:r>
        <w:t>Clean and refinish the bracket; preserve switch depth and locknut adjustment.</w:t>
      </w:r>
    </w:p>
    <w:p>
      <w:pPr>
        <w:pStyle w:val="ListBullet"/>
        <w:spacing w:after="60"/>
        <w:ind w:left="547" w:hanging="274"/>
      </w:pPr>
      <w:r>
        <w:t>Replace failed switches and damaged terminals with voltage/current-rated equivalents before loom closure.</w:t>
      </w:r>
    </w:p>
    <w:p>
      <w:r>
        <w:br w:type="page"/>
      </w:r>
    </w:p>
    <w:p>
      <w:pPr>
        <w:pStyle w:val="Heading1"/>
        <w:keepNext/>
      </w:pPr>
      <w:r>
        <w:t>3. Front seat-belt assemblies, buckles and retractors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817" cy="237744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033_gp_l8ZqIJ6Q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817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817" cy="237744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103_gp_24hNTQNQ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817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  <w:jc w:val="center"/>
      </w:pPr>
      <w:r>
        <w:rPr>
          <w:i/>
          <w:color w:val="5C6470"/>
          <w:sz w:val="17"/>
        </w:rPr>
        <w:t>Photo evidence: 20260723_013033_gp_l8ZqIJ6Q, 20260723_013103_gp_24hNTQNQ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Occupant-restraint assemblies for the front seating positions. They restrain occupants through certified webbing, buckles, retractors and structural anchor points.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No certified front-seat-belt replacement purchase was found. A later project row covers side-bench restraints only.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DECEC"/>
          </w:tcPr>
          <w:p>
            <w:pPr>
              <w:spacing w:after="0"/>
            </w:pPr>
            <w:r>
              <w:rPr>
                <w:b/>
                <w:color w:val="9B1C1C"/>
              </w:rPr>
              <w:t>WORKSHOP DECISION: REPLACE - SAFETY CRITICAL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Do not cosmetically refurbish old webbing or retractors for road use.</w:t>
      </w:r>
    </w:p>
    <w:p>
      <w:pPr>
        <w:pStyle w:val="ListBullet"/>
        <w:spacing w:after="60"/>
        <w:ind w:left="547" w:hanging="274"/>
      </w:pPr>
      <w:r>
        <w:t>Preserve these assemblies only as references for mounting position, buckle stalk length and retractor orientation.</w:t>
      </w:r>
    </w:p>
    <w:p>
      <w:pPr>
        <w:pStyle w:val="ListBullet"/>
        <w:spacing w:after="60"/>
        <w:ind w:left="547" w:hanging="274"/>
      </w:pPr>
      <w:r>
        <w:t>Inspect anchor plates, threads and surrounding body structure for rust, elongation and inadequate reinforcement.</w:t>
      </w:r>
    </w:p>
    <w:p>
      <w:pPr>
        <w:pStyle w:val="ListBullet"/>
        <w:spacing w:after="60"/>
        <w:ind w:left="547" w:hanging="274"/>
      </w:pPr>
      <w:r>
        <w:t>Install new certified belts with correct graded anchor bolts, spacers and load-spreading plates.</w:t>
      </w:r>
    </w:p>
    <w:p>
      <w:r>
        <w:br w:type="page"/>
      </w:r>
    </w:p>
    <w:p>
      <w:pPr>
        <w:pStyle w:val="Heading1"/>
        <w:keepNext/>
      </w:pPr>
      <w:r>
        <w:t>4. Door latch, lock and linkage assemblies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1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817" cy="237744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044_gp_nVUdz9dQ.jp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817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817" cy="237744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123_gp_JLEfOezg.jp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817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817" cy="2377440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303_gp_ZzbvMf2A.jp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817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  <w:jc w:val="center"/>
      </w:pPr>
      <w:r>
        <w:rPr>
          <w:i/>
          <w:color w:val="5C6470"/>
          <w:sz w:val="17"/>
        </w:rPr>
        <w:t>Photo evidence: 20260723_013044_gp_nVUdz9dQ, 20260723_013123_gp_JLEfOezg, 20260723_013303_gp_ZzbvMf2A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Inside the side doors, these mechanisms connect the inner/outer handles and lock controls to the rotary latch that retains the door on the body striker.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No complete replacement assemblies are recorded as purchased.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7A5A00"/>
              </w:rPr>
              <w:t>WORKSHOP DECISION: REFURBISH FIRST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Keep left- and right-hand components separated and photograph linkage orientation before disassembly.</w:t>
      </w:r>
    </w:p>
    <w:p>
      <w:pPr>
        <w:pStyle w:val="ListBullet"/>
        <w:spacing w:after="60"/>
        <w:ind w:left="547" w:hanging="274"/>
      </w:pPr>
      <w:r>
        <w:t>Degrease, remove loose corrosion and inspect latch jaws, springs, pins and lever holes for wear or cracking.</w:t>
      </w:r>
    </w:p>
    <w:p>
      <w:pPr>
        <w:pStyle w:val="ListBullet"/>
        <w:spacing w:after="60"/>
        <w:ind w:left="547" w:hanging="274"/>
      </w:pPr>
      <w:r>
        <w:t>Plate or paint only non-working surfaces; keep latch faces and pivots free of coating buildup.</w:t>
      </w:r>
    </w:p>
    <w:p>
      <w:pPr>
        <w:pStyle w:val="ListBullet"/>
        <w:spacing w:after="60"/>
        <w:ind w:left="547" w:hanging="274"/>
      </w:pPr>
      <w:r>
        <w:t>Lubricate with suitable latch grease and bench-test both primary and secondary retention before door fitting.</w:t>
      </w:r>
    </w:p>
    <w:p>
      <w:pPr>
        <w:pStyle w:val="ListBullet"/>
        <w:spacing w:after="60"/>
        <w:ind w:left="547" w:hanging="274"/>
      </w:pPr>
      <w:r>
        <w:t>Replace worn pins, springs or strikers only after the doors are aligned to the painted aperture.</w:t>
      </w:r>
    </w:p>
    <w:p>
      <w:r>
        <w:br w:type="page"/>
      </w:r>
    </w:p>
    <w:p>
      <w:pPr>
        <w:pStyle w:val="Heading1"/>
        <w:keepNext/>
      </w:pPr>
      <w:r>
        <w:t>5. Parking-brake linkage rod / connecting stay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8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050_gp_rSLoiGNw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470"/>
          <w:sz w:val="17"/>
        </w:rPr>
        <w:t>Photo evidence: 20260723_013050_gp_rSLoiGNw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Part of the mechanical handbrake system, linking a cable, lever or equalizer element. It transfers hand-lever pull into the rear parking-brake mechanism.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A long replacement handbrake cable is received, but complete coverage of this rod and the rear splitter/equalizer remains unproven.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7A5A00"/>
              </w:rPr>
              <w:t>WORKSHOP DECISION: REFURBISH OR REPRODUCE BY SAMPLE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Preserve the bends, eye sizes and effective length as the fabrication pattern.</w:t>
      </w:r>
    </w:p>
    <w:p>
      <w:pPr>
        <w:pStyle w:val="ListBullet"/>
        <w:spacing w:after="60"/>
        <w:ind w:left="547" w:hanging="274"/>
      </w:pPr>
      <w:r>
        <w:t>Inspect both eyes for elongation, the rod for deep corrosion and bends for previous straightening or fatigue.</w:t>
      </w:r>
    </w:p>
    <w:p>
      <w:pPr>
        <w:pStyle w:val="ListBullet"/>
        <w:spacing w:after="60"/>
        <w:ind w:left="547" w:hanging="274"/>
      </w:pPr>
      <w:r>
        <w:t>Derust and plate/paint a sound rod; renew bushes, clevis pins and retaining clips.</w:t>
      </w:r>
    </w:p>
    <w:p>
      <w:pPr>
        <w:pStyle w:val="ListBullet"/>
        <w:spacing w:after="60"/>
        <w:ind w:left="547" w:hanging="274"/>
      </w:pPr>
      <w:r>
        <w:t>Reproduce by sample if worn or distorted, then prove equal left/right application and complete release without drag.</w:t>
      </w:r>
    </w:p>
    <w:p>
      <w:r>
        <w:br w:type="page"/>
      </w:r>
    </w:p>
    <w:p>
      <w:pPr>
        <w:pStyle w:val="Heading1"/>
        <w:keepNext/>
      </w:pPr>
      <w:r>
        <w:t>6. Fuel-filler cap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8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111_gp_8RhmGzNw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470"/>
          <w:sz w:val="17"/>
        </w:rPr>
        <w:t>Photo evidence: 20260723_013111_gp_8RhmGzNw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Closes the fuel-filler neck and controls sealing or venting of the tank, depending on the vehicle vent design.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No replacement cap purchase is recorded.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7A5A00"/>
              </w:rPr>
              <w:t>WORKSHOP DECISION: REPLACE SEALING COMPONENT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Confirm that this is the fuel cap and record neck diameter, locking tabs/threads and vent arrangement.</w:t>
      </w:r>
    </w:p>
    <w:p>
      <w:pPr>
        <w:pStyle w:val="ListBullet"/>
        <w:spacing w:after="60"/>
        <w:ind w:left="547" w:hanging="274"/>
      </w:pPr>
      <w:r>
        <w:t>Use the old cap as a fit and venting sample; do not rely on its aged sealing washer.</w:t>
      </w:r>
    </w:p>
    <w:p>
      <w:pPr>
        <w:pStyle w:val="ListBullet"/>
        <w:spacing w:after="60"/>
        <w:ind w:left="547" w:hanging="274"/>
      </w:pPr>
      <w:r>
        <w:t>Inspect the filler neck for corrosion, deformation and a damaged sealing face.</w:t>
      </w:r>
    </w:p>
    <w:p>
      <w:pPr>
        <w:pStyle w:val="ListBullet"/>
        <w:spacing w:after="60"/>
        <w:ind w:left="547" w:hanging="274"/>
      </w:pPr>
      <w:r>
        <w:t>Fit a new correctly vented or sealed cap that matches the verified tank-breather system.</w:t>
      </w:r>
    </w:p>
    <w:p>
      <w:r>
        <w:br w:type="page"/>
      </w:r>
    </w:p>
    <w:p>
      <w:pPr>
        <w:pStyle w:val="Heading1"/>
        <w:keepNext/>
      </w:pPr>
      <w:r>
        <w:t>7. High-current electrical solenoid / contactor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8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116_gp_Wa9GzX0Q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470"/>
          <w:sz w:val="17"/>
        </w:rPr>
        <w:t>Photo evidence: 20260723_013116_gp_Wa9GzX0Q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A heavy-current switching device, likely for starter, glow-plug or battery-current duty. The two large studs carry the switched current; the smaller terminals energize the coil.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No matched replacement is recorded.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7A5A00"/>
              </w:rPr>
              <w:t>WORKSHOP DECISION: IDENTIFY AND LOAD-TEST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Identify terminal markings, original wires and whether the final electrical system is 12 V or 24 V.</w:t>
      </w:r>
    </w:p>
    <w:p>
      <w:pPr>
        <w:pStyle w:val="ListBullet"/>
        <w:spacing w:after="60"/>
        <w:ind w:left="547" w:hanging="274"/>
      </w:pPr>
      <w:r>
        <w:t>Bench-test coil pull-in/drop-out, insulation and contact voltage drop under an appropriate load.</w:t>
      </w:r>
    </w:p>
    <w:p>
      <w:pPr>
        <w:pStyle w:val="ListBullet"/>
        <w:spacing w:after="60"/>
        <w:ind w:left="547" w:hanging="274"/>
      </w:pPr>
      <w:r>
        <w:t>Clean mounting ears and protect the body, but do not open or reuse a sealed unit that shows overheating or internal arcing.</w:t>
      </w:r>
    </w:p>
    <w:p>
      <w:pPr>
        <w:pStyle w:val="ListBullet"/>
        <w:spacing w:after="60"/>
        <w:ind w:left="547" w:hanging="274"/>
      </w:pPr>
      <w:r>
        <w:t>Replace with a correctly rated continuous/intermittent-duty unit if voltage, circuit or performance cannot be proven.</w:t>
      </w:r>
    </w:p>
    <w:p>
      <w:r>
        <w:br w:type="page"/>
      </w:r>
    </w:p>
    <w:p>
      <w:pPr>
        <w:pStyle w:val="Heading1"/>
        <w:keepNext/>
      </w:pPr>
      <w:r>
        <w:t>8. Glove-box lid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8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148_gp_AK0sjJJw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470"/>
          <w:sz w:val="17"/>
        </w:rPr>
        <w:t>Photo evidence: 20260723_013148_gp_AK0sjJJw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The dashboard storage-compartment door. It carries the hinge and latch interface and should close flush without rattling.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No replacement is recorded or presently required.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7A5A00"/>
              </w:rPr>
              <w:t>WORKSHOP DECISION: REFURBISH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Check flatness, hinge holes and latch engagement before paint.</w:t>
      </w:r>
    </w:p>
    <w:p>
      <w:pPr>
        <w:pStyle w:val="ListBullet"/>
        <w:spacing w:after="60"/>
        <w:ind w:left="547" w:hanging="274"/>
      </w:pPr>
      <w:r>
        <w:t>Repair minor dents without stretching the panel, then clean, epoxy-prime and paint both faces.</w:t>
      </w:r>
    </w:p>
    <w:p>
      <w:pPr>
        <w:pStyle w:val="ListBullet"/>
        <w:spacing w:after="60"/>
        <w:ind w:left="547" w:hanging="274"/>
      </w:pPr>
      <w:r>
        <w:t>Renew felt/rubber buffers and corroded screws; lubricate the latch lightly.</w:t>
      </w:r>
    </w:p>
    <w:p>
      <w:pPr>
        <w:pStyle w:val="ListBullet"/>
        <w:spacing w:after="60"/>
        <w:ind w:left="547" w:hanging="274"/>
      </w:pPr>
      <w:r>
        <w:t>Trial-fit against the finished dashboard before final coating if hinge geometry needs correction.</w:t>
      </w:r>
    </w:p>
    <w:p>
      <w:r>
        <w:br w:type="page"/>
      </w:r>
    </w:p>
    <w:p>
      <w:pPr>
        <w:pStyle w:val="Heading1"/>
        <w:keepNext/>
      </w:pPr>
      <w:r>
        <w:t>9. Window channels and glass guides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817" cy="2377440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155_gp_k26a3Rpw.jp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817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817" cy="237744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511_gp_8BN3n86Q.jp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817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  <w:jc w:val="center"/>
      </w:pPr>
      <w:r>
        <w:rPr>
          <w:i/>
          <w:color w:val="5C6470"/>
          <w:sz w:val="17"/>
        </w:rPr>
        <w:t>Photo evidence: 20260723_013155_gp_k26a3Rpw, 20260723_013511_gp_8BN3n86Q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Located inside the doors and around the window opening, these channels guide the moving glass and carry felt/rubber run material that prevents rattles and water entry.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No matched channel or run-material purchase is recorded.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7A5A00"/>
              </w:rPr>
              <w:t>WORKSHOP DECISION: REFURBISH METAL; RENEW FELT/RUBBER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Refurbish metal channels only if straight and not rusted through.</w:t>
      </w:r>
    </w:p>
    <w:p>
      <w:pPr>
        <w:pStyle w:val="ListBullet"/>
        <w:spacing w:after="60"/>
        <w:ind w:left="547" w:hanging="274"/>
      </w:pPr>
      <w:r>
        <w:t>Remove old felt/rubber, derust, epoxy-prime and paint the exterior metal surfaces.</w:t>
      </w:r>
    </w:p>
    <w:p>
      <w:pPr>
        <w:pStyle w:val="ListBullet"/>
        <w:spacing w:after="60"/>
        <w:ind w:left="547" w:hanging="274"/>
      </w:pPr>
      <w:r>
        <w:t>Install new automotive glass-run felt/rubber matched to channel width and glass thickness.</w:t>
      </w:r>
    </w:p>
    <w:p>
      <w:pPr>
        <w:pStyle w:val="ListBullet"/>
        <w:spacing w:after="60"/>
        <w:ind w:left="547" w:hanging="274"/>
      </w:pPr>
      <w:r>
        <w:t>Trial-cycle the glass through its full travel before final door trim and weather sealing.</w:t>
      </w:r>
    </w:p>
    <w:p>
      <w:r>
        <w:br w:type="page"/>
      </w:r>
    </w:p>
    <w:p>
      <w:pPr>
        <w:pStyle w:val="Heading1"/>
        <w:keepNext/>
      </w:pPr>
      <w:r>
        <w:t>10. Rear combination / tail-lamp housing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8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210_gp_DXsn0EoQ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470"/>
          <w:sz w:val="17"/>
        </w:rPr>
        <w:t>Photo evidence: 20260723_013210_gp_DXsn0EoQ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Mounts at the rear body and carries the tail, brake and indicator/reverse lamp sockets, lens and earth path.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No exact replacement housing is recorded as purchased.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7A5A00"/>
              </w:rPr>
              <w:t>WORKSHOP DECISION: REFURBISH; REPLACE CONSUMABLES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Disassemble and label sockets, wires and lens orientation.</w:t>
      </w:r>
    </w:p>
    <w:p>
      <w:pPr>
        <w:pStyle w:val="ListBullet"/>
        <w:spacing w:after="60"/>
        <w:ind w:left="547" w:hanging="274"/>
      </w:pPr>
      <w:r>
        <w:t>Derust and refinish the metal housing; restore a clean dedicated earth rather than relying only on painted body contact.</w:t>
      </w:r>
    </w:p>
    <w:p>
      <w:pPr>
        <w:pStyle w:val="ListBullet"/>
        <w:spacing w:after="60"/>
        <w:ind w:left="547" w:hanging="274"/>
      </w:pPr>
      <w:r>
        <w:t>Replace cracked lenses, hardened gaskets, corroded bulb holders and brittle wiring/connectors.</w:t>
      </w:r>
    </w:p>
    <w:p>
      <w:pPr>
        <w:pStyle w:val="ListBullet"/>
        <w:spacing w:after="60"/>
        <w:ind w:left="547" w:hanging="274"/>
      </w:pPr>
      <w:r>
        <w:t>Function-test every circuit and water-test the assembled housing before installation.</w:t>
      </w:r>
    </w:p>
    <w:p>
      <w:r>
        <w:br w:type="page"/>
      </w:r>
    </w:p>
    <w:p>
      <w:pPr>
        <w:pStyle w:val="Heading1"/>
        <w:keepNext/>
      </w:pPr>
      <w:r>
        <w:t>11. Manual window regulators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218_gp_gz4eGcoQ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470"/>
          <w:sz w:val="17"/>
        </w:rPr>
        <w:t>Photo evidence: 20260723_013218_gp_gz4eGcoQ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Inside each door, the regulator converts window-crank rotation into controlled vertical glass movement through geared arms and rollers.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No replacement regulators are recorded as purchased.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7A5A00"/>
              </w:rPr>
              <w:t>WORKSHOP DECISION: REFURBISH FIRST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Keep left and right mechanisms identified; do not interchange them.</w:t>
      </w:r>
    </w:p>
    <w:p>
      <w:pPr>
        <w:pStyle w:val="ListBullet"/>
        <w:spacing w:after="60"/>
        <w:ind w:left="547" w:hanging="274"/>
      </w:pPr>
      <w:r>
        <w:t>Remove old hardened grease and inspect sector teeth, crank shafts, pivots, rivets, arms and rollers.</w:t>
      </w:r>
    </w:p>
    <w:p>
      <w:pPr>
        <w:pStyle w:val="ListBullet"/>
        <w:spacing w:after="60"/>
        <w:ind w:left="547" w:hanging="274"/>
      </w:pPr>
      <w:r>
        <w:t>Replace worn rollers/bushes and any stripped regulator; correct only minor arm distortion against a proven sample.</w:t>
      </w:r>
    </w:p>
    <w:p>
      <w:pPr>
        <w:pStyle w:val="ListBullet"/>
        <w:spacing w:after="60"/>
        <w:ind w:left="547" w:hanging="274"/>
      </w:pPr>
      <w:r>
        <w:t>Lubricate gears and pivots, then bench-cycle and test with glass before final door assembly.</w:t>
      </w:r>
    </w:p>
    <w:p>
      <w:r>
        <w:br w:type="page"/>
      </w:r>
    </w:p>
    <w:p>
      <w:pPr>
        <w:pStyle w:val="Heading1"/>
        <w:keepNext/>
      </w:pPr>
      <w:r>
        <w:t>12. Body-mount and isolator components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1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817" cy="237744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227_gp_h8BI5SKw.jp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817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817" cy="2377440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724_gp_TNgAALDw.jp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817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817" cy="237744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730_gp_WYzLlprg.jp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817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  <w:jc w:val="center"/>
      </w:pPr>
      <w:r>
        <w:rPr>
          <w:i/>
          <w:color w:val="5C6470"/>
          <w:sz w:val="17"/>
        </w:rPr>
        <w:t>Photo evidence: 20260723_013227_gp_h8BI5SKw, 20260723_013724_gp_TNgAALDw, 20260723_013730_gp_WYzLlprg, 20260723_013734_gp_VtoM1N1Q, 20260723_013737_gp_4rfk3FdQ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These rubber blocks, cushions, cups and spacers sit between the body/tub and chassis at specific mounting stations. They control body height, isolation and load transfer.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Generic graded M10/M12 Millat fasteners are received. A complete matched rubber/cup/sleeve/shim system is not confirmed as purchased.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DECEC"/>
          </w:tcPr>
          <w:p>
            <w:pPr>
              <w:spacing w:after="0"/>
            </w:pPr>
            <w:r>
              <w:rPr>
                <w:b/>
                <w:color w:val="9B1C1C"/>
              </w:rPr>
              <w:t>WORKSHOP DECISION: REPLACE RUBBER - STRUCTURAL FITMENT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Do not reuse aged, cracked or compression-set rubber; keep every old piece as a numbered station sample.</w:t>
      </w:r>
    </w:p>
    <w:p>
      <w:pPr>
        <w:pStyle w:val="ListBullet"/>
        <w:spacing w:after="60"/>
        <w:ind w:left="547" w:hanging="274"/>
      </w:pPr>
      <w:r>
        <w:t>Measure free height, loaded stack, diameter/profile, sleeve length and bolt size at every chassis station.</w:t>
      </w:r>
    </w:p>
    <w:p>
      <w:pPr>
        <w:pStyle w:val="ListBullet"/>
        <w:spacing w:after="60"/>
        <w:ind w:left="547" w:hanging="274"/>
      </w:pPr>
      <w:r>
        <w:t>Use one matched batch of automotive mount-grade rubber with controlled cups, sleeves and shims; do not mix hardnesses.</w:t>
      </w:r>
    </w:p>
    <w:p>
      <w:pPr>
        <w:pStyle w:val="ListBullet"/>
        <w:spacing w:after="60"/>
        <w:ind w:left="547" w:hanging="274"/>
      </w:pPr>
      <w:r>
        <w:t>Dry-stack and level the tub before final bolts and torque. Generic received fasteners are usable only where grade, thread and length match the released design.</w:t>
      </w:r>
    </w:p>
    <w:p>
      <w:r>
        <w:br w:type="page"/>
      </w:r>
    </w:p>
    <w:p>
      <w:pPr>
        <w:pStyle w:val="Heading1"/>
        <w:keepNext/>
      </w:pPr>
      <w:r>
        <w:t>13. Brake master-cylinder and reservoir assembly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8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243_gp_Y6RD1l0Q.jp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470"/>
          <w:sz w:val="17"/>
        </w:rPr>
        <w:t>Photo evidence: 20260723_013243_gp_Y6RD1l0Q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The hydraulic brake master cylinder converts pedal movement into pressure for the vehicle brake circuits. The reservoir stores and supplies brake fluid.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Replacement candidate purchased: PakWheels order 1075298, ULTIMA UFM-1041 x1.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DECEC"/>
          </w:tcPr>
          <w:p>
            <w:pPr>
              <w:spacing w:after="0"/>
            </w:pPr>
            <w:r>
              <w:rPr>
                <w:b/>
                <w:color w:val="9B1C1C"/>
              </w:rPr>
              <w:t>WORKSHOP DECISION: USE PURCHASED CANDIDATE AFTER FIT CHECK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Do not rebuild this visibly aged/corroded unit for baseline road use; retain it as the dimensional and port-layout sample.</w:t>
      </w:r>
    </w:p>
    <w:p>
      <w:pPr>
        <w:pStyle w:val="ListBullet"/>
        <w:spacing w:after="60"/>
        <w:ind w:left="547" w:hanging="274"/>
      </w:pPr>
      <w:r>
        <w:t>Compare new and old bore/markings, mounting pattern, pushrod depth, port threads and flare seats, reservoir clearance and circuit order.</w:t>
      </w:r>
    </w:p>
    <w:p>
      <w:pPr>
        <w:pStyle w:val="ListBullet"/>
        <w:spacing w:after="60"/>
        <w:ind w:left="547" w:hanging="274"/>
      </w:pPr>
      <w:r>
        <w:t>Use new brake-fluid-compatible seals, grommets and hoses; bench-bleed the new master.</w:t>
      </w:r>
    </w:p>
    <w:p>
      <w:pPr>
        <w:pStyle w:val="ListBullet"/>
        <w:spacing w:after="60"/>
        <w:ind w:left="547" w:hanging="274"/>
      </w:pPr>
      <w:r>
        <w:t>After installation, pressure-test for external leaks and internal bypass and validate front/rear brake balance.</w:t>
      </w:r>
    </w:p>
    <w:p>
      <w:r>
        <w:br w:type="page"/>
      </w:r>
    </w:p>
    <w:p>
      <w:pPr>
        <w:pStyle w:val="Heading1"/>
        <w:keepNext/>
      </w:pPr>
      <w:r>
        <w:t>14. Radiator filler neck / coolant outlet neck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8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311_gp_51vqP4uQ.jpg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470"/>
          <w:sz w:val="17"/>
        </w:rPr>
        <w:t>Photo evidence: 20260723_013311_gp_51vqP4uQ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Part of the engine cooling circuit. It provides a hose connection and may carry the radiator-cap seat or thermostat/outlet path, depending on its installed location.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No matched replacement is recorded. Radiator cap and hoses remain planned service items.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7A5A00"/>
              </w:rPr>
              <w:t>WORKSHOP DECISION: INSPECT AND REFURBISH CONDITIONALLY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Confirm exact installed location, hose size and whether the cap seals directly on this neck.</w:t>
      </w:r>
    </w:p>
    <w:p>
      <w:pPr>
        <w:pStyle w:val="ListBullet"/>
        <w:spacing w:after="60"/>
        <w:ind w:left="547" w:hanging="274"/>
      </w:pPr>
      <w:r>
        <w:t>Chemically descale without attacking sound metal; inspect flange flatness, hose bead, pitting and cap sealing surfaces.</w:t>
      </w:r>
    </w:p>
    <w:p>
      <w:pPr>
        <w:pStyle w:val="ListBullet"/>
        <w:spacing w:after="60"/>
        <w:ind w:left="547" w:hanging="274"/>
      </w:pPr>
      <w:r>
        <w:t>Pressure-test after any repair. Replace or professionally rebuild if deeply pitted, cracked or unable to seal.</w:t>
      </w:r>
    </w:p>
    <w:p>
      <w:pPr>
        <w:pStyle w:val="ListBullet"/>
        <w:spacing w:after="60"/>
        <w:ind w:left="547" w:hanging="274"/>
      </w:pPr>
      <w:r>
        <w:t>Use a new correct-pressure cap, gasket and hose during final assembly.</w:t>
      </w:r>
    </w:p>
    <w:p>
      <w:r>
        <w:br w:type="page"/>
      </w:r>
    </w:p>
    <w:p>
      <w:pPr>
        <w:pStyle w:val="Heading1"/>
        <w:keepNext/>
      </w:pPr>
      <w:r>
        <w:t>15. Small rubber grommet / isolator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8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315_gp_1NDL6h1g.jp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470"/>
          <w:sz w:val="17"/>
        </w:rPr>
        <w:t>Photo evidence: 20260723_013315_gp_1NDL6h1g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A rubber pass-through or isolation piece used where a wire, pipe, shaft or bracket passes through a panel or mount.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A general grommet assortment is received, but project records flag the mix as unverified for exact profiles.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7A5A00"/>
              </w:rPr>
              <w:t>WORKSHOP DECISION: SAMPLE-MATCH NEW RUBBER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Identify the installed hole and carried item, then measure panel hole, groove width, bore and material thickness.</w:t>
      </w:r>
    </w:p>
    <w:p>
      <w:pPr>
        <w:pStyle w:val="ListBullet"/>
        <w:spacing w:after="60"/>
        <w:ind w:left="547" w:hanging="274"/>
      </w:pPr>
      <w:r>
        <w:t>Do not reuse hardened, swollen, split or compression-set rubber.</w:t>
      </w:r>
    </w:p>
    <w:p>
      <w:pPr>
        <w:pStyle w:val="ListBullet"/>
        <w:spacing w:after="60"/>
        <w:ind w:left="547" w:hanging="274"/>
      </w:pPr>
      <w:r>
        <w:t>Select a new automotive grommet compatible with local heat, oil/fuel or brake-fluid exposure as applicable.</w:t>
      </w:r>
    </w:p>
    <w:p>
      <w:pPr>
        <w:pStyle w:val="ListBullet"/>
        <w:spacing w:after="60"/>
        <w:ind w:left="547" w:hanging="274"/>
      </w:pPr>
      <w:r>
        <w:t>Confirm no cutting edge contacts the carried wire/pipe through full vehicle movement.</w:t>
      </w:r>
    </w:p>
    <w:p>
      <w:r>
        <w:br w:type="page"/>
      </w:r>
    </w:p>
    <w:p>
      <w:pPr>
        <w:pStyle w:val="Heading1"/>
        <w:keepNext/>
      </w:pPr>
      <w:r>
        <w:t>16. Wheel stud and lug nut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8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324_gp_WjR2z9cQ.jp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470"/>
          <w:sz w:val="17"/>
        </w:rPr>
        <w:t>Photo evidence: 20260723_013324_gp_WjR2z9cQ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A structural wheel-retention fastener pressed into the hub or axle flange; the lug nut clamps the wheel against its mounting face.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No wheel-specific replacement purchase is recorded.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DECEC"/>
          </w:tcPr>
          <w:p>
            <w:pPr>
              <w:spacing w:after="0"/>
            </w:pPr>
            <w:r>
              <w:rPr>
                <w:b/>
                <w:color w:val="9B1C1C"/>
              </w:rPr>
              <w:t>WORKSHOP DECISION: REPLACE IF DAMAGED - SAFETY CRITICAL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Measure thread, stud length, knurl diameter and seat type; inspect the hub hole for fretting or enlargement.</w:t>
      </w:r>
    </w:p>
    <w:p>
      <w:pPr>
        <w:pStyle w:val="ListBullet"/>
        <w:spacing w:after="60"/>
        <w:ind w:left="547" w:hanging="274"/>
      </w:pPr>
      <w:r>
        <w:t>Do not chase and reuse badly damaged threads, stretched studs or distorted nut seats.</w:t>
      </w:r>
    </w:p>
    <w:p>
      <w:pPr>
        <w:pStyle w:val="ListBullet"/>
        <w:spacing w:after="60"/>
        <w:ind w:left="547" w:hanging="274"/>
      </w:pPr>
      <w:r>
        <w:t>Fit a new matched stud/nut if any structural doubt exists; press the stud correctly rather than drawing it in solely with a nut.</w:t>
      </w:r>
    </w:p>
    <w:p>
      <w:pPr>
        <w:pStyle w:val="ListBullet"/>
        <w:spacing w:after="60"/>
        <w:ind w:left="547" w:hanging="274"/>
      </w:pPr>
      <w:r>
        <w:t>Torque to the verified wheel/hub specification and recheck after initial road use.</w:t>
      </w:r>
    </w:p>
    <w:p>
      <w:r>
        <w:br w:type="page"/>
      </w:r>
    </w:p>
    <w:p>
      <w:pPr>
        <w:pStyle w:val="Heading1"/>
        <w:keepNext/>
      </w:pPr>
      <w:r>
        <w:t>17. Door pull / armrest and interior handles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264"/>
        <w:gridCol w:w="3264"/>
        <w:gridCol w:w="3264"/>
      </w:tblGrid>
      <w:tr>
        <w:tc>
          <w:tcPr>
            <w:tcW w:type="dxa" w:w="31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817" cy="237744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331_gp_wJ1wGBzg.jp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817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817" cy="237744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357_gp_r5068tWQ.jp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817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12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817" cy="2377440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420_gp_SclaaDYg.jp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817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  <w:jc w:val="center"/>
      </w:pPr>
      <w:r>
        <w:rPr>
          <w:i/>
          <w:color w:val="5C6470"/>
          <w:sz w:val="17"/>
        </w:rPr>
        <w:t>Photo evidence: 20260723_013331_gp_wJ1wGBzg, 20260723_013357_gp_r5068tWQ, 20260723_013420_gp_SclaaDYg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Interior door furniture used to pull the door closed and operate or trim the inner latch area.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No replacement purchase is recorded.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7A5A00"/>
              </w:rPr>
              <w:t>WORKSHOP DECISION: REFURBISH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Clean and inspect the substrate, mounting bosses and captive-nut locations for cracks or stripping.</w:t>
      </w:r>
    </w:p>
    <w:p>
      <w:pPr>
        <w:pStyle w:val="ListBullet"/>
        <w:spacing w:after="60"/>
        <w:ind w:left="547" w:hanging="274"/>
      </w:pPr>
      <w:r>
        <w:t>Repair/refinish sound parts and retrim padded pieces where required.</w:t>
      </w:r>
    </w:p>
    <w:p>
      <w:pPr>
        <w:pStyle w:val="ListBullet"/>
        <w:spacing w:after="60"/>
        <w:ind w:left="547" w:hanging="274"/>
      </w:pPr>
      <w:r>
        <w:t>Renew corroded screws, finishing washers and rubber buffers after final door-trim fit.</w:t>
      </w:r>
    </w:p>
    <w:p>
      <w:pPr>
        <w:pStyle w:val="ListBullet"/>
        <w:spacing w:after="60"/>
        <w:ind w:left="547" w:hanging="274"/>
      </w:pPr>
      <w:r>
        <w:t>Replace only pieces that are cracked, missing or unable to retain securely.</w:t>
      </w:r>
    </w:p>
    <w:p>
      <w:r>
        <w:br w:type="page"/>
      </w:r>
    </w:p>
    <w:p>
      <w:pPr>
        <w:pStyle w:val="Heading1"/>
        <w:keepNext/>
      </w:pPr>
      <w:r>
        <w:t>18. Window-crank handles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8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349_gp_StIZA9xA.jp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470"/>
          <w:sz w:val="17"/>
        </w:rPr>
        <w:t>Photo evidence: 20260723_013349_gp_StIZA9xA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Attach to the manual window-regulator shafts and let the occupant raise or lower the side glass.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No replacement purchase is recorded.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7A5A00"/>
              </w:rPr>
              <w:t>WORKSHOP DECISION: REFURBISH CONDITIONALLY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Inspect internal splines, retaining grooves and rotating knobs.</w:t>
      </w:r>
    </w:p>
    <w:p>
      <w:pPr>
        <w:pStyle w:val="ListBullet"/>
        <w:spacing w:after="60"/>
        <w:ind w:left="547" w:hanging="274"/>
      </w:pPr>
      <w:r>
        <w:t>Clean, polish or replate sound handles; lubricate knob pivots without contaminating trim.</w:t>
      </w:r>
    </w:p>
    <w:p>
      <w:pPr>
        <w:pStyle w:val="ListBullet"/>
        <w:spacing w:after="60"/>
        <w:ind w:left="547" w:hanging="274"/>
      </w:pPr>
      <w:r>
        <w:t>Replace handles with rounded splines, loose knobs or cracks, and install new retaining clips where required.</w:t>
      </w:r>
    </w:p>
    <w:p>
      <w:pPr>
        <w:pStyle w:val="ListBullet"/>
        <w:spacing w:after="60"/>
        <w:ind w:left="547" w:hanging="274"/>
      </w:pPr>
      <w:r>
        <w:t>Trial-fit only after regulator shafts are confirmed sound.</w:t>
      </w:r>
    </w:p>
    <w:p>
      <w:r>
        <w:br w:type="page"/>
      </w:r>
    </w:p>
    <w:p>
      <w:pPr>
        <w:pStyle w:val="Heading1"/>
        <w:keepNext/>
      </w:pPr>
      <w:r>
        <w:t>19. Wiper motor, linkage and spindle parts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817" cy="2377440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405_gp_bkbDX7gQ.jp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817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817" cy="237744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440_gp_bFh4nlWQ.jp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817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  <w:jc w:val="center"/>
      </w:pPr>
      <w:r>
        <w:rPr>
          <w:i/>
          <w:color w:val="5C6470"/>
          <w:sz w:val="17"/>
        </w:rPr>
        <w:t>Photo evidence: 20260723_013405_gp_bkbDX7gQ, 20260723_013440_gp_bFh4nlWQ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Mounted behind/under the windscreen area, the electric motor and linkage convert rotary motor motion into synchronized wiper-arm sweep and park control.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No replacement motor or linkage is recorded as purchased.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7A5A00"/>
              </w:rPr>
              <w:t>WORKSHOP DECISION: BENCH-TEST AND REFURBISH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Strip and clean linkage pivots; inspect rods, spindle bushes, seals and mounting grommets for play.</w:t>
      </w:r>
    </w:p>
    <w:p>
      <w:pPr>
        <w:pStyle w:val="ListBullet"/>
        <w:spacing w:after="60"/>
        <w:ind w:left="547" w:hanging="274"/>
      </w:pPr>
      <w:r>
        <w:t>Bench-test the motor at the final system voltage for speed, current draw, heat, noise and reliable park operation.</w:t>
      </w:r>
    </w:p>
    <w:p>
      <w:pPr>
        <w:pStyle w:val="ListBullet"/>
        <w:spacing w:after="60"/>
        <w:ind w:left="547" w:hanging="274"/>
      </w:pPr>
      <w:r>
        <w:t>Renew bushes/grommets and grease pivots with a water-resistant lubricant.</w:t>
      </w:r>
    </w:p>
    <w:p>
      <w:pPr>
        <w:pStyle w:val="ListBullet"/>
        <w:spacing w:after="60"/>
        <w:ind w:left="547" w:hanging="274"/>
      </w:pPr>
      <w:r>
        <w:t>Rebuild or replace the motor if slow, noisy, hot, intermittent or unable to park consistently.</w:t>
      </w:r>
    </w:p>
    <w:p>
      <w:r>
        <w:br w:type="page"/>
      </w:r>
    </w:p>
    <w:p>
      <w:pPr>
        <w:pStyle w:val="Heading1"/>
        <w:keepNext/>
      </w:pPr>
      <w:r>
        <w:t>20. Windscreen handle (new packaged part)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8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430_gp_LkWinQ0w.jp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470"/>
          <w:sz w:val="17"/>
        </w:rPr>
        <w:t>Photo evidence: 20260723_013430_gp_LkWinQ0w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A grab/operating handle associated with the windscreen assembly. The owner confirmed the identity from the packaged part.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The photographed replacement is already on hand in new packaging; no separate receipt match was found.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7A5A00"/>
              </w:rPr>
              <w:t>WORKSHOP DECISION: ON HAND - TRIAL FIT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Keep packaged until the windscreen frame and mounting points are ready for trial fit.</w:t>
      </w:r>
    </w:p>
    <w:p>
      <w:pPr>
        <w:pStyle w:val="ListBullet"/>
        <w:spacing w:after="60"/>
        <w:ind w:left="547" w:hanging="274"/>
      </w:pPr>
      <w:r>
        <w:t>Confirm side, quantity, hole spacing, screw thread and operating clearance against the frame.</w:t>
      </w:r>
    </w:p>
    <w:p>
      <w:pPr>
        <w:pStyle w:val="ListBullet"/>
        <w:spacing w:after="60"/>
        <w:ind w:left="547" w:hanging="274"/>
      </w:pPr>
      <w:r>
        <w:t>Use new plated/stainless non-structural fasteners of the correct head style and protect drilled/painted interfaces.</w:t>
      </w:r>
    </w:p>
    <w:p>
      <w:pPr>
        <w:pStyle w:val="ListBullet"/>
        <w:spacing w:after="60"/>
        <w:ind w:left="547" w:hanging="274"/>
      </w:pPr>
      <w:r>
        <w:t>Buy another only if the required pair/count is short or this part fails the sample fit.</w:t>
      </w:r>
    </w:p>
    <w:p>
      <w:r>
        <w:br w:type="page"/>
      </w:r>
    </w:p>
    <w:p>
      <w:pPr>
        <w:pStyle w:val="Heading1"/>
        <w:keepNext/>
      </w:pPr>
      <w:r>
        <w:t>21. Lever bracket and knob-and-shaft control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62072" cy="1321603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447_gp_mzaP0yGQ.jp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072" cy="13216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62072" cy="1321603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3456_gp_DSWTd2FA.jp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62072" cy="132160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  <w:jc w:val="center"/>
      </w:pPr>
      <w:r>
        <w:rPr>
          <w:i/>
          <w:color w:val="5C6470"/>
          <w:sz w:val="17"/>
        </w:rPr>
        <w:t>Photo evidence: 20260723_013447_gp_mzaP0yGQ, 20260723_013456_gp_DSWTd2FA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Loose mechanical control hardware. The exact body/dash location and controlled function cannot be proven from the photographs alone.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No matched replacement purchase is recorded.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7A5A00"/>
              </w:rPr>
              <w:t>WORKSHOP DECISION: IDENTIFICATION HOLD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Do not discard: mark both parts as location-unknown and compare mounting holes with the dash, windscreen frame, heater and body apertures.</w:t>
      </w:r>
    </w:p>
    <w:p>
      <w:pPr>
        <w:pStyle w:val="ListBullet"/>
        <w:spacing w:after="60"/>
        <w:ind w:left="547" w:hanging="274"/>
      </w:pPr>
      <w:r>
        <w:t>Inspect pivot holes, shaft wear, threads and bends; straighten only against a proven installation or mirror-side sample.</w:t>
      </w:r>
    </w:p>
    <w:p>
      <w:pPr>
        <w:pStyle w:val="ListBullet"/>
        <w:spacing w:after="60"/>
        <w:ind w:left="547" w:hanging="274"/>
      </w:pPr>
      <w:r>
        <w:t>Derust and refinish sound metal, renew bushes/clips and lubricate moving contact points.</w:t>
      </w:r>
    </w:p>
    <w:p>
      <w:pPr>
        <w:pStyle w:val="ListBullet"/>
        <w:spacing w:after="60"/>
        <w:ind w:left="547" w:hanging="274"/>
      </w:pPr>
      <w:r>
        <w:t>Replace or fabricate only after function and geometry are confirmed.</w:t>
      </w:r>
    </w:p>
    <w:p>
      <w:r>
        <w:br w:type="page"/>
      </w:r>
    </w:p>
    <w:p>
      <w:pPr>
        <w:pStyle w:val="Heading1"/>
        <w:keepNext/>
      </w:pPr>
      <w:r>
        <w:t>22. Pedal rubber pad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800"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3740_gp_PDMfr5IQ.jp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470"/>
          <w:sz w:val="17"/>
        </w:rPr>
        <w:t>Photo evidence: 20260723_013740_gp_PDMfr5IQ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Fits over a brake, clutch or accelerator pedal plate to provide a high-friction foot surface.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No replacement pedal rubber purchase is recorded.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DECEC"/>
          </w:tcPr>
          <w:p>
            <w:pPr>
              <w:spacing w:after="0"/>
            </w:pPr>
            <w:r>
              <w:rPr>
                <w:b/>
                <w:color w:val="9B1C1C"/>
              </w:rPr>
              <w:t>WORKSHOP DECISION: REPLACE RUBBER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Identify the pedal and measure plate width, height, thickness and retaining-lip profile.</w:t>
      </w:r>
    </w:p>
    <w:p>
      <w:pPr>
        <w:pStyle w:val="ListBullet"/>
        <w:spacing w:after="60"/>
        <w:ind w:left="547" w:hanging="274"/>
      </w:pPr>
      <w:r>
        <w:t>Use the old pad only as a dimensional/pattern sample.</w:t>
      </w:r>
    </w:p>
    <w:p>
      <w:pPr>
        <w:pStyle w:val="ListBullet"/>
        <w:spacing w:after="60"/>
        <w:ind w:left="547" w:hanging="274"/>
      </w:pPr>
      <w:r>
        <w:t>Replace if hard, polished, cracked, oil-swollen or loose; a slipping brake/clutch pedal pad is unsafe.</w:t>
      </w:r>
    </w:p>
    <w:p>
      <w:pPr>
        <w:pStyle w:val="ListBullet"/>
        <w:spacing w:after="60"/>
        <w:ind w:left="547" w:hanging="274"/>
      </w:pPr>
      <w:r>
        <w:t>Fit a new molded automotive pad and confirm it cannot peel off under side loading.</w:t>
      </w:r>
    </w:p>
    <w:p>
      <w:r>
        <w:br w:type="page"/>
      </w:r>
    </w:p>
    <w:p>
      <w:pPr>
        <w:pStyle w:val="Heading1"/>
        <w:keepNext/>
      </w:pPr>
      <w:r>
        <w:t>23. Fluid-reservoir strainer / filter cup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800"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4842_gp_77vbWMeA.jp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470"/>
          <w:sz w:val="17"/>
        </w:rPr>
        <w:t>Photo evidence: 20260723_014842_gp_77vbWMeA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An internal slotted filter cup from one of the vehicle fluid reservoirs. Its shape is consistent with a reservoir strainer, possibly the brake-master reservoir, but the exact container must be confirmed by diameter and seating flange.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The UFM-1041 replacement brake master is purchased-candidate; confirm whether its reservoir includes a new matching strainer.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7A5A00"/>
              </w:rPr>
              <w:t>WORKSHOP DECISION: CONFIRM RESERVOIR; RENEW IF HYDRAULIC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Keep this insert beside the old master/reservoir assembly and trial-match it without forcing.</w:t>
      </w:r>
    </w:p>
    <w:p>
      <w:pPr>
        <w:pStyle w:val="ListBullet"/>
        <w:spacing w:after="60"/>
        <w:ind w:left="547" w:hanging="274"/>
      </w:pPr>
      <w:r>
        <w:t>Inspect for embedded contamination, cracking, distortion and brittleness.</w:t>
      </w:r>
    </w:p>
    <w:p>
      <w:pPr>
        <w:pStyle w:val="ListBullet"/>
        <w:spacing w:after="60"/>
        <w:ind w:left="547" w:hanging="274"/>
      </w:pPr>
      <w:r>
        <w:t>Prefer the new reservoir manufacturer’s clean matched insert if supplied.</w:t>
      </w:r>
    </w:p>
    <w:p>
      <w:pPr>
        <w:pStyle w:val="ListBullet"/>
        <w:spacing w:after="60"/>
        <w:ind w:left="547" w:hanging="274"/>
      </w:pPr>
      <w:r>
        <w:t>Do not transfer a contaminated or damaged strainer into a rebuilt/new hydraulic system.</w:t>
      </w:r>
    </w:p>
    <w:p>
      <w:r>
        <w:br w:type="page"/>
      </w:r>
    </w:p>
    <w:p>
      <w:pPr>
        <w:pStyle w:val="Heading1"/>
        <w:keepNext/>
      </w:pPr>
      <w:r>
        <w:t>24. Windscreen-washer bottle, bracket and pump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96"/>
        <w:gridCol w:w="4896"/>
      </w:tblGrid>
      <w:tr>
        <w:tc>
          <w:tcPr>
            <w:tcW w:type="dxa" w:w="46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817" cy="2377440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4847_gp_yhu1WZWQ.jp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817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Mar>
              <w:top w:w="30" w:type="dxa"/>
              <w:start w:w="30" w:type="dxa"/>
              <w:bottom w:w="30" w:type="dxa"/>
              <w:end w:w="30" w:type="dxa"/>
            </w:tcMar>
          </w:tcPr>
          <w:p>
            <w:pPr>
              <w:spacing w:after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097817" cy="2377440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20260723_014852_gp_aWxFuqNw.jp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817" cy="237744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160"/>
        <w:jc w:val="center"/>
      </w:pPr>
      <w:r>
        <w:rPr>
          <w:i/>
          <w:color w:val="5C6470"/>
          <w:sz w:val="17"/>
        </w:rPr>
        <w:t>Photo evidence: 20260723_014847_gp_yhu1WZWQ, 20260723_014852_gp_aWxFuqNw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Mounted in the engine bay, the bottle stores washer fluid and the pump sends it through hoses to windscreen jets.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No replacement bottle or pump purchase is recorded.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7A5A00"/>
              </w:rPr>
              <w:t>WORKSHOP DECISION: REFURBISH CONDITIONALLY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Wash internally with compatible cleaner and leak-test the bottle, cap and outlet grommet.</w:t>
      </w:r>
    </w:p>
    <w:p>
      <w:pPr>
        <w:pStyle w:val="ListBullet"/>
        <w:spacing w:after="60"/>
        <w:ind w:left="547" w:hanging="274"/>
      </w:pPr>
      <w:r>
        <w:t>Inspect for UV brittleness, cracks and stripped cap threads; replace a degraded bottle rather than patching it.</w:t>
      </w:r>
    </w:p>
    <w:p>
      <w:pPr>
        <w:pStyle w:val="ListBullet"/>
        <w:spacing w:after="60"/>
        <w:ind w:left="547" w:hanging="274"/>
      </w:pPr>
      <w:r>
        <w:t>Bench-test the pump for flow, current draw and leakage; replace old hose and blocked jets.</w:t>
      </w:r>
    </w:p>
    <w:p>
      <w:pPr>
        <w:pStyle w:val="ListBullet"/>
        <w:spacing w:after="60"/>
        <w:ind w:left="547" w:hanging="274"/>
      </w:pPr>
      <w:r>
        <w:t>Derust and refinish the mounting bracket and add sound isolation pads where originally fitted.</w:t>
      </w:r>
    </w:p>
    <w:p>
      <w:r>
        <w:br w:type="page"/>
      </w:r>
    </w:p>
    <w:p>
      <w:pPr>
        <w:pStyle w:val="Heading1"/>
        <w:keepNext/>
      </w:pPr>
      <w:r>
        <w:t>25. Power-steering / hydraulic reservoir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1372272" cy="297180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260723_014855_gp_WgIPqcIQ.jp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372272" cy="2971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color w:val="5C6470"/>
          <w:sz w:val="17"/>
        </w:rPr>
        <w:t>Photo evidence: 20260723_014855_gp_WgIPqcIQ</w:t>
      </w:r>
    </w:p>
    <w:p>
      <w:pPr>
        <w:spacing w:after="100"/>
      </w:pPr>
      <w:r>
        <w:rPr>
          <w:b/>
          <w:color w:val="1F4D78"/>
        </w:rPr>
        <w:t xml:space="preserve">Where it is from / what it does. </w:t>
      </w:r>
      <w:r>
        <w:t>A remote hydraulic-fluid reservoir with two hose connections, most likely serving the power-steering circuit. Final identity must be confirmed by tracing its hoses.</w:t>
      </w:r>
    </w:p>
    <w:p>
      <w:pPr>
        <w:spacing w:after="120"/>
      </w:pPr>
      <w:r>
        <w:rPr>
          <w:b/>
          <w:color w:val="1F4D78"/>
        </w:rPr>
        <w:t xml:space="preserve">Replacement status. </w:t>
      </w:r>
      <w:r>
        <w:t>No replacement reservoir purchase is recorded.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360"/>
            <w:tcMar>
              <w:top w:w="80" w:type="dxa"/>
              <w:start w:w="140" w:type="dxa"/>
              <w:bottom w:w="80" w:type="dxa"/>
              <w:end w:w="140" w:type="dxa"/>
            </w:tcMar>
            <w:shd w:fill="F2F4F7"/>
          </w:tcPr>
          <w:p>
            <w:pPr>
              <w:spacing w:after="0"/>
            </w:pPr>
            <w:r>
              <w:rPr>
                <w:b/>
                <w:color w:val="7A5A00"/>
              </w:rPr>
              <w:t>WORKSHOP DECISION: CONFIRM, CLEAN AND LEAK-TEST</w:t>
            </w:r>
          </w:p>
        </w:tc>
      </w:tr>
    </w:tbl>
    <w:p>
      <w:pPr>
        <w:pStyle w:val="Heading2"/>
      </w:pPr>
      <w:r>
        <w:t>Refurbishment guidance</w:t>
      </w:r>
    </w:p>
    <w:p>
      <w:pPr>
        <w:pStyle w:val="ListBullet"/>
        <w:spacing w:after="60"/>
        <w:ind w:left="547" w:hanging="274"/>
      </w:pPr>
      <w:r>
        <w:t>Trace both hoses and confirm the circuit before cleaning or ordering parts.</w:t>
      </w:r>
    </w:p>
    <w:p>
      <w:pPr>
        <w:pStyle w:val="ListBullet"/>
        <w:spacing w:after="60"/>
        <w:ind w:left="547" w:hanging="274"/>
      </w:pPr>
      <w:r>
        <w:t>Flush and inspect internally for sludge, rust and degraded plastic; inspect cap seal and any internal screen/filter.</w:t>
      </w:r>
    </w:p>
    <w:p>
      <w:pPr>
        <w:pStyle w:val="ListBullet"/>
        <w:spacing w:after="60"/>
        <w:ind w:left="547" w:hanging="274"/>
      </w:pPr>
      <w:r>
        <w:t>Replace every old hydraulic hose and use the fluid specification required by the confirmed steering system.</w:t>
      </w:r>
    </w:p>
    <w:p>
      <w:pPr>
        <w:pStyle w:val="ListBullet"/>
        <w:spacing w:after="60"/>
        <w:ind w:left="547" w:hanging="274"/>
      </w:pPr>
      <w:r>
        <w:t>Replace the reservoir if cracked, brittle, internally corroded or impossible to clean completely.</w:t>
      </w:r>
    </w:p>
    <w:p>
      <w:r>
        <w:br w:type="page"/>
      </w:r>
    </w:p>
    <w:p>
      <w:pPr>
        <w:pStyle w:val="Heading1"/>
      </w:pPr>
      <w:r>
        <w:t>Workshop close-out checklist</w:t>
      </w:r>
    </w:p>
    <w:p>
      <w:pPr>
        <w:pStyle w:val="ListBullet"/>
        <w:spacing w:after="100"/>
        <w:ind w:left="547" w:hanging="274"/>
      </w:pPr>
      <w:r>
        <w:t>Every removed item has a component name, side/location label and photo reference.</w:t>
      </w:r>
    </w:p>
    <w:p>
      <w:pPr>
        <w:pStyle w:val="ListBullet"/>
        <w:spacing w:after="100"/>
        <w:ind w:left="547" w:hanging="274"/>
      </w:pPr>
      <w:r>
        <w:t>Old samples remain available until every replacement has passed physical trial fit.</w:t>
      </w:r>
    </w:p>
    <w:p>
      <w:pPr>
        <w:pStyle w:val="ListBullet"/>
        <w:spacing w:after="100"/>
        <w:ind w:left="547" w:hanging="274"/>
      </w:pPr>
      <w:r>
        <w:t>Safety-critical items have a new-part record, inspection result and installation test.</w:t>
      </w:r>
    </w:p>
    <w:p>
      <w:pPr>
        <w:pStyle w:val="ListBullet"/>
        <w:spacing w:after="100"/>
        <w:ind w:left="547" w:hanging="274"/>
      </w:pPr>
      <w:r>
        <w:t>Refurbished mechanisms move freely, latch positively and return without binding.</w:t>
      </w:r>
    </w:p>
    <w:p>
      <w:pPr>
        <w:pStyle w:val="ListBullet"/>
        <w:spacing w:after="100"/>
        <w:ind w:left="547" w:hanging="274"/>
      </w:pPr>
      <w:r>
        <w:t>All rubber, seals, hoses, grommets and fluid-contact pieces are chemically compatible and undamaged.</w:t>
      </w:r>
    </w:p>
    <w:p>
      <w:pPr>
        <w:pStyle w:val="ListBullet"/>
        <w:spacing w:after="100"/>
        <w:ind w:left="547" w:hanging="274"/>
      </w:pPr>
      <w:r>
        <w:t>Electrical parts have confirmed system voltage, terminal functions, continuity/current tests and protected connections.</w:t>
      </w:r>
    </w:p>
    <w:p>
      <w:pPr>
        <w:pStyle w:val="ListBullet"/>
        <w:spacing w:after="100"/>
        <w:ind w:left="547" w:hanging="274"/>
      </w:pPr>
      <w:r>
        <w:t>Final assembly photographs and test results are added to the project record before road release.</w:t>
      </w:r>
    </w:p>
    <w:p>
      <w:pPr>
        <w:spacing w:before="280"/>
      </w:pPr>
      <w:r>
        <w:rPr>
          <w:b/>
          <w:color w:val="1F4D78"/>
        </w:rPr>
        <w:t xml:space="preserve">Source note. </w:t>
      </w:r>
      <w:r>
        <w:t>This guide is based on the 42-photo Google Photos intake imported on 23 July 2026, the project parts/procurement ledger and owner clarifications. Medium-confidence identifications remain explicitly labelled and must be confirmed against the vehicle.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24" w:bottom="1123" w:left="1224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sz w:val="18"/>
      </w:rPr>
      <w:t xml:space="preserve">Page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/>
        <w:b/>
        <w:color w:val="5C6470"/>
        <w:sz w:val="17"/>
      </w:rPr>
      <w:t>J40 REMOVED PARTS | REFURBISHMENT GUIDE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8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Relationship Id="rId23" Type="http://schemas.openxmlformats.org/officeDocument/2006/relationships/image" Target="media/image13.jpg"/><Relationship Id="rId24" Type="http://schemas.openxmlformats.org/officeDocument/2006/relationships/image" Target="media/image14.jpg"/><Relationship Id="rId25" Type="http://schemas.openxmlformats.org/officeDocument/2006/relationships/image" Target="media/image15.jpg"/><Relationship Id="rId26" Type="http://schemas.openxmlformats.org/officeDocument/2006/relationships/image" Target="media/image16.jpg"/><Relationship Id="rId27" Type="http://schemas.openxmlformats.org/officeDocument/2006/relationships/image" Target="media/image17.jpg"/><Relationship Id="rId28" Type="http://schemas.openxmlformats.org/officeDocument/2006/relationships/image" Target="media/image18.jpg"/><Relationship Id="rId29" Type="http://schemas.openxmlformats.org/officeDocument/2006/relationships/image" Target="media/image19.jpg"/><Relationship Id="rId30" Type="http://schemas.openxmlformats.org/officeDocument/2006/relationships/image" Target="media/image20.jpg"/><Relationship Id="rId31" Type="http://schemas.openxmlformats.org/officeDocument/2006/relationships/image" Target="media/image21.jpg"/><Relationship Id="rId32" Type="http://schemas.openxmlformats.org/officeDocument/2006/relationships/image" Target="media/image22.jpg"/><Relationship Id="rId33" Type="http://schemas.openxmlformats.org/officeDocument/2006/relationships/image" Target="media/image23.jpg"/><Relationship Id="rId34" Type="http://schemas.openxmlformats.org/officeDocument/2006/relationships/image" Target="media/image24.jpg"/><Relationship Id="rId35" Type="http://schemas.openxmlformats.org/officeDocument/2006/relationships/image" Target="media/image25.jpg"/><Relationship Id="rId36" Type="http://schemas.openxmlformats.org/officeDocument/2006/relationships/image" Target="media/image26.jpg"/><Relationship Id="rId37" Type="http://schemas.openxmlformats.org/officeDocument/2006/relationships/image" Target="media/image27.jpg"/><Relationship Id="rId38" Type="http://schemas.openxmlformats.org/officeDocument/2006/relationships/image" Target="media/image28.jpg"/><Relationship Id="rId39" Type="http://schemas.openxmlformats.org/officeDocument/2006/relationships/image" Target="media/image29.jpg"/><Relationship Id="rId40" Type="http://schemas.openxmlformats.org/officeDocument/2006/relationships/image" Target="media/image30.jpg"/><Relationship Id="rId41" Type="http://schemas.openxmlformats.org/officeDocument/2006/relationships/image" Target="media/image31.jpg"/><Relationship Id="rId42" Type="http://schemas.openxmlformats.org/officeDocument/2006/relationships/image" Target="media/image32.jpg"/><Relationship Id="rId43" Type="http://schemas.openxmlformats.org/officeDocument/2006/relationships/image" Target="media/image33.jpg"/><Relationship Id="rId44" Type="http://schemas.openxmlformats.org/officeDocument/2006/relationships/image" Target="media/image34.jpg"/><Relationship Id="rId45" Type="http://schemas.openxmlformats.org/officeDocument/2006/relationships/image" Target="media/image35.jpg"/><Relationship Id="rId46" Type="http://schemas.openxmlformats.org/officeDocument/2006/relationships/image" Target="media/image36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