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D89000"/>
          <w:sz w:val="22"/>
        </w:rPr>
        <w:t>VISUAL MARKET BUYING PACK</w:t>
      </w:r>
    </w:p>
    <w:p>
      <w:pPr>
        <w:spacing w:after="100"/>
      </w:pPr>
      <w:r>
        <w:rPr>
          <w:rFonts w:ascii="Calibri" w:hAnsi="Calibri"/>
          <w:b/>
          <w:color w:val="17324D"/>
          <w:sz w:val="56"/>
        </w:rPr>
        <w:t>J40 Radiator + A/C Parts</w:t>
      </w:r>
    </w:p>
    <w:p>
      <w:pPr>
        <w:spacing w:after="240"/>
      </w:pPr>
      <w:r>
        <w:rPr>
          <w:rFonts w:ascii="Calibri" w:hAnsi="Calibri"/>
          <w:b w:val="0"/>
          <w:color w:val="66717D"/>
          <w:sz w:val="25"/>
        </w:rPr>
        <w:t>For buying new parts and reusing original templates in Bilal Ganj</w:t>
      </w:r>
    </w:p>
    <w:p>
      <w:pPr>
        <w:spacing w:before="80" w:after="200"/>
        <w:ind w:left="216" w:right="216"/>
        <w:shd w:fill="E7F4F2"/>
      </w:pPr>
      <w:r>
        <w:rPr>
          <w:rFonts w:ascii="Calibri" w:hAnsi="Calibri"/>
          <w:b/>
          <w:color w:val="145E59"/>
          <w:sz w:val="22"/>
        </w:rPr>
        <w:t>CRIMPING DECISION: Do not buy the tool for this one job. Fit and mark the loose hoses on the car, then have the A/C shop crimp them with the correct dies.</w:t>
      </w:r>
    </w:p>
    <w:p>
      <w:pPr>
        <w:spacing w:before="40" w:after="100"/>
        <w:jc w:val="center"/>
      </w:pPr>
      <w:r>
        <w:drawing>
          <wp:inline xmlns:a="http://schemas.openxmlformats.org/drawingml/2006/main" xmlns:pic="http://schemas.openxmlformats.org/drawingml/2006/picture">
            <wp:extent cx="5943600" cy="3235960"/>
            <wp:docPr id="1" name="Picture 1" descr="Front-to-rear cooling stack dimensions and buying sequence"/>
            <wp:cNvGraphicFramePr>
              <a:graphicFrameLocks noChangeAspect="1"/>
            </wp:cNvGraphicFramePr>
            <a:graphic>
              <a:graphicData uri="http://schemas.openxmlformats.org/drawingml/2006/picture">
                <pic:pic>
                  <pic:nvPicPr>
                    <pic:cNvPr id="0" name="01_stack.png"/>
                    <pic:cNvPicPr/>
                  </pic:nvPicPr>
                  <pic:blipFill>
                    <a:blip r:embed="rId11"/>
                    <a:stretch>
                      <a:fillRect/>
                    </a:stretch>
                  </pic:blipFill>
                  <pic:spPr>
                    <a:xfrm>
                      <a:off x="0" y="0"/>
                      <a:ext cx="5943600" cy="3235960"/>
                    </a:xfrm>
                    <a:prstGeom prst="rect"/>
                  </pic:spPr>
                </pic:pic>
              </a:graphicData>
            </a:graphic>
          </wp:inline>
        </w:drawing>
      </w:r>
    </w:p>
    <w:p>
      <w:pPr>
        <w:spacing w:before="100" w:after="0"/>
      </w:pPr>
      <w:r>
        <w:rPr>
          <w:rFonts w:ascii="Calibri" w:hAnsi="Calibri"/>
          <w:b/>
          <w:color w:val="B33A3A"/>
          <w:sz w:val="21"/>
        </w:rPr>
        <w:t>Purana radiator sample saath le kar jao. Pehle parts gaari par fit karo. Hose mark karo. Crimp baad mein karwao.</w:t>
      </w:r>
    </w:p>
    <w:p>
      <w:r>
        <w:br w:type="page"/>
      </w:r>
    </w:p>
    <w:p>
      <w:pPr>
        <w:pStyle w:val="Heading2"/>
        <w:keepNext/>
      </w:pPr>
      <w:r>
        <w:t>Original cooling stack before removal</w:t>
      </w:r>
    </w:p>
    <w:p>
      <w:pPr>
        <w:spacing w:before="40" w:after="100"/>
        <w:jc w:val="center"/>
      </w:pPr>
      <w:r>
        <w:drawing>
          <wp:inline xmlns:a="http://schemas.openxmlformats.org/drawingml/2006/main" xmlns:pic="http://schemas.openxmlformats.org/drawingml/2006/picture">
            <wp:extent cx="5943600" cy="3665220"/>
            <wp:docPr id="2" name="Picture 2" descr="Original cooling stack before removal"/>
            <wp:cNvGraphicFramePr>
              <a:graphicFrameLocks noChangeAspect="1"/>
            </wp:cNvGraphicFramePr>
            <a:graphic>
              <a:graphicData uri="http://schemas.openxmlformats.org/drawingml/2006/picture">
                <pic:pic>
                  <pic:nvPicPr>
                    <pic:cNvPr id="0" name="02_original_cooling_stack.png"/>
                    <pic:cNvPicPr/>
                  </pic:nvPicPr>
                  <pic:blipFill>
                    <a:blip r:embed="rId12"/>
                    <a:stretch>
                      <a:fillRect/>
                    </a:stretch>
                  </pic:blipFill>
                  <pic:spPr>
                    <a:xfrm>
                      <a:off x="0" y="0"/>
                      <a:ext cx="5943600" cy="3665220"/>
                    </a:xfrm>
                    <a:prstGeom prst="rect"/>
                  </pic:spPr>
                </pic:pic>
              </a:graphicData>
            </a:graphic>
          </wp:inline>
        </w:drawing>
      </w:r>
    </w:p>
    <w:p>
      <w:pPr>
        <w:spacing w:before="120" w:after="0"/>
        <w:shd w:fill="FFF4DD"/>
      </w:pPr>
      <w:r>
        <w:rPr>
          <w:rFonts w:ascii="Calibri" w:hAnsi="Calibri"/>
          <w:b/>
          <w:color w:val="8A5A00"/>
          <w:sz w:val="21"/>
        </w:rPr>
        <w:t>The photographed original is an electric puller fan with an integrated shroud. Recondition and reuse it behind the radiator as the primary fan. Add a separate front pusher only if hot-idle cooling and A/C testing proves it is necessary.</w:t>
      </w:r>
    </w:p>
    <w:p>
      <w:r>
        <w:br w:type="page"/>
      </w:r>
    </w:p>
    <w:p>
      <w:pPr>
        <w:pStyle w:val="Heading2"/>
        <w:keepNext/>
      </w:pPr>
      <w:r>
        <w:t>Original engine-side parts to retain</w:t>
      </w:r>
    </w:p>
    <w:p>
      <w:pPr>
        <w:spacing w:before="40" w:after="100"/>
        <w:jc w:val="center"/>
      </w:pPr>
      <w:r>
        <w:drawing>
          <wp:inline xmlns:a="http://schemas.openxmlformats.org/drawingml/2006/main" xmlns:pic="http://schemas.openxmlformats.org/drawingml/2006/picture">
            <wp:extent cx="5943600" cy="3665220"/>
            <wp:docPr id="3" name="Picture 3" descr="Original engine-side parts to retain"/>
            <wp:cNvGraphicFramePr>
              <a:graphicFrameLocks noChangeAspect="1"/>
            </wp:cNvGraphicFramePr>
            <a:graphic>
              <a:graphicData uri="http://schemas.openxmlformats.org/drawingml/2006/picture">
                <pic:pic>
                  <pic:nvPicPr>
                    <pic:cNvPr id="0" name="03_original_reuse_parts.png"/>
                    <pic:cNvPicPr/>
                  </pic:nvPicPr>
                  <pic:blipFill>
                    <a:blip r:embed="rId13"/>
                    <a:stretch>
                      <a:fillRect/>
                    </a:stretch>
                  </pic:blipFill>
                  <pic:spPr>
                    <a:xfrm>
                      <a:off x="0" y="0"/>
                      <a:ext cx="5943600" cy="3665220"/>
                    </a:xfrm>
                    <a:prstGeom prst="rect"/>
                  </pic:spPr>
                </pic:pic>
              </a:graphicData>
            </a:graphic>
          </wp:inline>
        </w:drawing>
      </w:r>
    </w:p>
    <w:p>
      <w:r>
        <w:br w:type="page"/>
      </w:r>
    </w:p>
    <w:p>
      <w:pPr>
        <w:pStyle w:val="Heading2"/>
        <w:keepNext/>
      </w:pPr>
      <w:r>
        <w:t>Original electric puller fan and integrated shroud</w:t>
      </w:r>
    </w:p>
    <w:p>
      <w:pPr>
        <w:spacing w:before="40" w:after="100"/>
        <w:jc w:val="center"/>
      </w:pPr>
      <w:r>
        <w:drawing>
          <wp:inline xmlns:a="http://schemas.openxmlformats.org/drawingml/2006/main" xmlns:pic="http://schemas.openxmlformats.org/drawingml/2006/picture">
            <wp:extent cx="5943600" cy="3235960"/>
            <wp:docPr id="4" name="Picture 4" descr="Original electric puller fan and integrated shroud"/>
            <wp:cNvGraphicFramePr>
              <a:graphicFrameLocks noChangeAspect="1"/>
            </wp:cNvGraphicFramePr>
            <a:graphic>
              <a:graphicData uri="http://schemas.openxmlformats.org/drawingml/2006/picture">
                <pic:pic>
                  <pic:nvPicPr>
                    <pic:cNvPr id="0" name="05_original_electric_fan.png"/>
                    <pic:cNvPicPr/>
                  </pic:nvPicPr>
                  <pic:blipFill>
                    <a:blip r:embed="rId14"/>
                    <a:stretch>
                      <a:fillRect/>
                    </a:stretch>
                  </pic:blipFill>
                  <pic:spPr>
                    <a:xfrm>
                      <a:off x="0" y="0"/>
                      <a:ext cx="5943600" cy="3235960"/>
                    </a:xfrm>
                    <a:prstGeom prst="rect"/>
                  </pic:spPr>
                </pic:pic>
              </a:graphicData>
            </a:graphic>
          </wp:inline>
        </w:drawing>
      </w:r>
    </w:p>
    <w:p>
      <w:pPr>
        <w:pStyle w:val="Heading2"/>
        <w:keepNext/>
      </w:pPr>
      <w:r>
        <w:t>Primary electric fan installation</w:t>
      </w:r>
    </w:p>
    <w:p>
      <w:pPr>
        <w:spacing w:before="40" w:after="100"/>
        <w:jc w:val="center"/>
      </w:pPr>
      <w:r>
        <w:drawing>
          <wp:inline xmlns:a="http://schemas.openxmlformats.org/drawingml/2006/main" xmlns:pic="http://schemas.openxmlformats.org/drawingml/2006/picture">
            <wp:extent cx="5943600" cy="2377440"/>
            <wp:docPr id="5" name="Picture 5" descr="Primary electric fan installation"/>
            <wp:cNvGraphicFramePr>
              <a:graphicFrameLocks noChangeAspect="1"/>
            </wp:cNvGraphicFramePr>
            <a:graphic>
              <a:graphicData uri="http://schemas.openxmlformats.org/drawingml/2006/picture">
                <pic:pic>
                  <pic:nvPicPr>
                    <pic:cNvPr id="0" name="09_shroud.png"/>
                    <pic:cNvPicPr/>
                  </pic:nvPicPr>
                  <pic:blipFill>
                    <a:blip r:embed="rId15"/>
                    <a:stretch>
                      <a:fillRect/>
                    </a:stretch>
                  </pic:blipFill>
                  <pic:spPr>
                    <a:xfrm>
                      <a:off x="0" y="0"/>
                      <a:ext cx="5943600" cy="2377440"/>
                    </a:xfrm>
                    <a:prstGeom prst="rect"/>
                  </pic:spPr>
                </pic:pic>
              </a:graphicData>
            </a:graphic>
          </wp:inline>
        </w:drawing>
      </w:r>
    </w:p>
    <w:p>
      <w:r>
        <w:br w:type="page"/>
      </w:r>
    </w:p>
    <w:p>
      <w:pPr>
        <w:pStyle w:val="Heading2"/>
        <w:keepNext/>
      </w:pPr>
      <w:r>
        <w:t>Original cooling parts to carry as samples</w:t>
      </w:r>
    </w:p>
    <w:p>
      <w:pPr>
        <w:spacing w:before="40" w:after="100"/>
        <w:jc w:val="center"/>
      </w:pPr>
      <w:r>
        <w:drawing>
          <wp:inline xmlns:a="http://schemas.openxmlformats.org/drawingml/2006/main" xmlns:pic="http://schemas.openxmlformats.org/drawingml/2006/picture">
            <wp:extent cx="5943600" cy="3665220"/>
            <wp:docPr id="6" name="Picture 6" descr="Original cooling parts to carry as samples"/>
            <wp:cNvGraphicFramePr>
              <a:graphicFrameLocks noChangeAspect="1"/>
            </wp:cNvGraphicFramePr>
            <a:graphic>
              <a:graphicData uri="http://schemas.openxmlformats.org/drawingml/2006/picture">
                <pic:pic>
                  <pic:nvPicPr>
                    <pic:cNvPr id="0" name="04_original_service_samples.png"/>
                    <pic:cNvPicPr/>
                  </pic:nvPicPr>
                  <pic:blipFill>
                    <a:blip r:embed="rId16"/>
                    <a:stretch>
                      <a:fillRect/>
                    </a:stretch>
                  </pic:blipFill>
                  <pic:spPr>
                    <a:xfrm>
                      <a:off x="0" y="0"/>
                      <a:ext cx="5943600" cy="3665220"/>
                    </a:xfrm>
                    <a:prstGeom prst="rect"/>
                  </pic:spPr>
                </pic:pic>
              </a:graphicData>
            </a:graphic>
          </wp:inline>
        </w:drawing>
      </w:r>
    </w:p>
    <w:p>
      <w:r>
        <w:br w:type="page"/>
      </w:r>
    </w:p>
    <w:p>
      <w:pPr>
        <w:pStyle w:val="Heading2"/>
        <w:keepNext/>
      </w:pPr>
      <w:r>
        <w:t>Radiator</w:t>
      </w:r>
    </w:p>
    <w:p>
      <w:pPr>
        <w:spacing w:before="40" w:after="100"/>
        <w:jc w:val="center"/>
      </w:pPr>
      <w:r>
        <w:drawing>
          <wp:inline xmlns:a="http://schemas.openxmlformats.org/drawingml/2006/main" xmlns:pic="http://schemas.openxmlformats.org/drawingml/2006/picture">
            <wp:extent cx="5943600" cy="2377440"/>
            <wp:docPr id="7" name="Picture 7" descr="Radiator"/>
            <wp:cNvGraphicFramePr>
              <a:graphicFrameLocks noChangeAspect="1"/>
            </wp:cNvGraphicFramePr>
            <a:graphic>
              <a:graphicData uri="http://schemas.openxmlformats.org/drawingml/2006/picture">
                <pic:pic>
                  <pic:nvPicPr>
                    <pic:cNvPr id="0" name="02_radiator.png"/>
                    <pic:cNvPicPr/>
                  </pic:nvPicPr>
                  <pic:blipFill>
                    <a:blip r:embed="rId17"/>
                    <a:stretch>
                      <a:fillRect/>
                    </a:stretch>
                  </pic:blipFill>
                  <pic:spPr>
                    <a:xfrm>
                      <a:off x="0" y="0"/>
                      <a:ext cx="5943600" cy="2377440"/>
                    </a:xfrm>
                    <a:prstGeom prst="rect"/>
                  </pic:spPr>
                </pic:pic>
              </a:graphicData>
            </a:graphic>
          </wp:inline>
        </w:drawing>
      </w:r>
    </w:p>
    <w:p>
      <w:pPr>
        <w:pStyle w:val="Heading2"/>
        <w:keepNext/>
      </w:pPr>
      <w:r>
        <w:t>A/C condenser</w:t>
      </w:r>
    </w:p>
    <w:p>
      <w:pPr>
        <w:spacing w:before="40" w:after="100"/>
        <w:jc w:val="center"/>
      </w:pPr>
      <w:r>
        <w:drawing>
          <wp:inline xmlns:a="http://schemas.openxmlformats.org/drawingml/2006/main" xmlns:pic="http://schemas.openxmlformats.org/drawingml/2006/picture">
            <wp:extent cx="5943600" cy="2377440"/>
            <wp:docPr id="8" name="Picture 8" descr="A/C condenser"/>
            <wp:cNvGraphicFramePr>
              <a:graphicFrameLocks noChangeAspect="1"/>
            </wp:cNvGraphicFramePr>
            <a:graphic>
              <a:graphicData uri="http://schemas.openxmlformats.org/drawingml/2006/picture">
                <pic:pic>
                  <pic:nvPicPr>
                    <pic:cNvPr id="0" name="03_condenser.png"/>
                    <pic:cNvPicPr/>
                  </pic:nvPicPr>
                  <pic:blipFill>
                    <a:blip r:embed="rId18"/>
                    <a:stretch>
                      <a:fillRect/>
                    </a:stretch>
                  </pic:blipFill>
                  <pic:spPr>
                    <a:xfrm>
                      <a:off x="0" y="0"/>
                      <a:ext cx="5943600" cy="2377440"/>
                    </a:xfrm>
                    <a:prstGeom prst="rect"/>
                  </pic:spPr>
                </pic:pic>
              </a:graphicData>
            </a:graphic>
          </wp:inline>
        </w:drawing>
      </w:r>
    </w:p>
    <w:p>
      <w:r>
        <w:br w:type="page"/>
      </w:r>
    </w:p>
    <w:p>
      <w:pPr>
        <w:pStyle w:val="Heading2"/>
        <w:keepNext/>
      </w:pPr>
      <w:r>
        <w:t>Optional front condenser pusher fan</w:t>
      </w:r>
    </w:p>
    <w:p>
      <w:pPr>
        <w:spacing w:before="40" w:after="100"/>
        <w:jc w:val="center"/>
      </w:pPr>
      <w:r>
        <w:drawing>
          <wp:inline xmlns:a="http://schemas.openxmlformats.org/drawingml/2006/main" xmlns:pic="http://schemas.openxmlformats.org/drawingml/2006/picture">
            <wp:extent cx="5943600" cy="2377440"/>
            <wp:docPr id="9" name="Picture 9" descr="Optional front condenser pusher fan"/>
            <wp:cNvGraphicFramePr>
              <a:graphicFrameLocks noChangeAspect="1"/>
            </wp:cNvGraphicFramePr>
            <a:graphic>
              <a:graphicData uri="http://schemas.openxmlformats.org/drawingml/2006/picture">
                <pic:pic>
                  <pic:nvPicPr>
                    <pic:cNvPr id="0" name="04_fan.png"/>
                    <pic:cNvPicPr/>
                  </pic:nvPicPr>
                  <pic:blipFill>
                    <a:blip r:embed="rId19"/>
                    <a:stretch>
                      <a:fillRect/>
                    </a:stretch>
                  </pic:blipFill>
                  <pic:spPr>
                    <a:xfrm>
                      <a:off x="0" y="0"/>
                      <a:ext cx="5943600" cy="2377440"/>
                    </a:xfrm>
                    <a:prstGeom prst="rect"/>
                  </pic:spPr>
                </pic:pic>
              </a:graphicData>
            </a:graphic>
          </wp:inline>
        </w:drawing>
      </w:r>
    </w:p>
    <w:p>
      <w:pPr>
        <w:pStyle w:val="Heading2"/>
        <w:keepNext/>
      </w:pPr>
      <w:r>
        <w:t>Receiver-drier and pressure switch</w:t>
      </w:r>
    </w:p>
    <w:p>
      <w:pPr>
        <w:spacing w:before="40" w:after="100"/>
        <w:jc w:val="center"/>
      </w:pPr>
      <w:r>
        <w:drawing>
          <wp:inline xmlns:a="http://schemas.openxmlformats.org/drawingml/2006/main" xmlns:pic="http://schemas.openxmlformats.org/drawingml/2006/picture">
            <wp:extent cx="5943600" cy="2377440"/>
            <wp:docPr id="10" name="Picture 10" descr="Receiver-drier and pressure switch"/>
            <wp:cNvGraphicFramePr>
              <a:graphicFrameLocks noChangeAspect="1"/>
            </wp:cNvGraphicFramePr>
            <a:graphic>
              <a:graphicData uri="http://schemas.openxmlformats.org/drawingml/2006/picture">
                <pic:pic>
                  <pic:nvPicPr>
                    <pic:cNvPr id="0" name="05_drier_switch.png"/>
                    <pic:cNvPicPr/>
                  </pic:nvPicPr>
                  <pic:blipFill>
                    <a:blip r:embed="rId20"/>
                    <a:stretch>
                      <a:fillRect/>
                    </a:stretch>
                  </pic:blipFill>
                  <pic:spPr>
                    <a:xfrm>
                      <a:off x="0" y="0"/>
                      <a:ext cx="5943600" cy="2377440"/>
                    </a:xfrm>
                    <a:prstGeom prst="rect"/>
                  </pic:spPr>
                </pic:pic>
              </a:graphicData>
            </a:graphic>
          </wp:inline>
        </w:drawing>
      </w:r>
    </w:p>
    <w:p>
      <w:r>
        <w:br w:type="page"/>
      </w:r>
    </w:p>
    <w:p>
      <w:pPr>
        <w:pStyle w:val="Heading2"/>
        <w:keepNext/>
      </w:pPr>
      <w:r>
        <w:t>Radiator hoses and joiners</w:t>
      </w:r>
    </w:p>
    <w:p>
      <w:pPr>
        <w:spacing w:before="40" w:after="100"/>
        <w:jc w:val="center"/>
      </w:pPr>
      <w:r>
        <w:drawing>
          <wp:inline xmlns:a="http://schemas.openxmlformats.org/drawingml/2006/main" xmlns:pic="http://schemas.openxmlformats.org/drawingml/2006/picture">
            <wp:extent cx="5943600" cy="2377440"/>
            <wp:docPr id="11" name="Picture 11" descr="Radiator hoses and joiners"/>
            <wp:cNvGraphicFramePr>
              <a:graphicFrameLocks noChangeAspect="1"/>
            </wp:cNvGraphicFramePr>
            <a:graphic>
              <a:graphicData uri="http://schemas.openxmlformats.org/drawingml/2006/picture">
                <pic:pic>
                  <pic:nvPicPr>
                    <pic:cNvPr id="0" name="06_coolant_hoses.png"/>
                    <pic:cNvPicPr/>
                  </pic:nvPicPr>
                  <pic:blipFill>
                    <a:blip r:embed="rId21"/>
                    <a:stretch>
                      <a:fillRect/>
                    </a:stretch>
                  </pic:blipFill>
                  <pic:spPr>
                    <a:xfrm>
                      <a:off x="0" y="0"/>
                      <a:ext cx="5943600" cy="2377440"/>
                    </a:xfrm>
                    <a:prstGeom prst="rect"/>
                  </pic:spPr>
                </pic:pic>
              </a:graphicData>
            </a:graphic>
          </wp:inline>
        </w:drawing>
      </w:r>
    </w:p>
    <w:p>
      <w:pPr>
        <w:pStyle w:val="Heading2"/>
        <w:keepNext/>
      </w:pPr>
      <w:r>
        <w:t>Recovery bottle</w:t>
      </w:r>
    </w:p>
    <w:p>
      <w:pPr>
        <w:spacing w:before="40" w:after="100"/>
        <w:jc w:val="center"/>
      </w:pPr>
      <w:r>
        <w:drawing>
          <wp:inline xmlns:a="http://schemas.openxmlformats.org/drawingml/2006/main" xmlns:pic="http://schemas.openxmlformats.org/drawingml/2006/picture">
            <wp:extent cx="5943600" cy="2377440"/>
            <wp:docPr id="12" name="Picture 12" descr="Recovery bottle"/>
            <wp:cNvGraphicFramePr>
              <a:graphicFrameLocks noChangeAspect="1"/>
            </wp:cNvGraphicFramePr>
            <a:graphic>
              <a:graphicData uri="http://schemas.openxmlformats.org/drawingml/2006/picture">
                <pic:pic>
                  <pic:nvPicPr>
                    <pic:cNvPr id="0" name="08_overflow.png"/>
                    <pic:cNvPicPr/>
                  </pic:nvPicPr>
                  <pic:blipFill>
                    <a:blip r:embed="rId22"/>
                    <a:stretch>
                      <a:fillRect/>
                    </a:stretch>
                  </pic:blipFill>
                  <pic:spPr>
                    <a:xfrm>
                      <a:off x="0" y="0"/>
                      <a:ext cx="5943600" cy="2377440"/>
                    </a:xfrm>
                    <a:prstGeom prst="rect"/>
                  </pic:spPr>
                </pic:pic>
              </a:graphicData>
            </a:graphic>
          </wp:inline>
        </w:drawing>
      </w:r>
    </w:p>
    <w:p>
      <w:r>
        <w:br w:type="page"/>
      </w:r>
    </w:p>
    <w:p>
      <w:pPr>
        <w:pStyle w:val="Heading2"/>
        <w:keepNext/>
      </w:pPr>
      <w:r>
        <w:t>Radiator service parts</w:t>
      </w:r>
    </w:p>
    <w:p>
      <w:pPr>
        <w:spacing w:before="40" w:after="100"/>
        <w:jc w:val="center"/>
      </w:pPr>
      <w:r>
        <w:drawing>
          <wp:inline xmlns:a="http://schemas.openxmlformats.org/drawingml/2006/main" xmlns:pic="http://schemas.openxmlformats.org/drawingml/2006/picture">
            <wp:extent cx="5943600" cy="2377440"/>
            <wp:docPr id="13" name="Picture 13" descr="Radiator service parts"/>
            <wp:cNvGraphicFramePr>
              <a:graphicFrameLocks noChangeAspect="1"/>
            </wp:cNvGraphicFramePr>
            <a:graphic>
              <a:graphicData uri="http://schemas.openxmlformats.org/drawingml/2006/picture">
                <pic:pic>
                  <pic:nvPicPr>
                    <pic:cNvPr id="0" name="07_service_parts.png"/>
                    <pic:cNvPicPr/>
                  </pic:nvPicPr>
                  <pic:blipFill>
                    <a:blip r:embed="rId23"/>
                    <a:stretch>
                      <a:fillRect/>
                    </a:stretch>
                  </pic:blipFill>
                  <pic:spPr>
                    <a:xfrm>
                      <a:off x="0" y="0"/>
                      <a:ext cx="5943600" cy="2377440"/>
                    </a:xfrm>
                    <a:prstGeom prst="rect"/>
                  </pic:spPr>
                </pic:pic>
              </a:graphicData>
            </a:graphic>
          </wp:inline>
        </w:drawing>
      </w:r>
    </w:p>
    <w:p>
      <w:pPr>
        <w:pStyle w:val="Heading2"/>
        <w:keepNext/>
      </w:pPr>
      <w:r>
        <w:t>Original radiator cap and filler neck</w:t>
      </w:r>
    </w:p>
    <w:p>
      <w:pPr>
        <w:spacing w:before="40" w:after="100"/>
        <w:jc w:val="center"/>
      </w:pPr>
      <w:r>
        <w:drawing>
          <wp:inline xmlns:a="http://schemas.openxmlformats.org/drawingml/2006/main" xmlns:pic="http://schemas.openxmlformats.org/drawingml/2006/picture">
            <wp:extent cx="5943600" cy="2641600"/>
            <wp:docPr id="14" name="Picture 14" descr="Original radiator cap and filler neck"/>
            <wp:cNvGraphicFramePr>
              <a:graphicFrameLocks noChangeAspect="1"/>
            </wp:cNvGraphicFramePr>
            <a:graphic>
              <a:graphicData uri="http://schemas.openxmlformats.org/drawingml/2006/picture">
                <pic:pic>
                  <pic:nvPicPr>
                    <pic:cNvPr id="0" name="08_original_cap.png"/>
                    <pic:cNvPicPr/>
                  </pic:nvPicPr>
                  <pic:blipFill>
                    <a:blip r:embed="rId24"/>
                    <a:stretch>
                      <a:fillRect/>
                    </a:stretch>
                  </pic:blipFill>
                  <pic:spPr>
                    <a:xfrm>
                      <a:off x="0" y="0"/>
                      <a:ext cx="5943600" cy="2641600"/>
                    </a:xfrm>
                    <a:prstGeom prst="rect"/>
                  </pic:spPr>
                </pic:pic>
              </a:graphicData>
            </a:graphic>
          </wp:inline>
        </w:drawing>
      </w:r>
    </w:p>
    <w:p>
      <w:r>
        <w:br w:type="page"/>
      </w:r>
    </w:p>
    <w:p>
      <w:pPr>
        <w:pStyle w:val="Heading2"/>
        <w:keepNext/>
      </w:pPr>
      <w:r>
        <w:t>A/C barrier hoses</w:t>
      </w:r>
    </w:p>
    <w:p>
      <w:pPr>
        <w:spacing w:before="40" w:after="100"/>
        <w:jc w:val="center"/>
      </w:pPr>
      <w:r>
        <w:drawing>
          <wp:inline xmlns:a="http://schemas.openxmlformats.org/drawingml/2006/main" xmlns:pic="http://schemas.openxmlformats.org/drawingml/2006/picture">
            <wp:extent cx="5943600" cy="2377440"/>
            <wp:docPr id="15" name="Picture 15" descr="A/C barrier hoses"/>
            <wp:cNvGraphicFramePr>
              <a:graphicFrameLocks noChangeAspect="1"/>
            </wp:cNvGraphicFramePr>
            <a:graphic>
              <a:graphicData uri="http://schemas.openxmlformats.org/drawingml/2006/picture">
                <pic:pic>
                  <pic:nvPicPr>
                    <pic:cNvPr id="0" name="10_ac_hoses.png"/>
                    <pic:cNvPicPr/>
                  </pic:nvPicPr>
                  <pic:blipFill>
                    <a:blip r:embed="rId25"/>
                    <a:stretch>
                      <a:fillRect/>
                    </a:stretch>
                  </pic:blipFill>
                  <pic:spPr>
                    <a:xfrm>
                      <a:off x="0" y="0"/>
                      <a:ext cx="5943600" cy="2377440"/>
                    </a:xfrm>
                    <a:prstGeom prst="rect"/>
                  </pic:spPr>
                </pic:pic>
              </a:graphicData>
            </a:graphic>
          </wp:inline>
        </w:drawing>
      </w:r>
    </w:p>
    <w:p>
      <w:pPr>
        <w:pStyle w:val="Heading2"/>
        <w:keepNext/>
      </w:pPr>
      <w:r>
        <w:t>A/C fittings and service ports</w:t>
      </w:r>
    </w:p>
    <w:p>
      <w:pPr>
        <w:spacing w:before="40" w:after="100"/>
        <w:jc w:val="center"/>
      </w:pPr>
      <w:r>
        <w:drawing>
          <wp:inline xmlns:a="http://schemas.openxmlformats.org/drawingml/2006/main" xmlns:pic="http://schemas.openxmlformats.org/drawingml/2006/picture">
            <wp:extent cx="5943600" cy="2377440"/>
            <wp:docPr id="16" name="Picture 16" descr="A/C fittings and service ports"/>
            <wp:cNvGraphicFramePr>
              <a:graphicFrameLocks noChangeAspect="1"/>
            </wp:cNvGraphicFramePr>
            <a:graphic>
              <a:graphicData uri="http://schemas.openxmlformats.org/drawingml/2006/picture">
                <pic:pic>
                  <pic:nvPicPr>
                    <pic:cNvPr id="0" name="11_ac_fittings.png"/>
                    <pic:cNvPicPr/>
                  </pic:nvPicPr>
                  <pic:blipFill>
                    <a:blip r:embed="rId26"/>
                    <a:stretch>
                      <a:fillRect/>
                    </a:stretch>
                  </pic:blipFill>
                  <pic:spPr>
                    <a:xfrm>
                      <a:off x="0" y="0"/>
                      <a:ext cx="5943600" cy="2377440"/>
                    </a:xfrm>
                    <a:prstGeom prst="rect"/>
                  </pic:spPr>
                </pic:pic>
              </a:graphicData>
            </a:graphic>
          </wp:inline>
        </w:drawing>
      </w:r>
    </w:p>
    <w:p>
      <w:r>
        <w:br w:type="page"/>
      </w:r>
    </w:p>
    <w:p>
      <w:pPr>
        <w:pStyle w:val="Heading2"/>
        <w:keepNext/>
      </w:pPr>
      <w:r>
        <w:t>Hose marking and professional crimping</w:t>
      </w:r>
    </w:p>
    <w:p>
      <w:pPr>
        <w:spacing w:before="40" w:after="100"/>
        <w:jc w:val="center"/>
      </w:pPr>
      <w:r>
        <w:drawing>
          <wp:inline xmlns:a="http://schemas.openxmlformats.org/drawingml/2006/main" xmlns:pic="http://schemas.openxmlformats.org/drawingml/2006/picture">
            <wp:extent cx="5943600" cy="3632200"/>
            <wp:docPr id="17" name="Picture 17" descr="Hose marking and professional crimping"/>
            <wp:cNvGraphicFramePr>
              <a:graphicFrameLocks noChangeAspect="1"/>
            </wp:cNvGraphicFramePr>
            <a:graphic>
              <a:graphicData uri="http://schemas.openxmlformats.org/drawingml/2006/picture">
                <pic:pic>
                  <pic:nvPicPr>
                    <pic:cNvPr id="0" name="12_crimp_workflow.png"/>
                    <pic:cNvPicPr/>
                  </pic:nvPicPr>
                  <pic:blipFill>
                    <a:blip r:embed="rId27"/>
                    <a:stretch>
                      <a:fillRect/>
                    </a:stretch>
                  </pic:blipFill>
                  <pic:spPr>
                    <a:xfrm>
                      <a:off x="0" y="0"/>
                      <a:ext cx="5943600" cy="3632200"/>
                    </a:xfrm>
                    <a:prstGeom prst="rect"/>
                  </pic:spPr>
                </pic:pic>
              </a:graphicData>
            </a:graphic>
          </wp:inline>
        </w:drawing>
      </w:r>
    </w:p>
    <w:p>
      <w:pPr>
        <w:spacing w:before="160" w:after="0"/>
        <w:shd w:fill="FFF0E9"/>
      </w:pPr>
      <w:r>
        <w:rPr>
          <w:rFonts w:ascii="Calibri" w:hAnsi="Calibri"/>
          <w:b/>
          <w:color w:val="8B2F2F"/>
          <w:sz w:val="22"/>
        </w:rPr>
        <w:t>Why not buy the tool? A proper hydraulic kit must match the hose construction, ferrules and dies. One wrong crimp can leak refrigerant, admit moisture or fail under pressure. Professional crimping is cheaper and easier to verify for a one-off build.</w:t>
      </w:r>
    </w:p>
    <w:p>
      <w:r>
        <w:br w:type="page"/>
      </w:r>
    </w:p>
    <w:p>
      <w:pPr>
        <w:pStyle w:val="Heading2"/>
        <w:keepNext/>
      </w:pPr>
      <w:r>
        <w:t>Steel frame and rubber mounts</w:t>
      </w:r>
    </w:p>
    <w:p>
      <w:pPr>
        <w:spacing w:before="40" w:after="100"/>
        <w:jc w:val="center"/>
      </w:pPr>
      <w:r>
        <w:drawing>
          <wp:inline xmlns:a="http://schemas.openxmlformats.org/drawingml/2006/main" xmlns:pic="http://schemas.openxmlformats.org/drawingml/2006/picture">
            <wp:extent cx="5943600" cy="2377440"/>
            <wp:docPr id="18" name="Picture 18" descr="Steel frame and rubber mounts"/>
            <wp:cNvGraphicFramePr>
              <a:graphicFrameLocks noChangeAspect="1"/>
            </wp:cNvGraphicFramePr>
            <a:graphic>
              <a:graphicData uri="http://schemas.openxmlformats.org/drawingml/2006/picture">
                <pic:pic>
                  <pic:nvPicPr>
                    <pic:cNvPr id="0" name="13_mounts.png"/>
                    <pic:cNvPicPr/>
                  </pic:nvPicPr>
                  <pic:blipFill>
                    <a:blip r:embed="rId28"/>
                    <a:stretch>
                      <a:fillRect/>
                    </a:stretch>
                  </pic:blipFill>
                  <pic:spPr>
                    <a:xfrm>
                      <a:off x="0" y="0"/>
                      <a:ext cx="5943600" cy="2377440"/>
                    </a:xfrm>
                    <a:prstGeom prst="rect"/>
                  </pic:spPr>
                </pic:pic>
              </a:graphicData>
            </a:graphic>
          </wp:inline>
        </w:drawing>
      </w:r>
    </w:p>
    <w:p>
      <w:pPr>
        <w:pStyle w:val="Heading2"/>
        <w:keepNext/>
      </w:pPr>
      <w:r>
        <w:t>Relays, fuses and wiring</w:t>
      </w:r>
    </w:p>
    <w:p>
      <w:pPr>
        <w:spacing w:before="40" w:after="100"/>
        <w:jc w:val="center"/>
      </w:pPr>
      <w:r>
        <w:drawing>
          <wp:inline xmlns:a="http://schemas.openxmlformats.org/drawingml/2006/main" xmlns:pic="http://schemas.openxmlformats.org/drawingml/2006/picture">
            <wp:extent cx="5943600" cy="2377440"/>
            <wp:docPr id="19" name="Picture 19" descr="Relays, fuses and wiring"/>
            <wp:cNvGraphicFramePr>
              <a:graphicFrameLocks noChangeAspect="1"/>
            </wp:cNvGraphicFramePr>
            <a:graphic>
              <a:graphicData uri="http://schemas.openxmlformats.org/drawingml/2006/picture">
                <pic:pic>
                  <pic:nvPicPr>
                    <pic:cNvPr id="0" name="14_electrical.png"/>
                    <pic:cNvPicPr/>
                  </pic:nvPicPr>
                  <pic:blipFill>
                    <a:blip r:embed="rId29"/>
                    <a:stretch>
                      <a:fillRect/>
                    </a:stretch>
                  </pic:blipFill>
                  <pic:spPr>
                    <a:xfrm>
                      <a:off x="0" y="0"/>
                      <a:ext cx="5943600" cy="2377440"/>
                    </a:xfrm>
                    <a:prstGeom prst="rect"/>
                  </pic:spPr>
                </pic:pic>
              </a:graphicData>
            </a:graphic>
          </wp:inline>
        </w:drawing>
      </w:r>
    </w:p>
    <w:p>
      <w:r>
        <w:br w:type="page"/>
      </w:r>
    </w:p>
    <w:p>
      <w:pPr>
        <w:pStyle w:val="Heading2"/>
        <w:keepNext/>
      </w:pPr>
      <w:r>
        <w:t>Original belts and pulley routing</w:t>
      </w:r>
    </w:p>
    <w:p>
      <w:pPr>
        <w:spacing w:before="40" w:after="100"/>
        <w:jc w:val="center"/>
      </w:pPr>
      <w:r>
        <w:drawing>
          <wp:inline xmlns:a="http://schemas.openxmlformats.org/drawingml/2006/main" xmlns:pic="http://schemas.openxmlformats.org/drawingml/2006/picture">
            <wp:extent cx="5943600" cy="4127500"/>
            <wp:docPr id="20" name="Picture 20" descr="Original belts and pulley routing"/>
            <wp:cNvGraphicFramePr>
              <a:graphicFrameLocks noChangeAspect="1"/>
            </wp:cNvGraphicFramePr>
            <a:graphic>
              <a:graphicData uri="http://schemas.openxmlformats.org/drawingml/2006/picture">
                <pic:pic>
                  <pic:nvPicPr>
                    <pic:cNvPr id="0" name="15_belts.png"/>
                    <pic:cNvPicPr/>
                  </pic:nvPicPr>
                  <pic:blipFill>
                    <a:blip r:embed="rId30"/>
                    <a:stretch>
                      <a:fillRect/>
                    </a:stretch>
                  </pic:blipFill>
                  <pic:spPr>
                    <a:xfrm>
                      <a:off x="0" y="0"/>
                      <a:ext cx="5943600" cy="4127500"/>
                    </a:xfrm>
                    <a:prstGeom prst="rect"/>
                  </pic:spPr>
                </pic:pic>
              </a:graphicData>
            </a:graphic>
          </wp:inline>
        </w:drawing>
      </w:r>
    </w:p>
    <w:p>
      <w:r>
        <w:br w:type="page"/>
      </w:r>
    </w:p>
    <w:p>
      <w:pPr>
        <w:pStyle w:val="Heading2"/>
        <w:keepNext/>
      </w:pPr>
      <w:r>
        <w:t>Coolant, refrigerant and tests</w:t>
      </w:r>
    </w:p>
    <w:p>
      <w:pPr>
        <w:spacing w:before="40" w:after="100"/>
        <w:jc w:val="center"/>
      </w:pPr>
      <w:r>
        <w:drawing>
          <wp:inline xmlns:a="http://schemas.openxmlformats.org/drawingml/2006/main" xmlns:pic="http://schemas.openxmlformats.org/drawingml/2006/picture">
            <wp:extent cx="5943600" cy="2377440"/>
            <wp:docPr id="21" name="Picture 21" descr="Coolant, refrigerant and tests"/>
            <wp:cNvGraphicFramePr>
              <a:graphicFrameLocks noChangeAspect="1"/>
            </wp:cNvGraphicFramePr>
            <a:graphic>
              <a:graphicData uri="http://schemas.openxmlformats.org/drawingml/2006/picture">
                <pic:pic>
                  <pic:nvPicPr>
                    <pic:cNvPr id="0" name="16_fluids_tests.png"/>
                    <pic:cNvPicPr/>
                  </pic:nvPicPr>
                  <pic:blipFill>
                    <a:blip r:embed="rId31"/>
                    <a:stretch>
                      <a:fillRect/>
                    </a:stretch>
                  </pic:blipFill>
                  <pic:spPr>
                    <a:xfrm>
                      <a:off x="0" y="0"/>
                      <a:ext cx="5943600" cy="2377440"/>
                    </a:xfrm>
                    <a:prstGeom prst="rect"/>
                  </pic:spPr>
                </pic:pic>
              </a:graphicData>
            </a:graphic>
          </wp:inline>
        </w:drawing>
      </w:r>
    </w:p>
    <w:p>
      <w:r>
        <w:br w:type="page"/>
      </w:r>
    </w:p>
    <w:p>
      <w:pPr>
        <w:pStyle w:val="Heading2"/>
        <w:keepNext/>
      </w:pPr>
      <w:r>
        <w:t>Final market checklist</w:t>
      </w:r>
    </w:p>
    <w:p>
      <w:pPr>
        <w:spacing w:before="40" w:after="100"/>
        <w:jc w:val="center"/>
      </w:pPr>
      <w:r>
        <w:drawing>
          <wp:inline xmlns:a="http://schemas.openxmlformats.org/drawingml/2006/main" xmlns:pic="http://schemas.openxmlformats.org/drawingml/2006/picture">
            <wp:extent cx="5943600" cy="3566160"/>
            <wp:docPr id="22" name="Picture 22" descr="Final market checklist"/>
            <wp:cNvGraphicFramePr>
              <a:graphicFrameLocks noChangeAspect="1"/>
            </wp:cNvGraphicFramePr>
            <a:graphic>
              <a:graphicData uri="http://schemas.openxmlformats.org/drawingml/2006/picture">
                <pic:pic>
                  <pic:nvPicPr>
                    <pic:cNvPr id="0" name="17_checklist.png"/>
                    <pic:cNvPicPr/>
                  </pic:nvPicPr>
                  <pic:blipFill>
                    <a:blip r:embed="rId32"/>
                    <a:stretch>
                      <a:fillRect/>
                    </a:stretch>
                  </pic:blipFill>
                  <pic:spPr>
                    <a:xfrm>
                      <a:off x="0" y="0"/>
                      <a:ext cx="5943600" cy="3566160"/>
                    </a:xfrm>
                    <a:prstGeom prst="rect"/>
                  </pic:spPr>
                </pic:pic>
              </a:graphicData>
            </a:graphic>
          </wp:inline>
        </w:drawing>
      </w:r>
    </w:p>
    <w:p>
      <w:pPr>
        <w:spacing w:before="200" w:after="0"/>
      </w:pPr>
      <w:r>
        <w:rPr>
          <w:rFonts w:ascii="Calibri" w:hAnsi="Calibri"/>
          <w:b w:val="0"/>
          <w:color w:val="66717D"/>
          <w:sz w:val="18"/>
        </w:rPr>
        <w:t>Pattern references only: Toyota 16400-68030 radiator; 03262-VUC/CNFP1422 condenser class; Mastercool 61-25642 trinary-switch function. New purchases are local; the original electric puller fan/shroud, bottle and electrical panel are reuse candidates subject to inspection and testing.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6717D"/>
        <w:sz w:val="17"/>
      </w:rPr>
      <w:t xml:space="preserve">J40 cooling + A/C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17D"/>
        <w:sz w:val="17"/>
      </w:rPr>
      <w:t>J40 VISUAL BUYING GUIDE  |  BILAL GANJ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