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</w:pPr>
      <w:r>
        <w:rPr>
          <w:rFonts w:ascii="Calibri" w:hAnsi="Calibri"/>
          <w:b/>
          <w:color w:val="0B2545"/>
          <w:sz w:val="36"/>
        </w:rPr>
        <w:t>Rubber Hose Sample Collection Photo Sheet</w:t>
      </w:r>
    </w:p>
    <w:p>
      <w:pPr>
        <w:spacing w:after="120"/>
        <w:pBdr>
          <w:bottom w:val="single" w:sz="6" w:space="2" w:color="D9E2EF"/>
        </w:pBdr>
      </w:pPr>
      <w:r>
        <w:rPr>
          <w:color w:val="555555"/>
          <w:sz w:val="18"/>
        </w:rPr>
        <w:t>Bilal Ganj sample hunt - rubber hoses only - 2026-07-06</w:t>
      </w:r>
    </w:p>
    <w:p>
      <w:pPr>
        <w:spacing w:after="140" w:line="252" w:lineRule="auto"/>
      </w:pPr>
      <w:r>
        <w:rPr>
          <w:b/>
          <w:color w:val="1F3A5F"/>
          <w:sz w:val="18"/>
        </w:rPr>
        <w:t>Use this only to find and bag old samples. Label each sample with the ID below. Ignore wires, metal pipes, hard lines, clips, grommets, and control cables.</w:t>
      </w:r>
    </w:p>
    <w:p>
      <w:pPr>
        <w:pStyle w:val="Heading2"/>
        <w:keepNext/>
      </w:pPr>
      <w:r>
        <w:t>Cooling / Heater</w:t>
      </w:r>
    </w:p>
    <w:tbl>
      <w:tblPr>
        <w:tblStyle w:val="TableGrid"/>
        <w:tblW w:type="dxa" w:w="9200"/>
        <w:tblLook w:firstColumn="1" w:firstRow="1" w:lastColumn="0" w:lastRow="0" w:noHBand="0" w:noVBand="1" w:val="04A0"/>
        <w:tblInd w:w="80" w:type="dxa"/>
        <w:tblLayout w:type="fixed"/>
      </w:tblPr>
      <w:tblGrid>
        <w:gridCol w:w="4600"/>
        <w:gridCol w:w="4600"/>
      </w:tblGrid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RPO-COOL-001  Upper radiator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old upper radiator hose.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3249_gp_Lg6JX6Gg_thum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430_220004_gp_C9oYiYmA_thumb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60327_gp_sFtQuWNQ_thumb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RPO-COOL-002  Lower radiator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old lower radiator hose.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928_gp_ZQtxQutA_thumb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430_215957_gp_2iBbUagw_thumb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430_220004_gp_C9oYiYmA_thumb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RPO-COOL-003  Radiator overflow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small overflow hose from radiator neck to bottle.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3639_gp_ZueGlpJw_thumb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3647_gp_L54euoMQ_thumb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956_gp_P4xfMJzw_thumb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RPO-COOL-004A  Heater inlet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and label the heater inlet hose if identifiable.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3200_gp_YXNuQgGQ_thumb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747_gp_s91OxyAA_thumb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825_gp_Gvgy4PXA_thumb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RPO-COOL-004B  Heater outlet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and label the heater outlet hose if identifiable.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132_gp_r4UGNnsQ_thum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747_gp_s91OxyAA_thumb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825_gp_Gvgy4PXA_thumb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RPO-COOL-006A  Formed-pipe connector hose A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short rubber connector from one end of the formed coolant pipe.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2_004133_gp_ZEpqmARA_thumb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2_004044_gp_Hx4Yo0Qg_thumb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2_004106_gp_wlYlUahA_thumb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2_004139_gp_jt1dGw4A_thumb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RPO-COOL-006B  Formed-pipe connector hose B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second short rubber connector from the formed coolant pipe.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2_004145_gp_e8soxsyA_thumb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2_004044_gp_Hx4Yo0Qg_thumb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2_004106_gp_wlYlUahA_thumb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2_004133_gp_ZEpqmARA_thumb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</w:pPr>
      <w:r>
        <w:t>Fuel / Filler</w:t>
      </w:r>
    </w:p>
    <w:tbl>
      <w:tblPr>
        <w:tblStyle w:val="TableGrid"/>
        <w:tblW w:type="dxa" w:w="9200"/>
        <w:tblLook w:firstColumn="1" w:firstRow="1" w:lastColumn="0" w:lastRow="0" w:noHBand="0" w:noVBand="1" w:val="04A0"/>
        <w:tblInd w:w="80" w:type="dxa"/>
        <w:tblLayout w:type="fixed"/>
      </w:tblPr>
      <w:tblGrid>
        <w:gridCol w:w="4600"/>
        <w:gridCol w:w="4600"/>
      </w:tblGrid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RPO-FUEL-001A  Low-pressure diesel feed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diesel feed hose sample from tank/chassis to engine side.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4_090640_user_long_diesel_feed_measurement_thumb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2937_gp_HdsO0xMA_thumb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3042_gp_ZL9JEazw_thumb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RPO-FUEL-001B  Low-pressure diesel return/bleed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return and bleed hose samples.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3042_gp_ZL9JEazw_thumb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60427_gp_HSrKmfzw_thumb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2937_gp_HdsO0xMA_thumb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RPO-FUEL-001C  Injector leak-off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small injector leak-off hose pieces and end/cap sample.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2937_gp_HdsO0xMA_thumb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314_gp_et0BrVkQ_thumb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60427_gp_HSrKmfzw_thumb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RPO-FUEL-003  Filler neck and vent hoses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rubber filler neck hose and any vent hose from the tank/body area.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314_180058_thumb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314_180059_gp_x5fsOjjA_thumb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Vacuum / Breather / Drain</w:t>
      </w:r>
    </w:p>
    <w:tbl>
      <w:tblPr>
        <w:tblStyle w:val="TableGrid"/>
        <w:tblW w:type="dxa" w:w="9200"/>
        <w:tblLook w:firstColumn="1" w:firstRow="1" w:lastColumn="0" w:lastRow="0" w:noHBand="0" w:noVBand="1" w:val="04A0"/>
        <w:tblInd w:w="80" w:type="dxa"/>
        <w:tblLayout w:type="fixed"/>
      </w:tblPr>
      <w:tblGrid>
        <w:gridCol w:w="4600"/>
        <w:gridCol w:w="4600"/>
      </w:tblGrid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RPO-VAC-001A  Brake-booster vacuum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booster vacuum hose and check-valve orientation if loose.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29_021217_gp_YAKcHCyQ_thumb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132_gp_r4UGNnsQ_thum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3200_gp_YXNuQgGQ_thumb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RPO-VAC-001B  Crankcase breather / oil-mist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crankcase breather or oil-mist hose sample.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314_gp_et0BrVkQ_thumb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60207_gp_43b3TblQ_thumb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60427_gp_HSrKmfzw_thumb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RPO-VAC-001C  2H vacuum pump oil outlet hose, if fitted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Check if this hose is fitted; collect it only if present.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60207_gp_43b3TblQ_thumb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5314_gp_et0BrVkQ_thumb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60427_gp_HSrKmfzw_thumb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RPO-AIR-001  Engine air-cleaner intake duct/couplers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old rubber intake duct or couplers if present.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317_235150_thumb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RPO-DRAIN-001  A/C condensate drain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Locate and collect the drain hose if the evaporator mock-up has one.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321_235600_thumb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</w:pPr>
      <w:r>
        <w:t>Hydraulic Flex Hoses</w:t>
      </w:r>
    </w:p>
    <w:tbl>
      <w:tblPr>
        <w:tblStyle w:val="TableGrid"/>
        <w:tblW w:type="dxa" w:w="9200"/>
        <w:tblLook w:firstColumn="1" w:firstRow="1" w:lastColumn="0" w:lastRow="0" w:noHBand="0" w:noVBand="1" w:val="04A0"/>
        <w:tblInd w:w="80" w:type="dxa"/>
        <w:tblLayout w:type="fixed"/>
      </w:tblPr>
      <w:tblGrid>
        <w:gridCol w:w="4600"/>
        <w:gridCol w:w="4600"/>
      </w:tblGrid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RPO-BRAKE-001A  Brake flex hose assemblies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front-left, front-right, and rear-centre old flex hose assemblies.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29_183947_gp_lSYuESVg_thumb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2902_gp_xBbsFRzQ_thumb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52913_gp_AvVGAlHw_thumb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03_160050_gp_3aBjHmzw_thumb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RPO-CLUTCH-001A  Clutch flex hose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Collect the old clutch flex hose assembly.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430_215915_gp_ycQ395Gg_thumb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430_215939_gp_EjZ7u1ow_thumb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430_233755_gp_DO69MLAA_thumb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A/C Barrier Hoses</w:t>
      </w:r>
    </w:p>
    <w:tbl>
      <w:tblPr>
        <w:tblStyle w:val="TableGrid"/>
        <w:tblW w:type="dxa" w:w="9200"/>
        <w:tblLook w:firstColumn="1" w:firstRow="1" w:lastColumn="0" w:lastRow="0" w:noHBand="0" w:noVBand="1" w:val="04A0"/>
        <w:tblInd w:w="80" w:type="dxa"/>
        <w:tblLayout w:type="fixed"/>
      </w:tblPr>
      <w:tblGrid>
        <w:gridCol w:w="4600"/>
        <w:gridCol w:w="4600"/>
      </w:tblGrid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RPO-AC-001  Compressor discharge to condenser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No old sample expected; use route photos unless a fitted hose exists.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12_100000_user_front_support_radiator_pickups_context_thumb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12_073314_gp_GyAXZWBg_thumb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12_073402_gp_P6yrwLRw_thumb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RPO-AC-002  Condenser to receiver-drier liquid line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No old sample expected; use condenser/drier route photos for layout.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29_205200_gp_8G6ZKKEQ_thumb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29_205224_gp_aQYpMUyg_thumb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29_205232_gp_eHbRrOaw_thumb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>
        <w:trPr>
          <w:cantSplit/>
        </w:trPr>
        <w:tc>
          <w:tcPr>
            <w:tcW w:type="dxa" w:w="4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RPO-AC-003  Drier to evaporator and suction return</w:t>
            </w:r>
          </w:p>
          <w:p>
            <w:pPr>
              <w:spacing w:after="60" w:line="245" w:lineRule="auto"/>
            </w:pPr>
            <w:r>
              <w:rPr>
                <w:color w:val="333333"/>
                <w:sz w:val="16"/>
              </w:rPr>
              <w:t>No old sample expected; use firewall/evaporator route photos for layout.</w:t>
            </w:r>
          </w:p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17_194754_gp_vXLV7rzA_thumb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17_194806_gp_eou5ctOQ_thumb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517_194841_gp_eXh30voQ_thumb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4600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spacing w:after="40"/>
      </w:pPr>
    </w:p>
    <w:sectPr w:rsidR="00FC693F" w:rsidRPr="0006063C" w:rsidSect="00034616">
      <w:footerReference w:type="default" r:id="rId53"/>
      <w:pgSz w:w="12240" w:h="15840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5"/>
      </w:rPr>
      <w:t>Rubber hose sample collection - rubber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52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