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Arial" w:hAnsi="Arial"/>
          <w:b/>
          <w:color w:val="17324D"/>
          <w:sz w:val="48"/>
        </w:rPr>
        <w:t>J40 ORIGINAL-RADIATOR</w:t>
        <w:br/>
        <w:t>REFURBISHMENT + TURBO-FAN PACK</w:t>
      </w:r>
    </w:p>
    <w:p>
      <w:pPr>
        <w:jc w:val="center"/>
      </w:pPr>
      <w:r>
        <w:rPr>
          <w:b/>
          <w:color w:val="2E74B5"/>
          <w:sz w:val="22"/>
        </w:rPr>
        <w:t>FABRICATOR SPECIFICATION · REV I · 02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0EE"/>
            <w:tcBorders>
              <w:top w:val="single" w:sz="10" w:color="B84842"/>
              <w:left w:val="single" w:sz="10" w:color="B84842"/>
              <w:bottom w:val="single" w:sz="10" w:color="B84842"/>
              <w:right w:val="single" w:sz="10" w:color="B84842"/>
            </w:tcBorders>
          </w:tcPr>
          <w:p>
            <w:pPr>
              <w:spacing w:after="40"/>
            </w:pPr>
            <w:r>
              <w:rPr>
                <w:b/>
                <w:color w:val="B84842"/>
              </w:rPr>
              <w:t>START HERE — TAKE THE ACTUAL RADIATOR TO THE SHOP</w:t>
              <w:br/>
            </w:r>
            <w:r>
              <w:t>The photographed copper/brass engine radiator is R0, the master fit sample. Do not build from photo dimensions. Recore R0 and preserve—or exactly copy—its tanks, two coolant necks, filler/cap seat, overflow, drain, side rails, upper mounting ears and lower locators. The old core is not to be reused.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ph01_refurbished_cooling_pack_assemb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27D"/>
          <w:sz w:val="17"/>
        </w:rPr>
        <w:t>Opaque assembled concept. Final metal dimensions come from R0 and the chassis fixture.</w:t>
      </w:r>
    </w:p>
    <w:p>
      <w:pPr>
        <w:spacing w:after="100"/>
      </w:pPr>
      <w:r>
        <w:t>Purpose: a simple, locally repairable cooling pack for Pakistan use, including 50 °C ambient operation and the planned 150 bhp / 112 kW turbo ceiling.</w:t>
      </w:r>
    </w:p>
    <w:p>
      <w:pPr>
        <w:spacing w:after="100"/>
      </w:pPr>
      <w:r>
        <w:t>Air order: grille → removable stone guard → two centred electric pushers → charge-air cooler → A/C condenser → recored R0 radiator → sealed shroud → 2H mechanical puller → engine.</w:t>
      </w:r>
    </w:p>
    <w:p>
      <w:r>
        <w:br w:type="page"/>
      </w:r>
    </w:p>
    <w:p>
      <w:pPr>
        <w:pStyle w:val="Heading1"/>
        <w:keepNext/>
      </w:pPr>
      <w:r>
        <w:t>Physical donor samples — identify these parts first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50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r01_actual_removed_radiator_referenc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27D"/>
          <w:sz w:val="17"/>
        </w:rPr>
        <w:t>R01 — Actual removed copper/brass engine radiator R0. This physical part is the fit and interface master; measure it before dismantling.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507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r02_actual_stone_guard_referen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27D"/>
          <w:sz w:val="17"/>
        </w:rPr>
        <w:t>R02 — Actual removable expanded-mesh stone guard. Refurbish or reproduce it inside the measured opening with at least 70% open area.</w:t>
      </w:r>
    </w:p>
    <w:p>
      <w:r>
        <w:br w:type="page"/>
      </w:r>
    </w:p>
    <w:p>
      <w:pPr>
        <w:pStyle w:val="Heading1"/>
        <w:keepNext/>
      </w:pPr>
      <w:r>
        <w:t>1. What is being built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17324D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2"/>
            <w:shd w:fill="17324D"/>
          </w:tcPr>
          <w:p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6696"/>
            <w:shd w:fill="17324D"/>
          </w:tcPr>
          <w:p>
            <w:r>
              <w:rPr>
                <w:b/>
                <w:color w:val="FFFFFF"/>
                <w:sz w:val="17"/>
              </w:rPr>
              <w:t>Job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R0 original engine radiator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1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Dismantle, inspect and fit a new heavy-duty copper/brass core; retain exact vehicle interfaces.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Charge-air cooler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1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Slim front core for the turbo; two 57 mm beaded air ports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A/C condenser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1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Inspect/identify existing thin aluminium sample; reuse only after pressure/flush/fit pass, otherwise fit checked replacement.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Front electric pushers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2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Matched Toyota/Denso 248 mm units, horizontally centred. Fan 2 is the turbo/charge-air assist.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Rear mechanical puller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1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Retained Toyota 2H engine-driven fan behind a full-face shroud; pulls air toward engine.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Stone guard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1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Refurbish/reproduce the photographed removable expanded-mesh guard, ≥70% open area.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4FA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</w:tcBorders>
          </w:tcPr>
          <w:p>
            <w:pPr>
              <w:spacing w:after="40"/>
            </w:pPr>
            <w:r>
              <w:rPr>
                <w:b/>
                <w:color w:val="2E74B5"/>
              </w:rPr>
              <w:t>FAN COUNT IS THREE</w:t>
              <w:br/>
            </w:r>
            <w:r>
              <w:t>Two front electric fans plus one rear engine-driven mechanical fan. Fan 2 is the turbo/charge-air-assist role; it is not a fourth fan. Both electric fans push through the shared stack.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Dimension and fit-release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17324D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4896"/>
            <w:shd w:fill="17324D"/>
          </w:tcPr>
          <w:p>
            <w:r>
              <w:rPr>
                <w:b/>
                <w:color w:val="FFFFFF"/>
                <w:sz w:val="17"/>
              </w:rPr>
              <w:t>Measure / requirement</w:t>
            </w:r>
          </w:p>
        </w:tc>
        <w:tc>
          <w:tcPr>
            <w:tcW w:type="dxa" w:w="3672"/>
            <w:shd w:fill="17324D"/>
          </w:tcPr>
          <w:p>
            <w:r>
              <w:rPr>
                <w:b/>
                <w:color w:val="FFFFFF"/>
                <w:sz w:val="17"/>
              </w:rPr>
              <w:t>Release value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R0-W/H/D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Complete radiator envelope including tanks, seams, ears, filler, necks and drain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MEASURE PHYSICAL R0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RC-W/H/D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Active core face and depth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MEASURE R0; new core matches header/tank footprint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T0-L / T0-R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Upper chassis-hole 3D coordinates and centre-to-centre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COPY IN RIGID 1:1 FIXTURE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L0-L / L0-R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Lower saddle/tab coordinates and span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COPY IN SAME FIXTURE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N1 / N2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Coolant neck OD, centre and angle; also filler, overflow and drain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COPY R0 EXACTLY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W0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Clear opening at top, middle and bottom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MEASURE CHASSIS; every component stays inside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F1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Front fan hubs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C0−133 and C0+133; 266 C-C; midpoint and height ±2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F2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Rear radiator-to-blade static clearance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≥20; 25–30 preferred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F3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Rear blade radial clearance inside shroud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≥15 throughout sweep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P0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Front stack installed depth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Target ≤225; prove against actual fore/aft space</w:t>
            </w:r>
          </w:p>
        </w:tc>
      </w:tr>
    </w:tbl>
    <w:p>
      <w:pPr>
        <w:spacing w:after="100"/>
      </w:pPr>
      <w:r>
        <w:rPr>
          <w:b/>
        </w:rPr>
        <w:t>The previous</w:t>
      </w:r>
      <w:r>
        <w:t xml:space="preserve"> 530 × 435 × 64 mm radiator concept is not a fit-release dimension. R0 and the 1:1 chassis fixture now control fit.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d11_refurbished_radiator_rele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3. Radiator-shop instructions</w:t>
      </w:r>
    </w:p>
    <w:p>
      <w:pPr>
        <w:pStyle w:val="ListBullet"/>
        <w:spacing w:after="50"/>
      </w:pPr>
      <w:r>
        <w:t>Tag R0 before dismantling. Photograph and measure every neck, cap seat, drain, bracket and locating feature.</w:t>
      </w:r>
    </w:p>
    <w:p>
      <w:pPr>
        <w:pStyle w:val="ListBullet"/>
        <w:spacing w:after="50"/>
      </w:pPr>
      <w:r>
        <w:t>Strip paint and scale; dismantle and chemically clean. Pressure- and flow-check tanks, seams, necks, side rails and ears.</w:t>
      </w:r>
    </w:p>
    <w:p>
      <w:pPr>
        <w:pStyle w:val="ListBullet"/>
        <w:spacing w:after="50"/>
      </w:pPr>
      <w:r>
        <w:t>Reject any pitted, thinned or cracked tank/neck/rail. If an original piece is unsafe, reproduce its external geometry from the physical sample before discarding it.</w:t>
      </w:r>
    </w:p>
    <w:p>
      <w:pPr>
        <w:pStyle w:val="ListBullet"/>
        <w:spacing w:after="50"/>
      </w:pPr>
      <w:r>
        <w:t>Install a new heavy-duty high-efficiency copper/brass core on the original header/tank footprint. Four-row construction is preferred only if R0-D, airflow and clearance gates pass; thermal test performance controls acceptance.</w:t>
      </w:r>
    </w:p>
    <w:p>
      <w:pPr>
        <w:pStyle w:val="ListBullet"/>
        <w:spacing w:after="50"/>
      </w:pPr>
      <w:r>
        <w:t>Use thin fin-safe black coating only. Do not bury fins or solder joints under thick paint.</w:t>
      </w:r>
    </w:p>
    <w:p>
      <w:pPr>
        <w:pStyle w:val="ListBullet"/>
        <w:spacing w:after="50"/>
      </w:pPr>
      <w:r>
        <w:t>Pressure-test at the verified system/shop test pressure. The cap rating must match the actual cap neck and engine system; do not guess.</w:t>
      </w:r>
    </w:p>
    <w:p>
      <w:pPr>
        <w:pStyle w:val="ListBullet"/>
        <w:spacing w:after="50"/>
      </w:pPr>
      <w:r>
        <w:t>Flow-test, hot-recirculation test and leak-test after final soldering. Record the results on the release sheet.</w:t>
      </w:r>
    </w:p>
    <w:p>
      <w:pPr>
        <w:pStyle w:val="Heading1"/>
        <w:keepNext/>
      </w:pPr>
      <w:r>
        <w:t>4. Mounting</w:t>
      </w:r>
    </w:p>
    <w:p>
      <w:pPr>
        <w:pStyle w:val="ListBullet"/>
        <w:spacing w:after="50"/>
      </w:pPr>
      <w:r>
        <w:t>Use the existing two upright side rails. Upper radiator ears must visibly bolt through the existing holes at the top returns using M8 hardware, sleeves and rubber isolation.</w:t>
      </w:r>
    </w:p>
    <w:p>
      <w:pPr>
        <w:pStyle w:val="ListBullet"/>
        <w:spacing w:after="50"/>
      </w:pPr>
      <w:r>
        <w:t>Lower EPDM saddles carry radiator weight. Upper bolts locate and retain; they must not crush or twist the tanks.</w:t>
      </w:r>
    </w:p>
    <w:p>
      <w:pPr>
        <w:pStyle w:val="ListBullet"/>
        <w:spacing w:after="50"/>
      </w:pPr>
      <w:r>
        <w:t>Keep at least 5 mm hard clearance to metal throughout the radiator, guard, cores and fan frames.</w:t>
      </w:r>
    </w:p>
    <w:p>
      <w:pPr>
        <w:pStyle w:val="ListBullet"/>
        <w:spacing w:after="50"/>
      </w:pPr>
      <w:r>
        <w:t>No crossbar, fan frame, fuse box or relay box may widen the pack beyond W0. Electrical boxes use independent high/rear brackets and rain hoods.</w:t>
      </w:r>
    </w:p>
    <w:p>
      <w:pPr>
        <w:pStyle w:val="ListBullet"/>
        <w:spacing w:after="50"/>
      </w:pPr>
      <w:r>
        <w:t>Stone guard stays independently removable 10–15 mm ahead of the front fan/shroud face and must not rub the fans.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d12_refurbished_pack_dimen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5. Fans, turbo function and wiring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80"/>
            <w:shd w:fill="17324D"/>
          </w:tcPr>
          <w:p>
            <w:r>
              <w:rPr>
                <w:b/>
                <w:color w:val="FFFFFF"/>
                <w:sz w:val="17"/>
              </w:rPr>
              <w:t>Fan</w:t>
            </w:r>
          </w:p>
        </w:tc>
        <w:tc>
          <w:tcPr>
            <w:tcW w:type="dxa" w:w="3024"/>
            <w:shd w:fill="17324D"/>
          </w:tcPr>
          <w:p>
            <w:r>
              <w:rPr>
                <w:b/>
                <w:color w:val="FFFFFF"/>
                <w:sz w:val="17"/>
              </w:rPr>
              <w:t>Physical part</w:t>
            </w:r>
          </w:p>
        </w:tc>
        <w:tc>
          <w:tcPr>
            <w:tcW w:type="dxa" w:w="3672"/>
            <w:shd w:fill="17324D"/>
          </w:tcPr>
          <w:p>
            <w:r>
              <w:rPr>
                <w:b/>
                <w:color w:val="FFFFFF"/>
                <w:sz w:val="17"/>
              </w:rPr>
              <w:t>Lead trigger</w:t>
            </w:r>
          </w:p>
        </w:tc>
        <w:tc>
          <w:tcPr>
            <w:tcW w:type="dxa" w:w="1656"/>
            <w:shd w:fill="17324D"/>
          </w:tcPr>
          <w:p>
            <w:r>
              <w:rPr>
                <w:b/>
                <w:color w:val="FFFFFF"/>
                <w:sz w:val="17"/>
              </w:rPr>
              <w:t>Direction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Fan 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Toyota/Denso 248 mm front pusher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A/C demand or coolant-temperature lead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Grille → engine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Fan 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Matching Toyota/Denso 248 mm front pusher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High intake-air temperature / boost lead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Grille → engine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Fan 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Toyota 2H engine-driven mechanical puller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Engine speed / fan coupling as fitted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1F2B35"/>
                <w:sz w:val="17"/>
              </w:rPr>
              <w:t>Pulls grille → engine</w:t>
            </w:r>
          </w:p>
        </w:tc>
      </w:tr>
    </w:tbl>
    <w:p>
      <w:pPr>
        <w:pStyle w:val="ListBullet"/>
        <w:spacing w:after="50"/>
      </w:pPr>
      <w:r>
        <w:t>Use two matched Prado 120 / GX470 Toyota/Denso 248 mm fan assemblies. Nominal hub centres are C0−133 mm and C0+133 mm, exactly 266 mm apart; group midpoint and hub height tolerance ±2 mm.</w:t>
      </w:r>
    </w:p>
    <w:p>
      <w:pPr>
        <w:pStyle w:val="ListBullet"/>
        <w:spacing w:after="50"/>
      </w:pPr>
      <w:r>
        <w:t>Provide at least a 258 mm clear ring for each nominal 248 mm blade. Confirm the actual donor frame, plug, tab and wire-bend envelope before steel cutting.</w:t>
      </w:r>
    </w:p>
    <w:p>
      <w:pPr>
        <w:pStyle w:val="ListBullet"/>
        <w:spacing w:after="50"/>
      </w:pPr>
      <w:r>
        <w:t>Fan 2 is called the turbo fan because its electrical lead trigger is charge-air temperature/boost. It cools the charge-air core by pushing ambient air through the shared stack; it does not blow directly onto the turbocharger housing.</w:t>
      </w:r>
    </w:p>
    <w:p>
      <w:pPr>
        <w:pStyle w:val="ListBullet"/>
        <w:spacing w:after="50"/>
      </w:pPr>
      <w:r>
        <w:t>On high coolant temperature, high IAT, high A/C pressure, high load, sensor fault or manual override, both electric fans run together.</w:t>
      </w:r>
    </w:p>
    <w:p>
      <w:pPr>
        <w:pStyle w:val="ListBullet"/>
        <w:spacing w:after="50"/>
      </w:pPr>
      <w:r>
        <w:t>Use one sealed relay and one closed MIDI-fuse branch per electric motor. Earth each motor with equal-size cable to a clean chassis/negative point. Put no exposed fuses in the airflow or rain path.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d13_fan_control_and_centr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6. Standard donor parts — buy only after sample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324D"/>
          </w:tcPr>
          <w:p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3888"/>
            <w:shd w:fill="17324D"/>
          </w:tcPr>
          <w:p>
            <w:r>
              <w:rPr>
                <w:b/>
                <w:color w:val="FFFFFF"/>
                <w:sz w:val="16"/>
              </w:rPr>
              <w:t>Preferred source / reference</w:t>
            </w:r>
          </w:p>
        </w:tc>
        <w:tc>
          <w:tcPr>
            <w:tcW w:type="dxa" w:w="4104"/>
            <w:shd w:fill="17324D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Front fan assemblies ×2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Prado 120 / GX470 Toyota/Denso 248 mm; 88590-60040 / -60050 / -60051 / -60060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Buy a matching pair with frames, plugs and pigtails; verify actual envelope.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Fan motor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Toyota/Denso 88550-12160 reference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Use matched working motors; confirm connector and rotation.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Fan blade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Toyota 88453-60010 reference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Confirm 248 mm blade and correct pusher rotation.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Rear mechanical blade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Toyota 16361-68030 / 16361-68031 candidate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Use only after hub, sweep and blade-count check against engine.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Rear shroud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Toyota 16711-47040 candidate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Use only if it seals R0 face and passes clearances; otherwise fabricate full-face shroud.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A/C condenser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Existing sample after identification/test, or common 14 × 22 in R134a parallel-flow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Bench-measure fittings, drier, frame and W0 before purchase.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Receiver/drier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Toyota 88471-34010 candidate or common #6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Port and refrigerant compatibility must be checked.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Relays / fuses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Toyota 90987-02027 or sealed ISO 40 A; closed MIDI fuse box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One relay and fuse branch per motor; rate from measured current.</w:t>
            </w:r>
          </w:p>
        </w:tc>
      </w:tr>
    </w:tbl>
    <w:p>
      <w:pPr>
        <w:pStyle w:val="Heading1"/>
        <w:keepNext/>
      </w:pPr>
      <w:r>
        <w:t>7. 50 °C thermal release</w:t>
      </w:r>
    </w:p>
    <w:p>
      <w:pPr>
        <w:pStyle w:val="ListBullet"/>
        <w:spacing w:after="50"/>
      </w:pPr>
      <w:r>
        <w:t>Radiator duty: ≥115 kW continuous heat rejection and ≥130 kW for 10 minutes at 50 °C ambient, or equivalent supplier-certified/tested performance on the released core.</w:t>
      </w:r>
    </w:p>
    <w:p>
      <w:pPr>
        <w:pStyle w:val="ListBullet"/>
        <w:spacing w:after="50"/>
      </w:pPr>
      <w:r>
        <w:t>Charge-air core: target 500 × 180 × 50 mm only after W0/P0 check; ≥15 kW duty, two 57 mm beaded ports, route pressure drop ≤10 kPa, and post-cooler IAT ≤80 °C at the agreed full-load test.</w:t>
      </w:r>
    </w:p>
    <w:p>
      <w:pPr>
        <w:pStyle w:val="ListBullet"/>
        <w:spacing w:after="50"/>
      </w:pPr>
      <w:r>
        <w:t>Two-front-fan installed airflow target ≥3,000 m³/h aggregate; 3,300 m³/h preferred. Accept installed measurements, not free-air catalogue numbers alone.</w:t>
      </w:r>
    </w:p>
    <w:p>
      <w:pPr>
        <w:pStyle w:val="ListBullet"/>
        <w:spacing w:after="50"/>
      </w:pPr>
      <w:r>
        <w:t>Run hot-idle soak with A/C on, repeated low-speed pulls, and sustained loaded road testing. No boiling, coolant loss, hose collapse, fan/shroud contact, electrical overheating or progressive temperature rise.</w:t>
      </w:r>
    </w:p>
    <w:p>
      <w:pPr>
        <w:pStyle w:val="ListBullet"/>
        <w:spacing w:after="50"/>
      </w:pPr>
      <w:r>
        <w:t>Record coolant in/out temperatures, IAT before/after cooler, ambient, fan states, voltage and current. A 50 °C claim is not released until the completed vehicle passes the agreed test or equivalent instrumented simulation.</w:t>
      </w:r>
    </w:p>
    <w:p>
      <w:pPr>
        <w:pStyle w:val="Heading1"/>
        <w:keepNext/>
      </w:pPr>
      <w:r>
        <w:t>8. Fabricator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400"/>
            <w:shd w:fill="17324D"/>
          </w:tcPr>
          <w:p>
            <w:r>
              <w:rPr>
                <w:b/>
                <w:color w:val="FFFFFF"/>
                <w:sz w:val="16"/>
              </w:rPr>
              <w:t>Pass requirement</w:t>
            </w:r>
          </w:p>
        </w:tc>
        <w:tc>
          <w:tcPr>
            <w:tcW w:type="dxa" w:w="1944"/>
            <w:shd w:fill="17324D"/>
          </w:tcPr>
          <w:p>
            <w:r>
              <w:rPr>
                <w:b/>
                <w:color w:val="FFFFFF"/>
                <w:sz w:val="16"/>
              </w:rPr>
              <w:t>Initial / date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R0 measured before dismantling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All R0/RC/T0/L0/N1/N2 fields recorded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Core and tanks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New core; tanks/rails/necks sound or exact-copy replacements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Top-hole attachment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Both upper ears bolt to existing top holes without strain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Lower support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Both lower EPDM saddles carry weight and cannot walk out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Fan centring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C0±133; 266 C-C; midpoint/height ±2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Rear fan clearance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≥20 axial (25–30 preferred), ≥15 radial, all conditions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Stack width/depth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Inside W0; target front pack ≤225; no electrical side growth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Pressure/flow/electrical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No leaks; flow pass; current/voltage/fuse/relay records complete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50 °C thermal validation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Recorded full-system pass at agreed test condition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color w:val="1F2B35"/>
                <w:sz w:val="16"/>
              </w:rPr>
              <w:t>__________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792" w:right="979" w:bottom="792" w:left="979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Appendix A — Visual assembly reference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ph02_refurbished_cooling_pack_explo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27D"/>
          <w:sz w:val="17"/>
        </w:rPr>
        <w:t>Exploded component relationship. Do not dimension from the rendering.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469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ph03_refurbished_pack_instal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6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27D"/>
          <w:sz w:val="17"/>
        </w:rPr>
        <w:t>Opaque installed concept: upper ears attach to the existing top holes; rear fan is behind the radiator.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i_ph04_refurbished_pack_engine_s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27D"/>
          <w:sz w:val="17"/>
        </w:rPr>
        <w:t>Engine-side reference: full-face shroud and rear mechanical puller remain visible and serviceable.</w:t>
      </w:r>
    </w:p>
    <w:sectPr w:rsidR="00FC693F" w:rsidRPr="0006063C" w:rsidSect="00034616">
      <w:pgSz w:w="12240" w:h="15840"/>
      <w:pgMar w:top="792" w:right="979" w:bottom="792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4727D"/>
        <w:sz w:val="16"/>
      </w:rPr>
      <w:t>J40 · ORIGINAL-RADIATOR REFURBISHMENT + TURBO-FAN COOLING PACK · REV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E7B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J40 Original-Radiator Refurbishment and Turbo-Fan Cooling Pack — Rev I</dc:title>
  <dc:subject>Pakistan radiator-fabricator specification</dc:subject>
  <dc:creator>J40 Rebuild Project</dc:creator>
  <cp:keywords>J40, radiator, recore, turbo fan, Prado, Denso, Pakistan, 50 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