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717C5E" w14:textId="77777777" w:rsidR="00464E13" w:rsidRDefault="00464E13"/>
    <w:p w14:paraId="0CBCF446" w14:textId="2082E020" w:rsidR="005C7DEA" w:rsidRDefault="005C7DEA" w:rsidP="001A72F6">
      <w:pPr>
        <w:spacing w:after="0" w:line="360" w:lineRule="auto"/>
      </w:pPr>
      <w:r w:rsidRPr="005C7DEA">
        <w:rPr>
          <w:b/>
        </w:rPr>
        <w:t xml:space="preserve">Date: </w:t>
      </w:r>
      <w:r w:rsidRPr="005C7DEA">
        <w:rPr>
          <w:b/>
        </w:rPr>
        <w:tab/>
      </w:r>
      <w:r w:rsidR="00D8142E">
        <w:t xml:space="preserve">    </w:t>
      </w:r>
      <w:r w:rsidR="005B1367">
        <w:t>March</w:t>
      </w:r>
      <w:r w:rsidR="00D8142E">
        <w:t xml:space="preserve"> </w:t>
      </w:r>
      <w:r w:rsidR="00A43FC1">
        <w:t>2</w:t>
      </w:r>
      <w:r w:rsidR="005B1367">
        <w:rPr>
          <w:vertAlign w:val="superscript"/>
        </w:rPr>
        <w:t>nd</w:t>
      </w:r>
      <w:r w:rsidR="00543918" w:rsidRPr="00543918">
        <w:t>,</w:t>
      </w:r>
      <w:r w:rsidR="00543918">
        <w:rPr>
          <w:vertAlign w:val="superscript"/>
        </w:rPr>
        <w:t xml:space="preserve"> </w:t>
      </w:r>
      <w:r w:rsidR="00543918" w:rsidRPr="00543918">
        <w:t>2021</w:t>
      </w:r>
    </w:p>
    <w:p w14:paraId="47F3D7E7" w14:textId="7043BBC6" w:rsidR="005C7DEA" w:rsidRDefault="005C7DEA" w:rsidP="001A72F6">
      <w:pPr>
        <w:spacing w:after="0" w:line="360" w:lineRule="auto"/>
      </w:pPr>
      <w:r w:rsidRPr="005C7DEA">
        <w:rPr>
          <w:b/>
        </w:rPr>
        <w:t>From:</w:t>
      </w:r>
      <w:r>
        <w:t xml:space="preserve"> </w:t>
      </w:r>
      <w:r>
        <w:tab/>
        <w:t xml:space="preserve">    </w:t>
      </w:r>
      <w:r w:rsidR="00DC080E">
        <w:t>D</w:t>
      </w:r>
      <w:r w:rsidR="009F1017">
        <w:t xml:space="preserve">avid </w:t>
      </w:r>
      <w:r w:rsidR="00543918">
        <w:t xml:space="preserve">G </w:t>
      </w:r>
      <w:r w:rsidR="009F1017">
        <w:t>Tassoni</w:t>
      </w:r>
    </w:p>
    <w:p w14:paraId="70AE94C7" w14:textId="7A4982B6" w:rsidR="005C7DEA" w:rsidRDefault="005C7DEA" w:rsidP="001A72F6">
      <w:pPr>
        <w:spacing w:after="0" w:line="360" w:lineRule="auto"/>
      </w:pPr>
      <w:r w:rsidRPr="005C7DEA">
        <w:rPr>
          <w:b/>
        </w:rPr>
        <w:t>To:</w:t>
      </w:r>
      <w:r>
        <w:t xml:space="preserve"> </w:t>
      </w:r>
      <w:r>
        <w:tab/>
        <w:t xml:space="preserve">    </w:t>
      </w:r>
      <w:r w:rsidR="009F1017">
        <w:t>Dr. Kaputa</w:t>
      </w:r>
    </w:p>
    <w:p w14:paraId="748E8AA7" w14:textId="581D1349" w:rsidR="005C7DEA" w:rsidRDefault="005C7DEA" w:rsidP="001A72F6">
      <w:pPr>
        <w:spacing w:after="0" w:line="360" w:lineRule="auto"/>
      </w:pPr>
      <w:r w:rsidRPr="005C7DEA">
        <w:rPr>
          <w:b/>
        </w:rPr>
        <w:t>S</w:t>
      </w:r>
      <w:r>
        <w:rPr>
          <w:b/>
        </w:rPr>
        <w:t xml:space="preserve">ubject:    </w:t>
      </w:r>
      <w:r w:rsidR="009F1017">
        <w:t xml:space="preserve">ESD II Lab </w:t>
      </w:r>
      <w:r w:rsidR="005B1367">
        <w:t>3</w:t>
      </w:r>
      <w:r w:rsidR="009F1017">
        <w:t xml:space="preserve"> </w:t>
      </w:r>
      <w:r w:rsidR="005B1367">
        <w:t xml:space="preserve">RGB/YCbCr </w:t>
      </w:r>
      <w:r w:rsidR="00CA6724">
        <w:t xml:space="preserve">Image </w:t>
      </w:r>
      <w:r w:rsidR="005B1367">
        <w:t>Filtering</w:t>
      </w:r>
    </w:p>
    <w:p w14:paraId="1B6A2C52" w14:textId="3871F55C" w:rsidR="005C7DEA" w:rsidRDefault="0051470D" w:rsidP="00E256E8">
      <w:pPr>
        <w:pStyle w:val="Heading1"/>
        <w:spacing w:line="360" w:lineRule="auto"/>
      </w:pPr>
      <w:r>
        <w:t>Introduction</w:t>
      </w:r>
      <w:r w:rsidR="005C7DEA">
        <w:tab/>
      </w:r>
    </w:p>
    <w:p w14:paraId="66662DCE" w14:textId="119AF009" w:rsidR="00E256E8" w:rsidRDefault="009F1017" w:rsidP="0083409C">
      <w:pPr>
        <w:spacing w:after="120" w:line="360" w:lineRule="auto"/>
        <w:jc w:val="both"/>
      </w:pPr>
      <w:r>
        <w:t xml:space="preserve">The purpose of this laboratory was to </w:t>
      </w:r>
      <w:r w:rsidR="00CA6724">
        <w:t>modify</w:t>
      </w:r>
      <w:r>
        <w:t xml:space="preserve"> a </w:t>
      </w:r>
      <w:r w:rsidR="00CA6724">
        <w:t xml:space="preserve">given </w:t>
      </w:r>
      <w:r w:rsidR="005B1367">
        <w:t xml:space="preserve">Simulink demo program to filter out either RGB colors or YCbCr colors from the imported image. </w:t>
      </w:r>
      <w:r>
        <w:t xml:space="preserve">The </w:t>
      </w:r>
      <w:r w:rsidR="00CA6724">
        <w:t>required functionality to add was</w:t>
      </w:r>
      <w:r>
        <w:t xml:space="preserve"> as follows:</w:t>
      </w:r>
    </w:p>
    <w:p w14:paraId="1968F69B" w14:textId="64EC8832" w:rsidR="00CA6724" w:rsidRDefault="00CA6724" w:rsidP="00D654AE">
      <w:pPr>
        <w:pStyle w:val="ListParagraph"/>
        <w:numPr>
          <w:ilvl w:val="0"/>
          <w:numId w:val="1"/>
        </w:numPr>
        <w:spacing w:after="120" w:line="360" w:lineRule="auto"/>
        <w:jc w:val="both"/>
      </w:pPr>
      <w:r>
        <w:t xml:space="preserve">shall </w:t>
      </w:r>
      <w:r w:rsidR="005B1367">
        <w:t>input all</w:t>
      </w:r>
      <w:r>
        <w:t xml:space="preserve"> 6 </w:t>
      </w:r>
      <w:r w:rsidR="005B1367">
        <w:t>RGB limits on a single port.</w:t>
      </w:r>
      <w:r>
        <w:t xml:space="preserve"> </w:t>
      </w:r>
    </w:p>
    <w:p w14:paraId="724470C7" w14:textId="7A63E246" w:rsidR="005B1367" w:rsidRDefault="005B1367" w:rsidP="00CA6724">
      <w:pPr>
        <w:pStyle w:val="ListParagraph"/>
        <w:numPr>
          <w:ilvl w:val="0"/>
          <w:numId w:val="1"/>
        </w:numPr>
        <w:spacing w:after="120" w:line="360" w:lineRule="auto"/>
        <w:jc w:val="both"/>
      </w:pPr>
      <w:r>
        <w:t xml:space="preserve">shall input all 6 </w:t>
      </w:r>
      <w:r>
        <w:t xml:space="preserve">YCbCr </w:t>
      </w:r>
      <w:r>
        <w:t>limits on a single port</w:t>
      </w:r>
      <w:r>
        <w:t xml:space="preserve">. </w:t>
      </w:r>
    </w:p>
    <w:p w14:paraId="2F06F91F" w14:textId="77731AE6" w:rsidR="00CA6724" w:rsidRDefault="005B1367" w:rsidP="00CA6724">
      <w:pPr>
        <w:pStyle w:val="ListParagraph"/>
        <w:numPr>
          <w:ilvl w:val="0"/>
          <w:numId w:val="1"/>
        </w:numPr>
        <w:spacing w:after="120" w:line="360" w:lineRule="auto"/>
        <w:jc w:val="both"/>
      </w:pPr>
      <w:r>
        <w:t>s</w:t>
      </w:r>
      <w:r w:rsidRPr="005B1367">
        <w:t>hall specify the RGB and YCbCr limits within a setup file</w:t>
      </w:r>
      <w:r w:rsidR="00CA6724">
        <w:t xml:space="preserve">. </w:t>
      </w:r>
    </w:p>
    <w:p w14:paraId="10CEA0A5" w14:textId="77777777" w:rsidR="005B1367" w:rsidRDefault="00CA6724" w:rsidP="00CA6724">
      <w:pPr>
        <w:pStyle w:val="ListParagraph"/>
        <w:numPr>
          <w:ilvl w:val="0"/>
          <w:numId w:val="1"/>
        </w:numPr>
        <w:spacing w:after="120" w:line="360" w:lineRule="auto"/>
        <w:jc w:val="both"/>
      </w:pPr>
      <w:r>
        <w:t xml:space="preserve">shall </w:t>
      </w:r>
      <w:r w:rsidR="005B1367">
        <w:t>display the resultant image on a video output scope.</w:t>
      </w:r>
    </w:p>
    <w:p w14:paraId="44607AC7" w14:textId="1746473F" w:rsidR="00CA6724" w:rsidRDefault="005B1367" w:rsidP="00CA6724">
      <w:pPr>
        <w:pStyle w:val="ListParagraph"/>
        <w:numPr>
          <w:ilvl w:val="0"/>
          <w:numId w:val="1"/>
        </w:numPr>
        <w:spacing w:after="120" w:line="360" w:lineRule="auto"/>
        <w:jc w:val="both"/>
      </w:pPr>
      <w:r>
        <w:t>shall have a manual switch in Simulink to select between RGB or YCbCr mode.</w:t>
      </w:r>
      <w:r w:rsidR="00CA6724">
        <w:t xml:space="preserve"> </w:t>
      </w:r>
    </w:p>
    <w:p w14:paraId="600468EE" w14:textId="0D5511AE" w:rsidR="0003106D" w:rsidRDefault="00E256E8" w:rsidP="00CA6724">
      <w:pPr>
        <w:spacing w:after="120" w:line="360" w:lineRule="auto"/>
        <w:jc w:val="both"/>
      </w:pPr>
      <w:r>
        <w:t xml:space="preserve">The below analysis investigates the </w:t>
      </w:r>
      <w:r w:rsidR="009F1017">
        <w:t>method</w:t>
      </w:r>
      <w:r w:rsidR="0083409C">
        <w:t>s</w:t>
      </w:r>
      <w:r w:rsidR="009F1017">
        <w:t xml:space="preserve"> as to which the above requirements were met, as well as the overall functionality of the </w:t>
      </w:r>
      <w:r w:rsidR="005B1367">
        <w:t>Simulink</w:t>
      </w:r>
      <w:r w:rsidR="009F1017">
        <w:t xml:space="preserve"> program</w:t>
      </w:r>
      <w:r w:rsidR="009D38E8">
        <w:t>.</w:t>
      </w:r>
    </w:p>
    <w:p w14:paraId="243A6CAC" w14:textId="68996E0F" w:rsidR="0003106D" w:rsidRDefault="0003106D" w:rsidP="0083409C">
      <w:pPr>
        <w:pStyle w:val="Heading1"/>
        <w:spacing w:before="0" w:after="120" w:line="360" w:lineRule="auto"/>
      </w:pPr>
      <w:r>
        <w:t>Analysis</w:t>
      </w:r>
    </w:p>
    <w:p w14:paraId="10BE5784" w14:textId="77777777" w:rsidR="005B1367" w:rsidRDefault="005B1367" w:rsidP="0083409C">
      <w:pPr>
        <w:spacing w:after="120" w:line="360" w:lineRule="auto"/>
        <w:rPr>
          <w:iCs/>
        </w:rPr>
      </w:pPr>
      <w:r>
        <w:rPr>
          <w:iCs/>
        </w:rPr>
        <w:t>The first changes to make were simple, create the color limits in the setup file</w:t>
      </w:r>
      <w:r w:rsidR="00BF52C8">
        <w:rPr>
          <w:iCs/>
        </w:rPr>
        <w:t xml:space="preserve">. </w:t>
      </w:r>
      <w:r>
        <w:rPr>
          <w:iCs/>
        </w:rPr>
        <w:t>This was achieved by making 6 limits for each color space, and then an array for each one as well. The relevant code is shown below:</w:t>
      </w:r>
    </w:p>
    <w:p w14:paraId="597852BC" w14:textId="77777777" w:rsidR="005B1367" w:rsidRDefault="005B1367" w:rsidP="005B1367">
      <w:pPr>
        <w:keepNext/>
        <w:spacing w:after="120" w:line="360" w:lineRule="auto"/>
        <w:jc w:val="center"/>
      </w:pPr>
      <w:r>
        <w:rPr>
          <w:iCs/>
          <w:noProof/>
        </w:rPr>
        <w:drawing>
          <wp:inline distT="0" distB="0" distL="0" distR="0" wp14:anchorId="34796AD7" wp14:editId="575D1EAA">
            <wp:extent cx="3350923" cy="2040340"/>
            <wp:effectExtent l="0" t="0" r="1905" b="0"/>
            <wp:docPr id="2" name="Picture 2"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with medium confidence"/>
                    <pic:cNvPicPr/>
                  </pic:nvPicPr>
                  <pic:blipFill>
                    <a:blip r:embed="rId8">
                      <a:extLst>
                        <a:ext uri="{28A0092B-C50C-407E-A947-70E740481C1C}">
                          <a14:useLocalDpi xmlns:a14="http://schemas.microsoft.com/office/drawing/2010/main" val="0"/>
                        </a:ext>
                      </a:extLst>
                    </a:blip>
                    <a:stretch>
                      <a:fillRect/>
                    </a:stretch>
                  </pic:blipFill>
                  <pic:spPr>
                    <a:xfrm>
                      <a:off x="0" y="0"/>
                      <a:ext cx="3387480" cy="2062599"/>
                    </a:xfrm>
                    <a:prstGeom prst="rect">
                      <a:avLst/>
                    </a:prstGeom>
                  </pic:spPr>
                </pic:pic>
              </a:graphicData>
            </a:graphic>
          </wp:inline>
        </w:drawing>
      </w:r>
    </w:p>
    <w:p w14:paraId="48C7A944" w14:textId="4BC1C663" w:rsidR="005B1367" w:rsidRDefault="005B1367" w:rsidP="005B1367">
      <w:pPr>
        <w:pStyle w:val="Caption"/>
        <w:jc w:val="center"/>
        <w:rPr>
          <w:iCs w:val="0"/>
        </w:rPr>
      </w:pPr>
      <w:r>
        <w:t xml:space="preserve">Figure </w:t>
      </w:r>
      <w:fldSimple w:instr=" SEQ Figure \* ARABIC ">
        <w:r w:rsidR="0012428F">
          <w:rPr>
            <w:noProof/>
          </w:rPr>
          <w:t>1</w:t>
        </w:r>
      </w:fldSimple>
      <w:r>
        <w:t xml:space="preserve"> Color Limits in setup.m File</w:t>
      </w:r>
    </w:p>
    <w:p w14:paraId="5E3317E9" w14:textId="76FF660E" w:rsidR="00BF52C8" w:rsidRDefault="005B1367" w:rsidP="005B1367">
      <w:pPr>
        <w:spacing w:after="120" w:line="360" w:lineRule="auto"/>
        <w:rPr>
          <w:iCs/>
        </w:rPr>
      </w:pPr>
      <w:r>
        <w:rPr>
          <w:iCs/>
        </w:rPr>
        <w:t xml:space="preserve">The idea to create arrays for the limits came from the given setup file, doing it this way made the import in Simulink much easier. Creating the rest of the </w:t>
      </w:r>
      <w:r w:rsidR="00D71485">
        <w:rPr>
          <w:iCs/>
        </w:rPr>
        <w:t>functionality</w:t>
      </w:r>
      <w:r>
        <w:rPr>
          <w:iCs/>
        </w:rPr>
        <w:t xml:space="preserve"> for the program was </w:t>
      </w:r>
      <w:r w:rsidR="009B3711">
        <w:rPr>
          <w:iCs/>
        </w:rPr>
        <w:t>somewhat straightforward</w:t>
      </w:r>
      <w:r>
        <w:rPr>
          <w:iCs/>
        </w:rPr>
        <w:t xml:space="preserve">. </w:t>
      </w:r>
      <w:r w:rsidR="00D71485">
        <w:rPr>
          <w:iCs/>
        </w:rPr>
        <w:t>Having</w:t>
      </w:r>
      <w:r>
        <w:rPr>
          <w:iCs/>
        </w:rPr>
        <w:t xml:space="preserve"> not used </w:t>
      </w:r>
      <w:r>
        <w:rPr>
          <w:iCs/>
        </w:rPr>
        <w:lastRenderedPageBreak/>
        <w:t xml:space="preserve">Simulink before, thee </w:t>
      </w:r>
      <w:r w:rsidR="00D71485">
        <w:rPr>
          <w:iCs/>
        </w:rPr>
        <w:t>learning</w:t>
      </w:r>
      <w:r>
        <w:rPr>
          <w:iCs/>
        </w:rPr>
        <w:t xml:space="preserve"> curve was more significant than anticipated. By reviewing the given demo, some of the </w:t>
      </w:r>
      <w:r w:rsidR="00D71485">
        <w:rPr>
          <w:iCs/>
        </w:rPr>
        <w:t xml:space="preserve">Simulink programming was given. Once it was determined how to separate the input arrays into their individual components, the rest of the program wrote itself. Using the six upper and lower limits for each color space, selecting only the relevant pixels was simple. The </w:t>
      </w:r>
      <w:r w:rsidR="00FE210B">
        <w:rPr>
          <w:iCs/>
        </w:rPr>
        <w:t>Simulink block “Relational</w:t>
      </w:r>
      <w:r w:rsidR="00D71485">
        <w:rPr>
          <w:iCs/>
        </w:rPr>
        <w:t xml:space="preserve"> </w:t>
      </w:r>
      <w:r w:rsidR="00FE210B">
        <w:rPr>
          <w:iCs/>
        </w:rPr>
        <w:t>O</w:t>
      </w:r>
      <w:r w:rsidR="00D71485">
        <w:rPr>
          <w:iCs/>
        </w:rPr>
        <w:t>perator</w:t>
      </w:r>
      <w:r w:rsidR="00FE210B">
        <w:rPr>
          <w:iCs/>
        </w:rPr>
        <w:t>”</w:t>
      </w:r>
      <w:r w:rsidR="00D71485">
        <w:rPr>
          <w:iCs/>
        </w:rPr>
        <w:t xml:space="preserve"> </w:t>
      </w:r>
      <w:r w:rsidR="00FE210B">
        <w:rPr>
          <w:iCs/>
        </w:rPr>
        <w:t>was used two times for each color channel, with its inp</w:t>
      </w:r>
      <w:r w:rsidR="00D71485">
        <w:rPr>
          <w:iCs/>
        </w:rPr>
        <w:t xml:space="preserve">uts </w:t>
      </w:r>
      <w:r w:rsidR="00FE210B">
        <w:rPr>
          <w:iCs/>
        </w:rPr>
        <w:t xml:space="preserve">corresponding to </w:t>
      </w:r>
      <w:r w:rsidR="00D71485">
        <w:rPr>
          <w:iCs/>
        </w:rPr>
        <w:t xml:space="preserve">the </w:t>
      </w:r>
      <w:r w:rsidR="00FE210B">
        <w:rPr>
          <w:iCs/>
        </w:rPr>
        <w:t xml:space="preserve">color </w:t>
      </w:r>
      <w:r w:rsidR="00D71485">
        <w:rPr>
          <w:iCs/>
        </w:rPr>
        <w:t xml:space="preserve">limit, and the color </w:t>
      </w:r>
      <w:r w:rsidR="00FE210B">
        <w:rPr>
          <w:iCs/>
        </w:rPr>
        <w:t xml:space="preserve">signal </w:t>
      </w:r>
      <w:r w:rsidR="00D71485">
        <w:rPr>
          <w:iCs/>
        </w:rPr>
        <w:t>(ex.  r_min and R).</w:t>
      </w:r>
      <w:r w:rsidR="00FE210B">
        <w:rPr>
          <w:iCs/>
        </w:rPr>
        <w:t xml:space="preserve"> The below configuration was duplicated six times, with the minimum limit and color input into the top Operator, and the maximum limit and color input into the bottom Operator.</w:t>
      </w:r>
      <w:r w:rsidR="00D71485">
        <w:rPr>
          <w:iCs/>
        </w:rPr>
        <w:t xml:space="preserve"> </w:t>
      </w:r>
    </w:p>
    <w:p w14:paraId="62093059" w14:textId="77777777" w:rsidR="00D71485" w:rsidRDefault="00D71485" w:rsidP="00D71485">
      <w:pPr>
        <w:keepNext/>
        <w:spacing w:after="120" w:line="360" w:lineRule="auto"/>
        <w:jc w:val="center"/>
      </w:pPr>
      <w:r>
        <w:rPr>
          <w:iCs/>
          <w:noProof/>
        </w:rPr>
        <w:drawing>
          <wp:inline distT="0" distB="0" distL="0" distR="0" wp14:anchorId="790A6E80" wp14:editId="220C200E">
            <wp:extent cx="3242931" cy="2264391"/>
            <wp:effectExtent l="0" t="0" r="0" b="3175"/>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3252175" cy="2270846"/>
                    </a:xfrm>
                    <a:prstGeom prst="rect">
                      <a:avLst/>
                    </a:prstGeom>
                  </pic:spPr>
                </pic:pic>
              </a:graphicData>
            </a:graphic>
          </wp:inline>
        </w:drawing>
      </w:r>
    </w:p>
    <w:p w14:paraId="514EA9AE" w14:textId="61192D28" w:rsidR="00B36608" w:rsidRDefault="00D71485" w:rsidP="00D71485">
      <w:pPr>
        <w:pStyle w:val="Caption"/>
        <w:jc w:val="center"/>
        <w:rPr>
          <w:iCs w:val="0"/>
        </w:rPr>
      </w:pPr>
      <w:r>
        <w:t xml:space="preserve">Figure </w:t>
      </w:r>
      <w:fldSimple w:instr=" SEQ Figure \* ARABIC ">
        <w:r w:rsidR="0012428F">
          <w:rPr>
            <w:noProof/>
          </w:rPr>
          <w:t>2</w:t>
        </w:r>
      </w:fldSimple>
      <w:r>
        <w:t xml:space="preserve"> Relational Operator to AND Gate</w:t>
      </w:r>
    </w:p>
    <w:p w14:paraId="3CF88C0F" w14:textId="77777777" w:rsidR="00B72DF9" w:rsidRDefault="00D71485" w:rsidP="00D71485">
      <w:pPr>
        <w:spacing w:after="120" w:line="360" w:lineRule="auto"/>
        <w:rPr>
          <w:iCs/>
        </w:rPr>
      </w:pPr>
      <w:r>
        <w:rPr>
          <w:iCs/>
        </w:rPr>
        <w:t xml:space="preserve">The Relational Operator block outputs either </w:t>
      </w:r>
      <w:r w:rsidR="00B72DF9">
        <w:rPr>
          <w:iCs/>
        </w:rPr>
        <w:t xml:space="preserve">a </w:t>
      </w:r>
      <w:r>
        <w:rPr>
          <w:iCs/>
        </w:rPr>
        <w:t xml:space="preserve">1 or 0, so by using an AND gate </w:t>
      </w:r>
      <w:r>
        <w:rPr>
          <w:iCs/>
        </w:rPr>
        <w:t>immediately</w:t>
      </w:r>
      <w:r>
        <w:rPr>
          <w:iCs/>
        </w:rPr>
        <w:t xml:space="preserve"> after, it is ensured that only the pixels that meet the criteria will output to the image. </w:t>
      </w:r>
      <w:r>
        <w:rPr>
          <w:iCs/>
        </w:rPr>
        <w:t xml:space="preserve">Incorporating the manual switch into the Simulink code was a bit </w:t>
      </w:r>
      <w:r w:rsidR="009B3711">
        <w:rPr>
          <w:iCs/>
        </w:rPr>
        <w:t>difficult</w:t>
      </w:r>
      <w:r>
        <w:rPr>
          <w:iCs/>
        </w:rPr>
        <w:t xml:space="preserve"> at first, but it was achieved. The original plan was to have the switch at the end</w:t>
      </w:r>
      <w:r w:rsidR="00B72DF9">
        <w:rPr>
          <w:iCs/>
        </w:rPr>
        <w:t>, directly before the video viewer block.</w:t>
      </w:r>
      <w:r>
        <w:rPr>
          <w:iCs/>
        </w:rPr>
        <w:t xml:space="preserve"> </w:t>
      </w:r>
      <w:r w:rsidR="00B72DF9">
        <w:rPr>
          <w:iCs/>
        </w:rPr>
        <w:t xml:space="preserve">This idea was dropped after being </w:t>
      </w:r>
      <w:r>
        <w:rPr>
          <w:iCs/>
        </w:rPr>
        <w:t xml:space="preserve">unable to combine the individual RGB or </w:t>
      </w:r>
      <w:r w:rsidR="009B3711">
        <w:rPr>
          <w:iCs/>
        </w:rPr>
        <w:t>YCbCr</w:t>
      </w:r>
      <w:r>
        <w:rPr>
          <w:iCs/>
        </w:rPr>
        <w:t xml:space="preserve"> signals together before the switch</w:t>
      </w:r>
      <w:r w:rsidR="00B72DF9">
        <w:rPr>
          <w:iCs/>
        </w:rPr>
        <w:t>,</w:t>
      </w:r>
      <w:r>
        <w:rPr>
          <w:iCs/>
        </w:rPr>
        <w:t xml:space="preserve"> </w:t>
      </w:r>
      <w:r w:rsidR="00B72DF9">
        <w:rPr>
          <w:iCs/>
        </w:rPr>
        <w:t xml:space="preserve">with either </w:t>
      </w:r>
      <w:r>
        <w:rPr>
          <w:iCs/>
        </w:rPr>
        <w:t xml:space="preserve">Add blocks </w:t>
      </w:r>
      <w:r w:rsidR="00B72DF9">
        <w:rPr>
          <w:iCs/>
        </w:rPr>
        <w:t xml:space="preserve">or </w:t>
      </w:r>
      <w:r>
        <w:rPr>
          <w:iCs/>
        </w:rPr>
        <w:t>Concatenate blocks. The conclusion was to put the switch at the beginning, with 1 and 0 being the input</w:t>
      </w:r>
      <w:r w:rsidR="00B72DF9">
        <w:rPr>
          <w:iCs/>
        </w:rPr>
        <w:t>s</w:t>
      </w:r>
      <w:r>
        <w:rPr>
          <w:iCs/>
        </w:rPr>
        <w:t xml:space="preserve"> to the switch. The output was fed to an AND gate </w:t>
      </w:r>
      <w:r w:rsidR="009B3711">
        <w:rPr>
          <w:iCs/>
        </w:rPr>
        <w:t xml:space="preserve">placed after the AND gate </w:t>
      </w:r>
      <w:r w:rsidR="00B72DF9">
        <w:rPr>
          <w:iCs/>
        </w:rPr>
        <w:t xml:space="preserve">shown </w:t>
      </w:r>
      <w:r w:rsidR="009B3711">
        <w:rPr>
          <w:iCs/>
        </w:rPr>
        <w:t xml:space="preserve">above in Figure 2. This would guarantee that, like before, only outputs of 1 would pass, and therefore the proper image type would be displayed. </w:t>
      </w:r>
    </w:p>
    <w:p w14:paraId="32926D08" w14:textId="77777777" w:rsidR="00B72DF9" w:rsidRDefault="00B72DF9" w:rsidP="00B72DF9">
      <w:pPr>
        <w:keepNext/>
        <w:spacing w:after="120" w:line="360" w:lineRule="auto"/>
        <w:jc w:val="center"/>
      </w:pPr>
      <w:r>
        <w:rPr>
          <w:iCs/>
          <w:noProof/>
        </w:rPr>
        <w:drawing>
          <wp:inline distT="0" distB="0" distL="0" distR="0" wp14:anchorId="1BCA2319" wp14:editId="2FEB27DA">
            <wp:extent cx="2444939" cy="965818"/>
            <wp:effectExtent l="0" t="0" r="0" b="6350"/>
            <wp:docPr id="4" name="Picture 4" descr="Chart, diagram,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diagram, box and whisker chart&#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2454950" cy="969773"/>
                    </a:xfrm>
                    <a:prstGeom prst="rect">
                      <a:avLst/>
                    </a:prstGeom>
                  </pic:spPr>
                </pic:pic>
              </a:graphicData>
            </a:graphic>
          </wp:inline>
        </w:drawing>
      </w:r>
    </w:p>
    <w:p w14:paraId="1E11F0EB" w14:textId="5782D8AF" w:rsidR="00B72DF9" w:rsidRDefault="00B72DF9" w:rsidP="00B72DF9">
      <w:pPr>
        <w:pStyle w:val="Caption"/>
        <w:jc w:val="center"/>
        <w:rPr>
          <w:iCs w:val="0"/>
        </w:rPr>
      </w:pPr>
      <w:r>
        <w:t xml:space="preserve">Figure </w:t>
      </w:r>
      <w:fldSimple w:instr=" SEQ Figure \* ARABIC ">
        <w:r w:rsidR="0012428F">
          <w:rPr>
            <w:noProof/>
          </w:rPr>
          <w:t>3</w:t>
        </w:r>
      </w:fldSimple>
      <w:r>
        <w:t xml:space="preserve"> Filter Selection Switch</w:t>
      </w:r>
    </w:p>
    <w:p w14:paraId="2934BD0A" w14:textId="56D840AE" w:rsidR="00D71485" w:rsidRDefault="009B3711" w:rsidP="00D71485">
      <w:pPr>
        <w:spacing w:after="120" w:line="360" w:lineRule="auto"/>
        <w:rPr>
          <w:iCs/>
        </w:rPr>
      </w:pPr>
      <w:r>
        <w:rPr>
          <w:iCs/>
        </w:rPr>
        <w:t xml:space="preserve">The </w:t>
      </w:r>
      <w:r w:rsidR="00B72DF9">
        <w:rPr>
          <w:iCs/>
        </w:rPr>
        <w:t>YCbCr</w:t>
      </w:r>
      <w:r>
        <w:rPr>
          <w:iCs/>
        </w:rPr>
        <w:t xml:space="preserve"> enable corresponds to </w:t>
      </w:r>
      <w:r w:rsidR="00B72DF9">
        <w:rPr>
          <w:iCs/>
        </w:rPr>
        <w:t>0</w:t>
      </w:r>
      <w:r>
        <w:rPr>
          <w:iCs/>
        </w:rPr>
        <w:t xml:space="preserve">, and </w:t>
      </w:r>
      <w:r w:rsidR="00B72DF9">
        <w:rPr>
          <w:iCs/>
        </w:rPr>
        <w:t>RGB</w:t>
      </w:r>
      <w:r>
        <w:rPr>
          <w:iCs/>
        </w:rPr>
        <w:t xml:space="preserve"> to </w:t>
      </w:r>
      <w:r w:rsidR="00B72DF9">
        <w:rPr>
          <w:iCs/>
        </w:rPr>
        <w:t>1. The YCbCr signal feeds into a</w:t>
      </w:r>
      <w:r>
        <w:rPr>
          <w:iCs/>
        </w:rPr>
        <w:t xml:space="preserve"> </w:t>
      </w:r>
      <w:r w:rsidR="00B72DF9">
        <w:rPr>
          <w:iCs/>
        </w:rPr>
        <w:t>NOT gate, so the number is changed to 1, guaranteeing that the AND gate outputs a 1 when in YCbCr mode, so the image display is active.</w:t>
      </w:r>
    </w:p>
    <w:p w14:paraId="7A9F1348" w14:textId="77777777" w:rsidR="00B36608" w:rsidRPr="00D71485" w:rsidRDefault="00B36608" w:rsidP="005B1367">
      <w:pPr>
        <w:pStyle w:val="Caption"/>
        <w:spacing w:after="120" w:line="360" w:lineRule="auto"/>
        <w:rPr>
          <w:i w:val="0"/>
          <w:iCs w:val="0"/>
        </w:rPr>
      </w:pPr>
    </w:p>
    <w:p w14:paraId="7CD8D8DE" w14:textId="72D2B840" w:rsidR="0003106D" w:rsidRDefault="0003106D" w:rsidP="00AF6C5F">
      <w:pPr>
        <w:pStyle w:val="Heading1"/>
        <w:spacing w:before="0" w:line="360" w:lineRule="auto"/>
      </w:pPr>
      <w:r>
        <w:t>Conclusion</w:t>
      </w:r>
    </w:p>
    <w:p w14:paraId="202C6923" w14:textId="24EFBEF4" w:rsidR="00A10A26" w:rsidRPr="00543918" w:rsidRDefault="00C33FF5" w:rsidP="00543918">
      <w:pPr>
        <w:spacing w:line="360" w:lineRule="auto"/>
        <w:rPr>
          <w:iCs/>
        </w:rPr>
      </w:pPr>
      <w:r>
        <w:rPr>
          <w:iCs/>
        </w:rPr>
        <w:t>The program correctly filters out either the RGB or YCbCr colors from the input image. The limits are set in the setup file and imported into Simulink on a single port. The resultant images are output onto a video output scope, with a manual switch toggled by the user in order to select between RGB and YCbCr modes</w:t>
      </w:r>
      <w:r w:rsidR="00B72DF9">
        <w:rPr>
          <w:iCs/>
        </w:rPr>
        <w:t>. The Simulink MATLAB program is fully functional and meets all outlined criteria.</w:t>
      </w:r>
    </w:p>
    <w:sectPr w:rsidR="00A10A26" w:rsidRPr="00543918" w:rsidSect="005C7DEA">
      <w:headerReference w:type="default" r:id="rId11"/>
      <w:footerReference w:type="default" r:id="rId1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2AE4186" w14:textId="77777777" w:rsidR="003A31EB" w:rsidRDefault="003A31EB" w:rsidP="005C7DEA">
      <w:pPr>
        <w:spacing w:after="0" w:line="240" w:lineRule="auto"/>
      </w:pPr>
      <w:r>
        <w:separator/>
      </w:r>
    </w:p>
  </w:endnote>
  <w:endnote w:type="continuationSeparator" w:id="0">
    <w:p w14:paraId="7A2D93FE" w14:textId="77777777" w:rsidR="003A31EB" w:rsidRDefault="003A31EB" w:rsidP="005C7D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DDD9C4F" w14:textId="77777777" w:rsidR="005C7DEA" w:rsidRDefault="005C7DEA" w:rsidP="006400AD">
    <w:pPr>
      <w:pStyle w:val="Footer"/>
      <w:jc w:val="center"/>
    </w:pPr>
    <w:r>
      <w:rPr>
        <w:noProof/>
        <w:color w:val="5B9BD5" w:themeColor="accent1"/>
      </w:rPr>
      <mc:AlternateContent>
        <mc:Choice Requires="wps">
          <w:drawing>
            <wp:anchor distT="0" distB="0" distL="114300" distR="114300" simplePos="0" relativeHeight="251659264" behindDoc="0" locked="0" layoutInCell="1" allowOverlap="1" wp14:anchorId="49A45836" wp14:editId="40D8E21D">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F91237C" id="Rectangle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ML33PmnAgAAtwUAAA4AAAAAAAAAAAAAAAAA&#10;LgIAAGRycy9lMm9Eb2MueG1sUEsBAi0AFAAGAAgAAAAhAI3L74rcAAAABwEAAA8AAAAAAAAAAAAA&#10;AAAAAQUAAGRycy9kb3ducmV2LnhtbFBLBQYAAAAABAAEAPMAAAAKBgAAAAA=&#10;" filled="f" strokecolor="#747070 [1614]" strokeweight="1.25pt">
              <w10:wrap anchorx="page" anchory="page"/>
            </v:rect>
          </w:pict>
        </mc:Fallback>
      </mc:AlternateContent>
    </w:r>
    <w:r w:rsidR="003F44DC">
      <w:rPr>
        <w:rFonts w:asciiTheme="majorHAnsi" w:eastAsiaTheme="majorEastAsia" w:hAnsiTheme="majorHAnsi" w:cstheme="majorBidi"/>
        <w:color w:val="5B9BD5" w:themeColor="accent1"/>
        <w:sz w:val="20"/>
        <w:szCs w:val="20"/>
      </w:rPr>
      <w:t>-</w:t>
    </w:r>
    <w:r>
      <w:rPr>
        <w:rFonts w:asciiTheme="majorHAnsi" w:eastAsiaTheme="majorEastAsia" w:hAnsiTheme="majorHAnsi" w:cstheme="majorBidi"/>
        <w:color w:val="5B9BD5" w:themeColor="accent1"/>
        <w:sz w:val="20"/>
        <w:szCs w:val="20"/>
      </w:rPr>
      <w:t xml:space="preserve"> </w:t>
    </w:r>
    <w:r>
      <w:rPr>
        <w:rFonts w:eastAsiaTheme="minorEastAsia"/>
        <w:color w:val="5B9BD5" w:themeColor="accent1"/>
        <w:sz w:val="20"/>
        <w:szCs w:val="20"/>
      </w:rPr>
      <w:fldChar w:fldCharType="begin"/>
    </w:r>
    <w:r>
      <w:rPr>
        <w:color w:val="5B9BD5" w:themeColor="accent1"/>
        <w:sz w:val="20"/>
        <w:szCs w:val="20"/>
      </w:rPr>
      <w:instrText xml:space="preserve"> PAGE    \* MERGEFORMAT </w:instrText>
    </w:r>
    <w:r>
      <w:rPr>
        <w:rFonts w:eastAsiaTheme="minorEastAsia"/>
        <w:color w:val="5B9BD5" w:themeColor="accent1"/>
        <w:sz w:val="20"/>
        <w:szCs w:val="20"/>
      </w:rPr>
      <w:fldChar w:fldCharType="separate"/>
    </w:r>
    <w:r w:rsidR="00D32935" w:rsidRPr="00D32935">
      <w:rPr>
        <w:rFonts w:asciiTheme="majorHAnsi" w:eastAsiaTheme="majorEastAsia" w:hAnsiTheme="majorHAnsi" w:cstheme="majorBidi"/>
        <w:noProof/>
        <w:color w:val="5B9BD5" w:themeColor="accent1"/>
        <w:sz w:val="20"/>
        <w:szCs w:val="20"/>
      </w:rPr>
      <w:t>1</w:t>
    </w:r>
    <w:r>
      <w:rPr>
        <w:rFonts w:asciiTheme="majorHAnsi" w:eastAsiaTheme="majorEastAsia" w:hAnsiTheme="majorHAnsi" w:cstheme="majorBidi"/>
        <w:noProof/>
        <w:color w:val="5B9BD5" w:themeColor="accent1"/>
        <w:sz w:val="20"/>
        <w:szCs w:val="20"/>
      </w:rPr>
      <w:fldChar w:fldCharType="end"/>
    </w:r>
    <w:r w:rsidR="003F44DC">
      <w:rPr>
        <w:rFonts w:asciiTheme="majorHAnsi" w:eastAsiaTheme="majorEastAsia" w:hAnsiTheme="majorHAnsi" w:cstheme="majorBidi"/>
        <w:noProof/>
        <w:color w:val="5B9BD5" w:themeColor="accent1"/>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40DFD34" w14:textId="77777777" w:rsidR="003A31EB" w:rsidRDefault="003A31EB" w:rsidP="005C7DEA">
      <w:pPr>
        <w:spacing w:after="0" w:line="240" w:lineRule="auto"/>
      </w:pPr>
      <w:r>
        <w:separator/>
      </w:r>
    </w:p>
  </w:footnote>
  <w:footnote w:type="continuationSeparator" w:id="0">
    <w:p w14:paraId="05A00950" w14:textId="77777777" w:rsidR="003A31EB" w:rsidRDefault="003A31EB" w:rsidP="005C7D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1B38B1" w14:textId="77777777" w:rsidR="00E03A54" w:rsidRDefault="005C7DEA" w:rsidP="0051470D">
    <w:pPr>
      <w:pStyle w:val="Header"/>
      <w:ind w:left="-180"/>
    </w:pPr>
    <w:r>
      <w:t xml:space="preserve"> </w:t>
    </w:r>
    <w:r w:rsidR="00D32935">
      <w:rPr>
        <w:noProof/>
      </w:rPr>
      <w:drawing>
        <wp:inline distT="0" distB="0" distL="0" distR="0" wp14:anchorId="3B90E2F9" wp14:editId="40604E30">
          <wp:extent cx="2540000" cy="247359"/>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IT_1505C_hor_k.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35609" cy="256670"/>
                  </a:xfrm>
                  <a:prstGeom prst="rect">
                    <a:avLst/>
                  </a:prstGeom>
                </pic:spPr>
              </pic:pic>
            </a:graphicData>
          </a:graphic>
        </wp:inline>
      </w:drawing>
    </w:r>
    <w:r w:rsidR="0051470D">
      <w:t xml:space="preserve"> </w:t>
    </w:r>
    <w:r w:rsidR="0051470D">
      <w:tab/>
    </w:r>
  </w:p>
  <w:p w14:paraId="1C1ED8E9" w14:textId="239D1429" w:rsidR="005C7DEA" w:rsidRDefault="0051470D" w:rsidP="0051470D">
    <w:pPr>
      <w:pStyle w:val="Header"/>
      <w:ind w:left="-180"/>
    </w:pPr>
    <w:r>
      <w:t xml:space="preserve">                                       </w:t>
    </w:r>
    <w:r>
      <w:tab/>
      <w:t xml:space="preserve">          </w:t>
    </w:r>
    <w:r w:rsidR="005C7DEA">
      <w:t xml:space="preserve">            </w:t>
    </w:r>
    <w:r>
      <w:t xml:space="preserve">     </w:t>
    </w:r>
    <w:r w:rsidR="005C7DEA">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3D4EF1"/>
    <w:multiLevelType w:val="hybridMultilevel"/>
    <w:tmpl w:val="6B66AE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646F69"/>
    <w:multiLevelType w:val="hybridMultilevel"/>
    <w:tmpl w:val="CB9EF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0204809"/>
    <w:multiLevelType w:val="hybridMultilevel"/>
    <w:tmpl w:val="6B7E3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7DEA"/>
    <w:rsid w:val="00025DBF"/>
    <w:rsid w:val="0003106D"/>
    <w:rsid w:val="0012428F"/>
    <w:rsid w:val="001A72F6"/>
    <w:rsid w:val="0030359D"/>
    <w:rsid w:val="00355FDC"/>
    <w:rsid w:val="003A31EB"/>
    <w:rsid w:val="003F44DC"/>
    <w:rsid w:val="00464E13"/>
    <w:rsid w:val="0051470D"/>
    <w:rsid w:val="00543918"/>
    <w:rsid w:val="005B1367"/>
    <w:rsid w:val="005C7DEA"/>
    <w:rsid w:val="006400AD"/>
    <w:rsid w:val="0083409C"/>
    <w:rsid w:val="008C2DEF"/>
    <w:rsid w:val="008C34A0"/>
    <w:rsid w:val="00916A30"/>
    <w:rsid w:val="009B3711"/>
    <w:rsid w:val="009D38E8"/>
    <w:rsid w:val="009F1017"/>
    <w:rsid w:val="00A005A0"/>
    <w:rsid w:val="00A10A26"/>
    <w:rsid w:val="00A22304"/>
    <w:rsid w:val="00A43FC1"/>
    <w:rsid w:val="00AF6C5F"/>
    <w:rsid w:val="00B158AA"/>
    <w:rsid w:val="00B36608"/>
    <w:rsid w:val="00B72DF9"/>
    <w:rsid w:val="00BC4609"/>
    <w:rsid w:val="00BF52C8"/>
    <w:rsid w:val="00C214F9"/>
    <w:rsid w:val="00C33FF5"/>
    <w:rsid w:val="00C62822"/>
    <w:rsid w:val="00C63E5D"/>
    <w:rsid w:val="00CA6724"/>
    <w:rsid w:val="00D32935"/>
    <w:rsid w:val="00D33B6B"/>
    <w:rsid w:val="00D71485"/>
    <w:rsid w:val="00D8142E"/>
    <w:rsid w:val="00DB452F"/>
    <w:rsid w:val="00DC080E"/>
    <w:rsid w:val="00E03A54"/>
    <w:rsid w:val="00E11BB6"/>
    <w:rsid w:val="00E22B00"/>
    <w:rsid w:val="00E23B5E"/>
    <w:rsid w:val="00E256E8"/>
    <w:rsid w:val="00F304A0"/>
    <w:rsid w:val="00F65D58"/>
    <w:rsid w:val="00F9277C"/>
    <w:rsid w:val="00F94A40"/>
    <w:rsid w:val="00FB2F39"/>
    <w:rsid w:val="00FE21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D5B174"/>
  <w15:chartTrackingRefBased/>
  <w15:docId w15:val="{643CC901-B8D4-4E00-9520-5A80CD441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470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C7D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7DEA"/>
  </w:style>
  <w:style w:type="paragraph" w:styleId="Footer">
    <w:name w:val="footer"/>
    <w:basedOn w:val="Normal"/>
    <w:link w:val="FooterChar"/>
    <w:uiPriority w:val="99"/>
    <w:unhideWhenUsed/>
    <w:rsid w:val="005C7D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7DEA"/>
  </w:style>
  <w:style w:type="character" w:customStyle="1" w:styleId="Heading1Char">
    <w:name w:val="Heading 1 Char"/>
    <w:basedOn w:val="DefaultParagraphFont"/>
    <w:link w:val="Heading1"/>
    <w:uiPriority w:val="9"/>
    <w:rsid w:val="0051470D"/>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E256E8"/>
    <w:pPr>
      <w:ind w:left="720"/>
      <w:contextualSpacing/>
    </w:pPr>
  </w:style>
  <w:style w:type="paragraph" w:styleId="Caption">
    <w:name w:val="caption"/>
    <w:basedOn w:val="Normal"/>
    <w:next w:val="Normal"/>
    <w:uiPriority w:val="35"/>
    <w:unhideWhenUsed/>
    <w:qFormat/>
    <w:rsid w:val="0030359D"/>
    <w:pPr>
      <w:spacing w:after="200" w:line="240" w:lineRule="auto"/>
    </w:pPr>
    <w:rPr>
      <w:i/>
      <w:iCs/>
      <w:color w:val="44546A" w:themeColor="text2"/>
      <w:sz w:val="18"/>
      <w:szCs w:val="18"/>
    </w:rPr>
  </w:style>
  <w:style w:type="table" w:styleId="TableGrid">
    <w:name w:val="Table Grid"/>
    <w:basedOn w:val="TableNormal"/>
    <w:uiPriority w:val="39"/>
    <w:rsid w:val="00E22B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90084613">
      <w:bodyDiv w:val="1"/>
      <w:marLeft w:val="0"/>
      <w:marRight w:val="0"/>
      <w:marTop w:val="0"/>
      <w:marBottom w:val="0"/>
      <w:divBdr>
        <w:top w:val="none" w:sz="0" w:space="0" w:color="auto"/>
        <w:left w:val="none" w:sz="0" w:space="0" w:color="auto"/>
        <w:bottom w:val="none" w:sz="0" w:space="0" w:color="auto"/>
        <w:right w:val="none" w:sz="0" w:space="0" w:color="auto"/>
      </w:divBdr>
    </w:div>
    <w:div w:id="1434017198">
      <w:bodyDiv w:val="1"/>
      <w:marLeft w:val="0"/>
      <w:marRight w:val="0"/>
      <w:marTop w:val="0"/>
      <w:marBottom w:val="0"/>
      <w:divBdr>
        <w:top w:val="none" w:sz="0" w:space="0" w:color="auto"/>
        <w:left w:val="none" w:sz="0" w:space="0" w:color="auto"/>
        <w:bottom w:val="none" w:sz="0" w:space="0" w:color="auto"/>
        <w:right w:val="none" w:sz="0" w:space="0" w:color="auto"/>
      </w:divBdr>
      <w:divsChild>
        <w:div w:id="1745452628">
          <w:marLeft w:val="0"/>
          <w:marRight w:val="0"/>
          <w:marTop w:val="0"/>
          <w:marBottom w:val="0"/>
          <w:divBdr>
            <w:top w:val="none" w:sz="0" w:space="0" w:color="auto"/>
            <w:left w:val="none" w:sz="0" w:space="0" w:color="auto"/>
            <w:bottom w:val="none" w:sz="0" w:space="0" w:color="auto"/>
            <w:right w:val="none" w:sz="0" w:space="0" w:color="auto"/>
          </w:divBdr>
        </w:div>
        <w:div w:id="89276272">
          <w:marLeft w:val="0"/>
          <w:marRight w:val="0"/>
          <w:marTop w:val="0"/>
          <w:marBottom w:val="0"/>
          <w:divBdr>
            <w:top w:val="none" w:sz="0" w:space="0" w:color="auto"/>
            <w:left w:val="none" w:sz="0" w:space="0" w:color="auto"/>
            <w:bottom w:val="none" w:sz="0" w:space="0" w:color="auto"/>
            <w:right w:val="none" w:sz="0" w:space="0" w:color="auto"/>
          </w:divBdr>
        </w:div>
        <w:div w:id="1316645144">
          <w:marLeft w:val="0"/>
          <w:marRight w:val="0"/>
          <w:marTop w:val="0"/>
          <w:marBottom w:val="0"/>
          <w:divBdr>
            <w:top w:val="none" w:sz="0" w:space="0" w:color="auto"/>
            <w:left w:val="none" w:sz="0" w:space="0" w:color="auto"/>
            <w:bottom w:val="none" w:sz="0" w:space="0" w:color="auto"/>
            <w:right w:val="none" w:sz="0" w:space="0" w:color="auto"/>
          </w:divBdr>
        </w:div>
        <w:div w:id="1903713747">
          <w:marLeft w:val="0"/>
          <w:marRight w:val="0"/>
          <w:marTop w:val="0"/>
          <w:marBottom w:val="0"/>
          <w:divBdr>
            <w:top w:val="none" w:sz="0" w:space="0" w:color="auto"/>
            <w:left w:val="none" w:sz="0" w:space="0" w:color="auto"/>
            <w:bottom w:val="none" w:sz="0" w:space="0" w:color="auto"/>
            <w:right w:val="none" w:sz="0" w:space="0" w:color="auto"/>
          </w:divBdr>
        </w:div>
        <w:div w:id="464856860">
          <w:marLeft w:val="0"/>
          <w:marRight w:val="0"/>
          <w:marTop w:val="0"/>
          <w:marBottom w:val="0"/>
          <w:divBdr>
            <w:top w:val="none" w:sz="0" w:space="0" w:color="auto"/>
            <w:left w:val="none" w:sz="0" w:space="0" w:color="auto"/>
            <w:bottom w:val="none" w:sz="0" w:space="0" w:color="auto"/>
            <w:right w:val="none" w:sz="0" w:space="0" w:color="auto"/>
          </w:divBdr>
        </w:div>
        <w:div w:id="1983732965">
          <w:marLeft w:val="0"/>
          <w:marRight w:val="0"/>
          <w:marTop w:val="0"/>
          <w:marBottom w:val="0"/>
          <w:divBdr>
            <w:top w:val="none" w:sz="0" w:space="0" w:color="auto"/>
            <w:left w:val="none" w:sz="0" w:space="0" w:color="auto"/>
            <w:bottom w:val="none" w:sz="0" w:space="0" w:color="auto"/>
            <w:right w:val="none" w:sz="0" w:space="0" w:color="auto"/>
          </w:divBdr>
        </w:div>
        <w:div w:id="1514756644">
          <w:marLeft w:val="0"/>
          <w:marRight w:val="0"/>
          <w:marTop w:val="0"/>
          <w:marBottom w:val="0"/>
          <w:divBdr>
            <w:top w:val="none" w:sz="0" w:space="0" w:color="auto"/>
            <w:left w:val="none" w:sz="0" w:space="0" w:color="auto"/>
            <w:bottom w:val="none" w:sz="0" w:space="0" w:color="auto"/>
            <w:right w:val="none" w:sz="0" w:space="0" w:color="auto"/>
          </w:divBdr>
        </w:div>
        <w:div w:id="1247615884">
          <w:marLeft w:val="0"/>
          <w:marRight w:val="0"/>
          <w:marTop w:val="0"/>
          <w:marBottom w:val="0"/>
          <w:divBdr>
            <w:top w:val="none" w:sz="0" w:space="0" w:color="auto"/>
            <w:left w:val="none" w:sz="0" w:space="0" w:color="auto"/>
            <w:bottom w:val="none" w:sz="0" w:space="0" w:color="auto"/>
            <w:right w:val="none" w:sz="0" w:space="0" w:color="auto"/>
          </w:divBdr>
        </w:div>
        <w:div w:id="1812864696">
          <w:marLeft w:val="0"/>
          <w:marRight w:val="0"/>
          <w:marTop w:val="0"/>
          <w:marBottom w:val="0"/>
          <w:divBdr>
            <w:top w:val="none" w:sz="0" w:space="0" w:color="auto"/>
            <w:left w:val="none" w:sz="0" w:space="0" w:color="auto"/>
            <w:bottom w:val="none" w:sz="0" w:space="0" w:color="auto"/>
            <w:right w:val="none" w:sz="0" w:space="0" w:color="auto"/>
          </w:divBdr>
        </w:div>
        <w:div w:id="444234173">
          <w:marLeft w:val="0"/>
          <w:marRight w:val="0"/>
          <w:marTop w:val="0"/>
          <w:marBottom w:val="0"/>
          <w:divBdr>
            <w:top w:val="none" w:sz="0" w:space="0" w:color="auto"/>
            <w:left w:val="none" w:sz="0" w:space="0" w:color="auto"/>
            <w:bottom w:val="none" w:sz="0" w:space="0" w:color="auto"/>
            <w:right w:val="none" w:sz="0" w:space="0" w:color="auto"/>
          </w:divBdr>
        </w:div>
        <w:div w:id="2090148798">
          <w:marLeft w:val="0"/>
          <w:marRight w:val="0"/>
          <w:marTop w:val="0"/>
          <w:marBottom w:val="0"/>
          <w:divBdr>
            <w:top w:val="none" w:sz="0" w:space="0" w:color="auto"/>
            <w:left w:val="none" w:sz="0" w:space="0" w:color="auto"/>
            <w:bottom w:val="none" w:sz="0" w:space="0" w:color="auto"/>
            <w:right w:val="none" w:sz="0" w:space="0" w:color="auto"/>
          </w:divBdr>
        </w:div>
      </w:divsChild>
    </w:div>
    <w:div w:id="1830556878">
      <w:bodyDiv w:val="1"/>
      <w:marLeft w:val="0"/>
      <w:marRight w:val="0"/>
      <w:marTop w:val="0"/>
      <w:marBottom w:val="0"/>
      <w:divBdr>
        <w:top w:val="none" w:sz="0" w:space="0" w:color="auto"/>
        <w:left w:val="none" w:sz="0" w:space="0" w:color="auto"/>
        <w:bottom w:val="none" w:sz="0" w:space="0" w:color="auto"/>
        <w:right w:val="none" w:sz="0" w:space="0" w:color="auto"/>
      </w:divBdr>
      <w:divsChild>
        <w:div w:id="707919960">
          <w:marLeft w:val="0"/>
          <w:marRight w:val="0"/>
          <w:marTop w:val="0"/>
          <w:marBottom w:val="0"/>
          <w:divBdr>
            <w:top w:val="none" w:sz="0" w:space="0" w:color="auto"/>
            <w:left w:val="none" w:sz="0" w:space="0" w:color="auto"/>
            <w:bottom w:val="none" w:sz="0" w:space="0" w:color="auto"/>
            <w:right w:val="none" w:sz="0" w:space="0" w:color="auto"/>
          </w:divBdr>
        </w:div>
        <w:div w:id="931815951">
          <w:marLeft w:val="0"/>
          <w:marRight w:val="0"/>
          <w:marTop w:val="0"/>
          <w:marBottom w:val="0"/>
          <w:divBdr>
            <w:top w:val="none" w:sz="0" w:space="0" w:color="auto"/>
            <w:left w:val="none" w:sz="0" w:space="0" w:color="auto"/>
            <w:bottom w:val="none" w:sz="0" w:space="0" w:color="auto"/>
            <w:right w:val="none" w:sz="0" w:space="0" w:color="auto"/>
          </w:divBdr>
        </w:div>
      </w:divsChild>
    </w:div>
    <w:div w:id="1901091614">
      <w:bodyDiv w:val="1"/>
      <w:marLeft w:val="0"/>
      <w:marRight w:val="0"/>
      <w:marTop w:val="0"/>
      <w:marBottom w:val="0"/>
      <w:divBdr>
        <w:top w:val="none" w:sz="0" w:space="0" w:color="auto"/>
        <w:left w:val="none" w:sz="0" w:space="0" w:color="auto"/>
        <w:bottom w:val="none" w:sz="0" w:space="0" w:color="auto"/>
        <w:right w:val="none" w:sz="0" w:space="0" w:color="auto"/>
      </w:divBdr>
    </w:div>
    <w:div w:id="1930654728">
      <w:bodyDiv w:val="1"/>
      <w:marLeft w:val="0"/>
      <w:marRight w:val="0"/>
      <w:marTop w:val="0"/>
      <w:marBottom w:val="0"/>
      <w:divBdr>
        <w:top w:val="none" w:sz="0" w:space="0" w:color="auto"/>
        <w:left w:val="none" w:sz="0" w:space="0" w:color="auto"/>
        <w:bottom w:val="none" w:sz="0" w:space="0" w:color="auto"/>
        <w:right w:val="none" w:sz="0" w:space="0" w:color="auto"/>
      </w:divBdr>
      <w:divsChild>
        <w:div w:id="1215122956">
          <w:marLeft w:val="0"/>
          <w:marRight w:val="0"/>
          <w:marTop w:val="0"/>
          <w:marBottom w:val="0"/>
          <w:divBdr>
            <w:top w:val="none" w:sz="0" w:space="0" w:color="auto"/>
            <w:left w:val="none" w:sz="0" w:space="0" w:color="auto"/>
            <w:bottom w:val="none" w:sz="0" w:space="0" w:color="auto"/>
            <w:right w:val="none" w:sz="0" w:space="0" w:color="auto"/>
          </w:divBdr>
        </w:div>
        <w:div w:id="94299891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080233-A28A-4C67-A48E-5354FB9789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225</TotalTime>
  <Pages>1</Pages>
  <Words>544</Words>
  <Characters>3105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kaputa</dc:creator>
  <cp:keywords/>
  <dc:description/>
  <cp:lastModifiedBy>David Tassoni (RIT Student)</cp:lastModifiedBy>
  <cp:revision>33</cp:revision>
  <cp:lastPrinted>2021-03-03T02:14:00Z</cp:lastPrinted>
  <dcterms:created xsi:type="dcterms:W3CDTF">2017-01-27T03:45:00Z</dcterms:created>
  <dcterms:modified xsi:type="dcterms:W3CDTF">2021-03-03T02:14:00Z</dcterms:modified>
</cp:coreProperties>
</file>