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300" w:lineRule="auto"/>
        <w:rPr/>
      </w:pPr>
      <w:r w:rsidDel="00000000" w:rsidR="00000000" w:rsidRPr="00000000">
        <w:rPr>
          <w:b w:val="1"/>
          <w:bCs w:val="1"/>
          <w:color w:val="469fd7"/>
          <w:rtl w:val="0"/>
        </w:rPr>
        <w:t xml:space="preserve">TOPS Hackathon — Problem Statement</w:t>
      </w:r>
      <w:r w:rsidDel="00000000" w:rsidR="00000000" w:rsidRPr="00000000">
        <w:rPr>
          <w:rtl w:val="0"/>
        </w:rPr>
      </w:r>
    </w:p>
    <w:p w:rsidR="00000000" w:rsidDel="00000000" w:rsidP="00000000" w:rsidRDefault="00000000" w:rsidRPr="00000000" w14:paraId="00000002">
      <w:pPr>
        <w:pStyle w:val="Heading1"/>
        <w:shd w:fill="eaf3fa" w:val="clear"/>
        <w:spacing w:after="200" w:before="400" w:lineRule="auto"/>
        <w:rPr/>
      </w:pPr>
      <w:r w:rsidDel="00000000" w:rsidR="00000000" w:rsidRPr="00000000">
        <w:rPr>
          <w:b w:val="1"/>
          <w:bCs w:val="1"/>
          <w:color w:val="469fd7"/>
          <w:sz w:val="32"/>
          <w:szCs w:val="32"/>
          <w:rtl w:val="0"/>
        </w:rPr>
        <w:t xml:space="preserve">Section 1: Problem Statements</w:t>
      </w:r>
      <w:r w:rsidDel="00000000" w:rsidR="00000000" w:rsidRPr="00000000">
        <w:rPr>
          <w:rtl w:val="0"/>
        </w:rPr>
      </w:r>
    </w:p>
    <w:p w:rsidR="00000000" w:rsidDel="00000000" w:rsidP="00000000" w:rsidRDefault="00000000" w:rsidRPr="00000000" w14:paraId="00000003">
      <w:pPr>
        <w:pStyle w:val="Heading2"/>
        <w:pBdr>
          <w:bottom w:color="469fd7" w:space="4" w:sz="6" w:val="single"/>
        </w:pBdr>
        <w:spacing w:after="100" w:before="280" w:lineRule="auto"/>
        <w:rPr/>
      </w:pPr>
      <w:r w:rsidDel="00000000" w:rsidR="00000000" w:rsidRPr="00000000">
        <w:rPr>
          <w:b w:val="1"/>
          <w:bCs w:val="1"/>
          <w:color w:val="1a1a1a"/>
          <w:rtl w:val="0"/>
        </w:rPr>
        <w:t xml:space="preserve">1. AI-Powered Public Service &amp; Government Complaint Tracker</w:t>
      </w:r>
      <w:r w:rsidDel="00000000" w:rsidR="00000000" w:rsidRPr="00000000">
        <w:rPr>
          <w:rtl w:val="0"/>
        </w:rPr>
      </w:r>
    </w:p>
    <w:p w:rsidR="00000000" w:rsidDel="00000000" w:rsidP="00000000" w:rsidRDefault="00000000" w:rsidRPr="00000000" w14:paraId="00000004">
      <w:pPr>
        <w:spacing w:after="40" w:before="140" w:lineRule="auto"/>
        <w:rPr/>
      </w:pPr>
      <w:r w:rsidDel="00000000" w:rsidR="00000000" w:rsidRPr="00000000">
        <w:rPr>
          <w:b w:val="1"/>
          <w:bCs w:val="1"/>
          <w:color w:val="469fd7"/>
          <w:rtl w:val="0"/>
        </w:rPr>
        <w:t xml:space="preserve">Problem Statement</w:t>
      </w:r>
      <w:r w:rsidDel="00000000" w:rsidR="00000000" w:rsidRPr="00000000">
        <w:rPr>
          <w:rtl w:val="0"/>
        </w:rPr>
      </w:r>
    </w:p>
    <w:p w:rsidR="00000000" w:rsidDel="00000000" w:rsidP="00000000" w:rsidRDefault="00000000" w:rsidRPr="00000000" w14:paraId="00000005">
      <w:pPr>
        <w:spacing w:after="100" w:lineRule="auto"/>
        <w:rPr/>
      </w:pPr>
      <w:r w:rsidDel="00000000" w:rsidR="00000000" w:rsidRPr="00000000">
        <w:rPr>
          <w:rtl w:val="0"/>
        </w:rPr>
        <w:t xml:space="preserve">Citizens often face difficulty reporting civic issues such as potholes, garbage collection, streetlight failures, water leakage, and illegal dumping. Complaints are scattered across departments with little transparency and slow resolution. Build an AI-enabled public grievance platform where citizens report issues using photos, GPS location, and voice, and the system auto-categorizes, routes, and tracks each complaint through to resolution.</w:t>
      </w:r>
    </w:p>
    <w:p w:rsidR="00000000" w:rsidDel="00000000" w:rsidP="00000000" w:rsidRDefault="00000000" w:rsidRPr="00000000" w14:paraId="00000006">
      <w:pPr>
        <w:spacing w:after="40" w:before="140" w:lineRule="auto"/>
        <w:rPr/>
      </w:pPr>
      <w:r w:rsidDel="00000000" w:rsidR="00000000" w:rsidRPr="00000000">
        <w:rPr>
          <w:b w:val="1"/>
          <w:bCs w:val="1"/>
          <w:color w:val="469fd7"/>
          <w:rtl w:val="0"/>
        </w:rPr>
        <w:t xml:space="preserve">Target Users</w:t>
      </w:r>
      <w:r w:rsidDel="00000000" w:rsidR="00000000" w:rsidRPr="00000000">
        <w:rPr>
          <w:rtl w:val="0"/>
        </w:rPr>
      </w:r>
    </w:p>
    <w:p w:rsidR="00000000" w:rsidDel="00000000" w:rsidP="00000000" w:rsidRDefault="00000000" w:rsidRPr="00000000" w14:paraId="00000007">
      <w:pPr>
        <w:spacing w:after="100" w:lineRule="auto"/>
        <w:rPr/>
      </w:pPr>
      <w:r w:rsidDel="00000000" w:rsidR="00000000" w:rsidRPr="00000000">
        <w:rPr>
          <w:rtl w:val="0"/>
        </w:rPr>
        <w:t xml:space="preserve">Citizens, municipal corporations, government departments, and NGOs.</w:t>
      </w:r>
    </w:p>
    <w:p w:rsidR="00000000" w:rsidDel="00000000" w:rsidP="00000000" w:rsidRDefault="00000000" w:rsidRPr="00000000" w14:paraId="00000008">
      <w:pPr>
        <w:spacing w:after="40" w:before="140" w:lineRule="auto"/>
        <w:rPr/>
      </w:pPr>
      <w:r w:rsidDel="00000000" w:rsidR="00000000" w:rsidRPr="00000000">
        <w:rPr>
          <w:b w:val="1"/>
          <w:bCs w:val="1"/>
          <w:color w:val="469fd7"/>
          <w:rtl w:val="0"/>
        </w:rPr>
        <w:t xml:space="preserve">Expected Features / Deliverables</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Complaint Classification</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GPS-based Issue Reporting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Image Verification</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Department Auto Assignment</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Complaint Status Tracking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Citizen Feedback &amp; Rating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Analytics Dashboard</w:t>
      </w:r>
    </w:p>
    <w:p w:rsidR="00000000" w:rsidDel="00000000" w:rsidP="00000000" w:rsidRDefault="00000000" w:rsidRPr="00000000" w14:paraId="00000010">
      <w:pPr>
        <w:spacing w:after="40" w:before="140" w:lineRule="auto"/>
        <w:rPr/>
      </w:pPr>
      <w:r w:rsidDel="00000000" w:rsidR="00000000" w:rsidRPr="00000000">
        <w:rPr>
          <w:b w:val="1"/>
          <w:bCs w:val="1"/>
          <w:color w:val="469fd7"/>
          <w:rtl w:val="0"/>
        </w:rPr>
        <w:t xml:space="preserve">Suggested Tech Stack</w:t>
      </w:r>
      <w:r w:rsidDel="00000000" w:rsidR="00000000" w:rsidRPr="00000000">
        <w:rPr>
          <w:rtl w:val="0"/>
        </w:rPr>
      </w:r>
    </w:p>
    <w:p w:rsidR="00000000" w:rsidDel="00000000" w:rsidP="00000000" w:rsidRDefault="00000000" w:rsidRPr="00000000" w14:paraId="00000011">
      <w:pPr>
        <w:spacing w:after="100" w:lineRule="auto"/>
        <w:rPr/>
      </w:pPr>
      <w:r w:rsidDel="00000000" w:rsidR="00000000" w:rsidRPr="00000000">
        <w:rPr>
          <w:rtl w:val="0"/>
        </w:rPr>
        <w:t xml:space="preserve">Python, Java, Django/FastAPI, React, PostgreSQL, Google Maps API, Firebase, AI APIs.</w:t>
      </w:r>
    </w:p>
    <w:p w:rsidR="00000000" w:rsidDel="00000000" w:rsidP="00000000" w:rsidRDefault="00000000" w:rsidRPr="00000000" w14:paraId="00000012">
      <w:pPr>
        <w:pStyle w:val="Heading2"/>
        <w:pBdr>
          <w:bottom w:color="469fd7" w:space="4" w:sz="6" w:val="single"/>
        </w:pBdr>
        <w:spacing w:after="100" w:before="280" w:lineRule="auto"/>
        <w:rPr/>
      </w:pPr>
      <w:r w:rsidDel="00000000" w:rsidR="00000000" w:rsidRPr="00000000">
        <w:rPr>
          <w:b w:val="1"/>
          <w:bCs w:val="1"/>
          <w:color w:val="1a1a1a"/>
          <w:rtl w:val="0"/>
        </w:rPr>
        <w:t xml:space="preserve">2. Smart Campus Safety &amp; Emergency Response System</w:t>
      </w:r>
      <w:r w:rsidDel="00000000" w:rsidR="00000000" w:rsidRPr="00000000">
        <w:rPr>
          <w:rtl w:val="0"/>
        </w:rPr>
      </w:r>
    </w:p>
    <w:p w:rsidR="00000000" w:rsidDel="00000000" w:rsidP="00000000" w:rsidRDefault="00000000" w:rsidRPr="00000000" w14:paraId="00000013">
      <w:pPr>
        <w:spacing w:after="40" w:before="140" w:lineRule="auto"/>
        <w:rPr/>
      </w:pPr>
      <w:r w:rsidDel="00000000" w:rsidR="00000000" w:rsidRPr="00000000">
        <w:rPr>
          <w:b w:val="1"/>
          <w:bCs w:val="1"/>
          <w:color w:val="469fd7"/>
          <w:rtl w:val="0"/>
        </w:rPr>
        <w:t xml:space="preserve">Problem Statement</w:t>
      </w:r>
      <w:r w:rsidDel="00000000" w:rsidR="00000000" w:rsidRPr="00000000">
        <w:rPr>
          <w:rtl w:val="0"/>
        </w:rPr>
      </w:r>
    </w:p>
    <w:p w:rsidR="00000000" w:rsidDel="00000000" w:rsidP="00000000" w:rsidRDefault="00000000" w:rsidRPr="00000000" w14:paraId="00000014">
      <w:pPr>
        <w:spacing w:after="100" w:lineRule="auto"/>
        <w:rPr/>
      </w:pPr>
      <w:r w:rsidDel="00000000" w:rsidR="00000000" w:rsidRPr="00000000">
        <w:rPr>
          <w:rtl w:val="0"/>
        </w:rPr>
        <w:t xml:space="preserve">Educational institutions struggle to respond quickly during medical emergencies, bullying incidents, accidents, or security threats, and students often don't know how to request immediate help. Build a smart campus safety platform enabling one-tap emergency alerts, live location sharing, incident reporting, AI risk detection, and real-time communication with security personnel.</w:t>
      </w:r>
    </w:p>
    <w:p w:rsidR="00000000" w:rsidDel="00000000" w:rsidP="00000000" w:rsidRDefault="00000000" w:rsidRPr="00000000" w14:paraId="00000015">
      <w:pPr>
        <w:spacing w:after="40" w:before="140" w:lineRule="auto"/>
        <w:rPr/>
      </w:pPr>
      <w:r w:rsidDel="00000000" w:rsidR="00000000" w:rsidRPr="00000000">
        <w:rPr>
          <w:b w:val="1"/>
          <w:bCs w:val="1"/>
          <w:color w:val="469fd7"/>
          <w:rtl w:val="0"/>
        </w:rPr>
        <w:t xml:space="preserve">Target Users</w:t>
      </w:r>
      <w:r w:rsidDel="00000000" w:rsidR="00000000" w:rsidRPr="00000000">
        <w:rPr>
          <w:rtl w:val="0"/>
        </w:rPr>
      </w:r>
    </w:p>
    <w:p w:rsidR="00000000" w:rsidDel="00000000" w:rsidP="00000000" w:rsidRDefault="00000000" w:rsidRPr="00000000" w14:paraId="00000016">
      <w:pPr>
        <w:spacing w:after="100" w:lineRule="auto"/>
        <w:rPr/>
      </w:pPr>
      <w:r w:rsidDel="00000000" w:rsidR="00000000" w:rsidRPr="00000000">
        <w:rPr>
          <w:rtl w:val="0"/>
        </w:rPr>
        <w:t xml:space="preserve">Students, schools, colleges, universities, parents, and security staff.</w:t>
      </w:r>
    </w:p>
    <w:p w:rsidR="00000000" w:rsidDel="00000000" w:rsidP="00000000" w:rsidRDefault="00000000" w:rsidRPr="00000000" w14:paraId="00000017">
      <w:pPr>
        <w:spacing w:after="40" w:before="140" w:lineRule="auto"/>
        <w:rPr/>
      </w:pPr>
      <w:r w:rsidDel="00000000" w:rsidR="00000000" w:rsidRPr="00000000">
        <w:rPr>
          <w:b w:val="1"/>
          <w:bCs w:val="1"/>
          <w:color w:val="469fd7"/>
          <w:rtl w:val="0"/>
        </w:rPr>
        <w:t xml:space="preserve">Expected Features / Deliverables</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 Emergency Button</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Location Sharing</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Incident Reporting</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Risk Detection</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Emergency Contacts</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Security Dashboard</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Notification System</w:t>
      </w:r>
    </w:p>
    <w:p w:rsidR="00000000" w:rsidDel="00000000" w:rsidP="00000000" w:rsidRDefault="00000000" w:rsidRPr="00000000" w14:paraId="0000001F">
      <w:pPr>
        <w:spacing w:after="40" w:before="140" w:lineRule="auto"/>
        <w:rPr/>
      </w:pPr>
      <w:r w:rsidDel="00000000" w:rsidR="00000000" w:rsidRPr="00000000">
        <w:rPr>
          <w:b w:val="1"/>
          <w:bCs w:val="1"/>
          <w:color w:val="469fd7"/>
          <w:rtl w:val="0"/>
        </w:rPr>
        <w:t xml:space="preserve">Suggested Tech Stack</w:t>
      </w:r>
      <w:r w:rsidDel="00000000" w:rsidR="00000000" w:rsidRPr="00000000">
        <w:rPr>
          <w:rtl w:val="0"/>
        </w:rPr>
      </w:r>
    </w:p>
    <w:p w:rsidR="00000000" w:rsidDel="00000000" w:rsidP="00000000" w:rsidRDefault="00000000" w:rsidRPr="00000000" w14:paraId="00000020">
      <w:pPr>
        <w:spacing w:after="100" w:lineRule="auto"/>
        <w:rPr/>
      </w:pPr>
      <w:r w:rsidDel="00000000" w:rsidR="00000000" w:rsidRPr="00000000">
        <w:rPr>
          <w:rtl w:val="0"/>
        </w:rPr>
        <w:t xml:space="preserve">Python, Java, Django, React, PostgreSQL, Firebase, Google Maps API, Twilio API.</w:t>
      </w:r>
    </w:p>
    <w:p w:rsidR="00000000" w:rsidDel="00000000" w:rsidP="00000000" w:rsidRDefault="00000000" w:rsidRPr="00000000" w14:paraId="00000021">
      <w:pPr>
        <w:pStyle w:val="Heading2"/>
        <w:pBdr>
          <w:bottom w:color="469fd7" w:space="4" w:sz="6" w:val="single"/>
        </w:pBdr>
        <w:spacing w:after="100" w:before="280" w:lineRule="auto"/>
        <w:rPr/>
      </w:pPr>
      <w:r w:rsidDel="00000000" w:rsidR="00000000" w:rsidRPr="00000000">
        <w:rPr>
          <w:b w:val="1"/>
          <w:bCs w:val="1"/>
          <w:color w:val="1a1a1a"/>
          <w:rtl w:val="0"/>
        </w:rPr>
        <w:t xml:space="preserve">3. Women Safety &amp; Career Empowerment Platform</w:t>
      </w:r>
      <w:r w:rsidDel="00000000" w:rsidR="00000000" w:rsidRPr="00000000">
        <w:rPr>
          <w:rtl w:val="0"/>
        </w:rPr>
      </w:r>
    </w:p>
    <w:p w:rsidR="00000000" w:rsidDel="00000000" w:rsidP="00000000" w:rsidRDefault="00000000" w:rsidRPr="00000000" w14:paraId="00000022">
      <w:pPr>
        <w:spacing w:after="40" w:before="140" w:lineRule="auto"/>
        <w:rPr/>
      </w:pPr>
      <w:r w:rsidDel="00000000" w:rsidR="00000000" w:rsidRPr="00000000">
        <w:rPr>
          <w:b w:val="1"/>
          <w:bCs w:val="1"/>
          <w:color w:val="469fd7"/>
          <w:rtl w:val="0"/>
        </w:rPr>
        <w:t xml:space="preserve">Problem Statement</w:t>
      </w:r>
      <w:r w:rsidDel="00000000" w:rsidR="00000000" w:rsidRPr="00000000">
        <w:rPr>
          <w:rtl w:val="0"/>
        </w:rPr>
      </w:r>
    </w:p>
    <w:p w:rsidR="00000000" w:rsidDel="00000000" w:rsidP="00000000" w:rsidRDefault="00000000" w:rsidRPr="00000000" w14:paraId="00000023">
      <w:pPr>
        <w:spacing w:after="100" w:lineRule="auto"/>
        <w:rPr/>
      </w:pPr>
      <w:r w:rsidDel="00000000" w:rsidR="00000000" w:rsidRPr="00000000">
        <w:rPr>
          <w:rtl w:val="0"/>
        </w:rPr>
        <w:t xml:space="preserve">Many women face safety concerns during travel, workplace challenges, lack of career guidance, limited access to mentorship, and difficulty finding verified support services. Build a platform that combines personal safety features with career development, mentorship, legal awareness, and emergency support in one application.</w:t>
      </w:r>
    </w:p>
    <w:p w:rsidR="00000000" w:rsidDel="00000000" w:rsidP="00000000" w:rsidRDefault="00000000" w:rsidRPr="00000000" w14:paraId="00000024">
      <w:pPr>
        <w:spacing w:after="40" w:before="140" w:lineRule="auto"/>
        <w:rPr/>
      </w:pPr>
      <w:r w:rsidDel="00000000" w:rsidR="00000000" w:rsidRPr="00000000">
        <w:rPr>
          <w:b w:val="1"/>
          <w:bCs w:val="1"/>
          <w:color w:val="469fd7"/>
          <w:rtl w:val="0"/>
        </w:rPr>
        <w:t xml:space="preserve">Target Users</w:t>
      </w:r>
      <w:r w:rsidDel="00000000" w:rsidR="00000000" w:rsidRPr="00000000">
        <w:rPr>
          <w:rtl w:val="0"/>
        </w:rPr>
      </w:r>
    </w:p>
    <w:p w:rsidR="00000000" w:rsidDel="00000000" w:rsidP="00000000" w:rsidRDefault="00000000" w:rsidRPr="00000000" w14:paraId="00000025">
      <w:pPr>
        <w:spacing w:after="100" w:lineRule="auto"/>
        <w:rPr/>
      </w:pPr>
      <w:r w:rsidDel="00000000" w:rsidR="00000000" w:rsidRPr="00000000">
        <w:rPr>
          <w:rtl w:val="0"/>
        </w:rPr>
        <w:t xml:space="preserve">Women, working professionals, students, NGOs, and government organizations.</w:t>
      </w:r>
    </w:p>
    <w:p w:rsidR="00000000" w:rsidDel="00000000" w:rsidP="00000000" w:rsidRDefault="00000000" w:rsidRPr="00000000" w14:paraId="00000026">
      <w:pPr>
        <w:spacing w:after="40" w:before="140" w:lineRule="auto"/>
        <w:rPr/>
      </w:pPr>
      <w:r w:rsidDel="00000000" w:rsidR="00000000" w:rsidRPr="00000000">
        <w:rPr>
          <w:b w:val="1"/>
          <w:bCs w:val="1"/>
          <w:color w:val="469fd7"/>
          <w:rtl w:val="0"/>
        </w:rPr>
        <w:t xml:space="preserve">Expected Features / Deliverables</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SOS Emergency Alert</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Live Location Sharing</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Safe Route Recommendation</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Verified Emergency Contacts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AI Career Guidance</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Women Mentor Network</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Legal &amp; Health Resource Center</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Job &amp; Scholarship Recommendations</w:t>
      </w:r>
    </w:p>
    <w:p w:rsidR="00000000" w:rsidDel="00000000" w:rsidP="00000000" w:rsidRDefault="00000000" w:rsidRPr="00000000" w14:paraId="0000002F">
      <w:pPr>
        <w:spacing w:after="40" w:before="140" w:lineRule="auto"/>
        <w:rPr/>
      </w:pPr>
      <w:r w:rsidDel="00000000" w:rsidR="00000000" w:rsidRPr="00000000">
        <w:rPr>
          <w:b w:val="1"/>
          <w:bCs w:val="1"/>
          <w:color w:val="469fd7"/>
          <w:rtl w:val="0"/>
        </w:rPr>
        <w:t xml:space="preserve">Suggested Tech Stack</w:t>
      </w:r>
      <w:r w:rsidDel="00000000" w:rsidR="00000000" w:rsidRPr="00000000">
        <w:rPr>
          <w:rtl w:val="0"/>
        </w:rPr>
      </w:r>
    </w:p>
    <w:p w:rsidR="00000000" w:rsidDel="00000000" w:rsidP="00000000" w:rsidRDefault="00000000" w:rsidRPr="00000000" w14:paraId="00000030">
      <w:pPr>
        <w:spacing w:after="100" w:lineRule="auto"/>
        <w:rPr/>
      </w:pPr>
      <w:r w:rsidDel="00000000" w:rsidR="00000000" w:rsidRPr="00000000">
        <w:rPr>
          <w:rtl w:val="0"/>
        </w:rPr>
        <w:t xml:space="preserve">Python, Java/FastAPI, React, PostgreSQL, Google Maps API, Firebase, AI APIs.</w:t>
      </w:r>
    </w:p>
    <w:p w:rsidR="00000000" w:rsidDel="00000000" w:rsidP="00000000" w:rsidRDefault="00000000" w:rsidRPr="00000000" w14:paraId="00000031">
      <w:pPr>
        <w:pStyle w:val="Heading1"/>
        <w:shd w:fill="eaf3fa" w:val="clear"/>
        <w:spacing w:after="200" w:before="400" w:lineRule="auto"/>
        <w:rPr/>
      </w:pPr>
      <w:r w:rsidDel="00000000" w:rsidR="00000000" w:rsidRPr="00000000">
        <w:rPr>
          <w:b w:val="1"/>
          <w:bCs w:val="1"/>
          <w:color w:val="469fd7"/>
          <w:sz w:val="32"/>
          <w:szCs w:val="32"/>
          <w:rtl w:val="0"/>
        </w:rPr>
        <w:t xml:space="preserve">Section 2: Requirements &amp; Rules</w:t>
      </w:r>
      <w:r w:rsidDel="00000000" w:rsidR="00000000" w:rsidRPr="00000000">
        <w:rPr>
          <w:rtl w:val="0"/>
        </w:rPr>
      </w:r>
    </w:p>
    <w:p w:rsidR="00000000" w:rsidDel="00000000" w:rsidP="00000000" w:rsidRDefault="00000000" w:rsidRPr="00000000" w14:paraId="00000032">
      <w:pPr>
        <w:pStyle w:val="Heading3"/>
        <w:spacing w:after="80" w:before="220" w:lineRule="auto"/>
        <w:rPr/>
      </w:pPr>
      <w:r w:rsidDel="00000000" w:rsidR="00000000" w:rsidRPr="00000000">
        <w:rPr>
          <w:b w:val="1"/>
          <w:bCs w:val="1"/>
          <w:color w:val="1a1a1a"/>
          <w:rtl w:val="0"/>
        </w:rPr>
        <w:t xml:space="preserve">Team &amp; Eligibility</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 size: 2–4 members. Cross-batch / cross-track teams are allowed.</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Each team selects ONE problem statement from Section 1 once it is revealed.</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team may not switch problem statements after the reveal window closes.</w:t>
      </w:r>
    </w:p>
    <w:p w:rsidR="00000000" w:rsidDel="00000000" w:rsidP="00000000" w:rsidRDefault="00000000" w:rsidRPr="00000000" w14:paraId="00000036">
      <w:pPr>
        <w:pStyle w:val="Heading3"/>
        <w:spacing w:after="80" w:before="220" w:lineRule="auto"/>
        <w:rPr/>
      </w:pPr>
      <w:r w:rsidDel="00000000" w:rsidR="00000000" w:rsidRPr="00000000">
        <w:rPr>
          <w:b w:val="1"/>
          <w:bCs w:val="1"/>
          <w:color w:val="1a1a1a"/>
          <w:rtl w:val="0"/>
        </w:rPr>
        <w:t xml:space="preserve">Rules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Problem statements remain sealed and are revealed only at the official start time.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pre-built projects or previously written application code. Standard scaffolding/boilerplate (create-react-app, django-admin startproject, etc.) is allowed.</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Teams may use the suggested tech stack for their chosen problem, or propose an equivalent alternative — subject to mentor approval before the midpoint check-in.</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Use of AI coding assistants is permitted for productivity, but the team must be able to explain and defend every part of their submission during judging.</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Plagiarism, reused prior projects, or misrepresenting others' work as original leads to disqualification.</w:t>
      </w:r>
    </w:p>
    <w:p w:rsidR="00000000" w:rsidDel="00000000" w:rsidP="00000000" w:rsidRDefault="00000000" w:rsidRPr="00000000" w14:paraId="0000003C">
      <w:pPr>
        <w:pStyle w:val="Heading3"/>
        <w:spacing w:after="80" w:before="220" w:lineRule="auto"/>
        <w:rPr/>
      </w:pPr>
      <w:r w:rsidDel="00000000" w:rsidR="00000000" w:rsidRPr="00000000">
        <w:rPr>
          <w:b w:val="1"/>
          <w:bCs w:val="1"/>
          <w:color w:val="1a1a1a"/>
          <w:rtl w:val="0"/>
        </w:rPr>
        <w:t xml:space="preserve">Deliverables</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GitHub repository (private, with the TOPS evaluator account added as a collaborator).</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README covering: tech stack used, local setup instructions, and which features were completed.</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live demo of the working application (screen share) — no slide decks.</w:t>
      </w:r>
    </w:p>
    <w:p w:rsidR="00000000" w:rsidDel="00000000" w:rsidP="00000000" w:rsidRDefault="00000000" w:rsidRPr="00000000" w14:paraId="00000040">
      <w:pPr>
        <w:pStyle w:val="Heading3"/>
        <w:spacing w:after="80" w:before="220" w:lineRule="auto"/>
        <w:rPr/>
      </w:pPr>
      <w:r w:rsidDel="00000000" w:rsidR="00000000" w:rsidRPr="00000000">
        <w:rPr>
          <w:b w:val="1"/>
          <w:bCs w:val="1"/>
          <w:color w:val="1a1a1a"/>
          <w:rtl w:val="0"/>
        </w:rPr>
        <w:t xml:space="preserve">Judging Criteria</w:t>
      </w:r>
      <w:r w:rsidDel="00000000" w:rsidR="00000000" w:rsidRPr="00000000">
        <w:rPr>
          <w:rtl w:val="0"/>
        </w:rPr>
      </w:r>
    </w:p>
    <w:tbl>
      <w:tblPr>
        <w:tblStyle w:val="Table1"/>
        <w:tblW w:w="89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50"/>
        <w:gridCol w:w="1335"/>
        <w:tblGridChange w:id="0">
          <w:tblGrid>
            <w:gridCol w:w="7650"/>
            <w:gridCol w:w="1335"/>
          </w:tblGrid>
        </w:tblGridChange>
      </w:tblGrid>
      <w:tr>
        <w:trPr>
          <w:cantSplit w:val="0"/>
          <w:tblHeader w:val="0"/>
        </w:trPr>
        <w:tc>
          <w:tcPr>
            <w:shd w:fill="469fd7" w:val="clear"/>
          </w:tcPr>
          <w:p w:rsidR="00000000" w:rsidDel="00000000" w:rsidP="00000000" w:rsidRDefault="00000000" w:rsidRPr="00000000" w14:paraId="00000041">
            <w:pPr>
              <w:rPr/>
            </w:pPr>
            <w:r w:rsidDel="00000000" w:rsidR="00000000" w:rsidRPr="00000000">
              <w:rPr>
                <w:b w:val="1"/>
                <w:bCs w:val="1"/>
                <w:color w:val="ffffff"/>
                <w:rtl w:val="0"/>
              </w:rPr>
              <w:t xml:space="preserve">Criteria</w:t>
            </w:r>
            <w:r w:rsidDel="00000000" w:rsidR="00000000" w:rsidRPr="00000000">
              <w:rPr>
                <w:rtl w:val="0"/>
              </w:rPr>
            </w:r>
          </w:p>
        </w:tc>
        <w:tc>
          <w:tcPr>
            <w:shd w:fill="469fd7" w:val="clear"/>
          </w:tcPr>
          <w:p w:rsidR="00000000" w:rsidDel="00000000" w:rsidP="00000000" w:rsidRDefault="00000000" w:rsidRPr="00000000" w14:paraId="00000042">
            <w:pPr>
              <w:rPr/>
            </w:pPr>
            <w:r w:rsidDel="00000000" w:rsidR="00000000" w:rsidRPr="00000000">
              <w:rPr>
                <w:b w:val="1"/>
                <w:bCs w:val="1"/>
                <w:color w:val="ffffff"/>
                <w:rtl w:val="0"/>
              </w:rPr>
              <w:t xml:space="preserve">Weight</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b w:val="0"/>
                <w:bCs w:val="0"/>
                <w:color w:val="1a1a1a"/>
                <w:rtl w:val="0"/>
              </w:rPr>
              <w:t xml:space="preserve">Functionality (does the core flow work end-to-end?)</w:t>
            </w:r>
            <w:r w:rsidDel="00000000" w:rsidR="00000000" w:rsidRPr="00000000">
              <w:rPr>
                <w:rtl w:val="0"/>
              </w:rPr>
            </w:r>
          </w:p>
        </w:tc>
        <w:tc>
          <w:tcPr/>
          <w:p w:rsidR="00000000" w:rsidDel="00000000" w:rsidP="00000000" w:rsidRDefault="00000000" w:rsidRPr="00000000" w14:paraId="00000044">
            <w:pPr>
              <w:rPr/>
            </w:pPr>
            <w:r w:rsidDel="00000000" w:rsidR="00000000" w:rsidRPr="00000000">
              <w:rPr>
                <w:b w:val="0"/>
                <w:bCs w:val="0"/>
                <w:color w:val="1a1a1a"/>
                <w:rtl w:val="0"/>
              </w:rPr>
              <w:t xml:space="preserve">30%</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b w:val="0"/>
                <w:bCs w:val="0"/>
                <w:color w:val="1a1a1a"/>
                <w:rtl w:val="0"/>
              </w:rPr>
              <w:t xml:space="preserve">Code quality &amp; structure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b w:val="0"/>
                <w:bCs w:val="0"/>
                <w:color w:val="1a1a1a"/>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b w:val="0"/>
                <w:bCs w:val="0"/>
                <w:color w:val="1a1a1a"/>
                <w:rtl w:val="0"/>
              </w:rPr>
              <w:t xml:space="preserve">UI/UX</w:t>
            </w:r>
            <w:r w:rsidDel="00000000" w:rsidR="00000000" w:rsidRPr="00000000">
              <w:rPr>
                <w:rtl w:val="0"/>
              </w:rPr>
            </w:r>
          </w:p>
        </w:tc>
        <w:tc>
          <w:tcPr/>
          <w:p w:rsidR="00000000" w:rsidDel="00000000" w:rsidP="00000000" w:rsidRDefault="00000000" w:rsidRPr="00000000" w14:paraId="00000048">
            <w:pPr>
              <w:rPr/>
            </w:pPr>
            <w:r w:rsidDel="00000000" w:rsidR="00000000" w:rsidRPr="00000000">
              <w:rPr>
                <w:b w:val="0"/>
                <w:bCs w:val="0"/>
                <w:color w:val="1a1a1a"/>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b w:val="0"/>
                <w:bCs w:val="0"/>
                <w:color w:val="1a1a1a"/>
                <w:rtl w:val="0"/>
              </w:rPr>
              <w:t xml:space="preserve">Problem understanding &amp; relevance of solution</w:t>
            </w:r>
            <w:r w:rsidDel="00000000" w:rsidR="00000000" w:rsidRPr="00000000">
              <w:rPr>
                <w:rtl w:val="0"/>
              </w:rPr>
            </w:r>
          </w:p>
        </w:tc>
        <w:tc>
          <w:tcPr/>
          <w:p w:rsidR="00000000" w:rsidDel="00000000" w:rsidP="00000000" w:rsidRDefault="00000000" w:rsidRPr="00000000" w14:paraId="0000004A">
            <w:pPr>
              <w:rPr/>
            </w:pPr>
            <w:r w:rsidDel="00000000" w:rsidR="00000000" w:rsidRPr="00000000">
              <w:rPr>
                <w:b w:val="0"/>
                <w:bCs w:val="0"/>
                <w:color w:val="1a1a1a"/>
                <w:rtl w:val="0"/>
              </w:rPr>
              <w:t xml:space="preserve">20%</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b w:val="0"/>
                <w:bCs w:val="0"/>
                <w:color w:val="1a1a1a"/>
                <w:rtl w:val="0"/>
              </w:rPr>
              <w:t xml:space="preserve">Presentation &amp; demo clarity</w:t>
            </w:r>
            <w:r w:rsidDel="00000000" w:rsidR="00000000" w:rsidRPr="00000000">
              <w:rPr>
                <w:rtl w:val="0"/>
              </w:rPr>
            </w:r>
          </w:p>
        </w:tc>
        <w:tc>
          <w:tcPr/>
          <w:p w:rsidR="00000000" w:rsidDel="00000000" w:rsidP="00000000" w:rsidRDefault="00000000" w:rsidRPr="00000000" w14:paraId="0000004C">
            <w:pPr>
              <w:rPr/>
            </w:pPr>
            <w:r w:rsidDel="00000000" w:rsidR="00000000" w:rsidRPr="00000000">
              <w:rPr>
                <w:b w:val="0"/>
                <w:bCs w:val="0"/>
                <w:color w:val="1a1a1a"/>
                <w:rtl w:val="0"/>
              </w:rPr>
              <w:t xml:space="preserve">10%</w:t>
            </w:r>
            <w:r w:rsidDel="00000000" w:rsidR="00000000" w:rsidRPr="00000000">
              <w:rPr>
                <w:rtl w:val="0"/>
              </w:rPr>
            </w:r>
          </w:p>
        </w:tc>
      </w:tr>
    </w:tbl>
    <w:p w:rsidR="00000000" w:rsidDel="00000000" w:rsidP="00000000" w:rsidRDefault="00000000" w:rsidRPr="00000000" w14:paraId="0000004D">
      <w:pPr>
        <w:spacing w:after="120" w:lineRule="auto"/>
        <w:rPr/>
      </w:pPr>
      <w:r w:rsidDel="00000000" w:rsidR="00000000" w:rsidRPr="00000000">
        <w:rPr>
          <w:rtl w:val="0"/>
        </w:rPr>
      </w:r>
    </w:p>
    <w:p w:rsidR="00000000" w:rsidDel="00000000" w:rsidP="00000000" w:rsidRDefault="00000000" w:rsidRPr="00000000" w14:paraId="0000004E">
      <w:pPr>
        <w:pStyle w:val="Heading3"/>
        <w:spacing w:after="80" w:before="220" w:lineRule="auto"/>
        <w:rPr/>
      </w:pPr>
      <w:r w:rsidDel="00000000" w:rsidR="00000000" w:rsidRPr="00000000">
        <w:rPr>
          <w:b w:val="1"/>
          <w:bCs w:val="1"/>
          <w:color w:val="1a1a1a"/>
          <w:rtl w:val="0"/>
        </w:rPr>
        <w:t xml:space="preserve">Code of Conduct</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Respectful collaboration within and across teams at all times.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Mentors are available for technical unblocking, not for writing your solution.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Any dispute on scoring should be raised with the lead evaluator immediately after results, not during judging.</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pBdr>
        <w:top w:color="469fd7" w:space="6" w:sz="4" w:val="single"/>
      </w:pBdr>
      <w:jc w:val="center"/>
      <w:rPr/>
    </w:pPr>
    <w:r w:rsidDel="00000000" w:rsidR="00000000" w:rsidRPr="00000000">
      <w:rPr>
        <w:color w:val="666666"/>
        <w:sz w:val="16"/>
        <w:szCs w:val="16"/>
        <w:rtl w:val="0"/>
      </w:rPr>
      <w:t xml:space="preserve">TOPS Technologies — Building Careers Since 15+ Years   |   Page </w:t>
    </w:r>
    <w:r w:rsidDel="00000000" w:rsidR="00000000" w:rsidRPr="00000000">
      <w:rPr>
        <w:color w:val="666666"/>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2">
    <w:pPr>
      <w:pBdr>
        <w:bottom w:color="469fd7" w:space="8" w:sz="8" w:val="single"/>
      </w:pBdr>
      <w:spacing w:after="120" w:lineRule="auto"/>
      <w:jc w:val="left"/>
      <w:rPr/>
    </w:pPr>
    <w:r w:rsidDel="00000000" w:rsidR="00000000" w:rsidRPr="00000000">
      <w:rPr/>
      <w:drawing>
        <wp:inline distB="0" distT="0" distL="0" distR="0">
          <wp:extent cx="1504950" cy="5334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04950" cy="5334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Z4kKvJWESN1iAYpx4HMoXzepYw==">CgMxLjA4AHIhMTdOMmVsNzgzQ0pQM3d3XzZZLUNvTE5lYXUzS201dUdC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