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Multi-Region AWS ECS Infrastructure Design</w:t>
      </w:r>
    </w:p>
    <w:p>
      <w:pPr>
        <w:spacing w:after="120"/>
      </w:pPr>
      <w:r>
        <w:t>This document presents a production-grade, multi-region/multi-AZ infrastructure design for deploying containerized services and asynchronous workloads on AWS, fronted by Cloudflare for DNS, DDoS protection, and edge caching. The infrastructure is managed entirely as code through Terraform and Terragrunt.</w:t>
      </w:r>
    </w:p>
    <w:p>
      <w:pPr>
        <w:spacing w:before="120" w:after="120"/>
        <w:pBdr>
          <w:bottom w:val="single" w:sz="6" w:space="1" w:color="D9D9D9"/>
        </w:pBdr>
      </w:pPr>
    </w:p>
    <w:p>
      <w:pPr>
        <w:pStyle w:val="Heading2"/>
      </w:pPr>
      <w:r>
        <w:t>Table of Contents</w:t>
      </w:r>
    </w:p>
    <w:p>
      <w:pPr>
        <w:pStyle w:val="ListBullet"/>
        <w:spacing w:after="30"/>
        <w:ind w:left="360" w:hanging="259"/>
      </w:pPr>
      <w:r>
        <w:t>Part A — Architecture Diagram &amp; Components</w:t>
      </w:r>
    </w:p>
    <w:p>
      <w:pPr>
        <w:pStyle w:val="ListBullet"/>
        <w:spacing w:after="30"/>
        <w:ind w:left="677" w:hanging="259"/>
      </w:pPr>
      <w:r>
        <w:t>High-Level Architecture</w:t>
      </w:r>
    </w:p>
    <w:p>
      <w:pPr>
        <w:pStyle w:val="ListBullet"/>
        <w:spacing w:after="30"/>
        <w:ind w:left="677" w:hanging="259"/>
      </w:pPr>
      <w:r>
        <w:t>Single-Region Detail View</w:t>
      </w:r>
    </w:p>
    <w:p>
      <w:pPr>
        <w:pStyle w:val="ListBullet"/>
        <w:spacing w:after="30"/>
        <w:ind w:left="677" w:hanging="259"/>
      </w:pPr>
      <w:r>
        <w:t>Async / Event-Driven Processing</w:t>
      </w:r>
    </w:p>
    <w:p>
      <w:pPr>
        <w:pStyle w:val="ListBullet"/>
        <w:spacing w:after="30"/>
        <w:ind w:left="677" w:hanging="259"/>
      </w:pPr>
      <w:r>
        <w:t>Data Layer</w:t>
      </w:r>
    </w:p>
    <w:p>
      <w:pPr>
        <w:pStyle w:val="ListBullet"/>
        <w:spacing w:after="30"/>
        <w:ind w:left="677" w:hanging="259"/>
      </w:pPr>
      <w:r>
        <w:t>Observability &amp; Operations</w:t>
      </w:r>
    </w:p>
    <w:p>
      <w:pPr>
        <w:pStyle w:val="ListBullet"/>
        <w:spacing w:after="30"/>
        <w:ind w:left="677" w:hanging="259"/>
      </w:pPr>
      <w:r>
        <w:t>Security &amp; Compliance</w:t>
      </w:r>
    </w:p>
    <w:p>
      <w:pPr>
        <w:pStyle w:val="ListBullet"/>
        <w:spacing w:after="30"/>
        <w:ind w:left="677" w:hanging="259"/>
      </w:pPr>
      <w:r>
        <w:t>Component Inventory</w:t>
      </w:r>
    </w:p>
    <w:p>
      <w:pPr>
        <w:pStyle w:val="ListBullet"/>
        <w:spacing w:after="30"/>
        <w:ind w:left="360" w:hanging="259"/>
      </w:pPr>
      <w:r>
        <w:t>Part B — Code Structure, CI/CD &amp; Apply Strategy</w:t>
      </w:r>
    </w:p>
    <w:p>
      <w:pPr>
        <w:pStyle w:val="ListBullet"/>
        <w:spacing w:after="30"/>
        <w:ind w:left="677" w:hanging="259"/>
      </w:pPr>
      <w:r>
        <w:t>Repository Layout</w:t>
      </w:r>
    </w:p>
    <w:p>
      <w:pPr>
        <w:pStyle w:val="ListBullet"/>
        <w:spacing w:after="30"/>
        <w:ind w:left="677" w:hanging="259"/>
      </w:pPr>
      <w:r>
        <w:t>Terragrunt Hierarchy</w:t>
      </w:r>
    </w:p>
    <w:p>
      <w:pPr>
        <w:pStyle w:val="ListBullet"/>
        <w:spacing w:after="30"/>
        <w:ind w:left="677" w:hanging="259"/>
      </w:pPr>
      <w:r>
        <w:t>Branching &amp; Merging Strategy</w:t>
      </w:r>
    </w:p>
    <w:p>
      <w:pPr>
        <w:pStyle w:val="ListBullet"/>
        <w:spacing w:after="30"/>
        <w:ind w:left="677" w:hanging="259"/>
      </w:pPr>
      <w:r>
        <w:t>CI/CD Pipeline</w:t>
      </w:r>
    </w:p>
    <w:p>
      <w:pPr>
        <w:pStyle w:val="ListBullet"/>
        <w:spacing w:after="30"/>
        <w:ind w:left="677" w:hanging="259"/>
      </w:pPr>
      <w:r>
        <w:t>Apply Methods &amp; Promotion</w:t>
      </w:r>
    </w:p>
    <w:p>
      <w:pPr>
        <w:pStyle w:val="ListBullet"/>
        <w:spacing w:after="30"/>
        <w:ind w:left="677" w:hanging="259"/>
      </w:pPr>
      <w:r>
        <w:t>State Management</w:t>
      </w:r>
    </w:p>
    <w:p>
      <w:pPr>
        <w:spacing w:before="120" w:after="120"/>
        <w:pBdr>
          <w:bottom w:val="single" w:sz="6" w:space="1" w:color="D9D9D9"/>
        </w:pBdr>
      </w:pPr>
    </w:p>
    <w:p>
      <w:pPr>
        <w:pStyle w:val="Heading2"/>
      </w:pPr>
      <w:r>
        <w:t>Part A — Architecture Diagram &amp; Components</w:t>
      </w:r>
    </w:p>
    <w:p>
      <w:pPr>
        <w:pStyle w:val="Heading3"/>
      </w:pPr>
      <w:r>
        <w:t>High-Level Architecture</w:t>
      </w:r>
    </w:p>
    <w:p>
      <w:pPr>
        <w:spacing w:after="120"/>
      </w:pPr>
      <w:r>
        <w:t>The system spans two AWS regions (active/active or active/warm-standby) with Cloudflare sitting at the edge. Each region contains a full, independently operational stack.</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CLOUDFLARE EDGE                 │</w:t>
      </w:r>
    </w:p>
    <w:p>
      <w:pPr>
        <w:pStyle w:val="MarkdownCodeBlock"/>
        <w:ind w:left="115" w:right="29"/>
        <w:shd w:fill="F6F8FA"/>
      </w:pPr>
      <w:r>
        <w:rPr>
          <w:rFonts w:ascii="Consolas" w:hAnsi="Consolas" w:eastAsia="Consolas"/>
          <w:sz w:val="13"/>
        </w:rPr>
        <w:t xml:space="preserve">                          │                                              │</w:t>
      </w:r>
    </w:p>
    <w:p>
      <w:pPr>
        <w:pStyle w:val="MarkdownCodeBlock"/>
        <w:ind w:left="115" w:right="29"/>
        <w:shd w:fill="F6F8FA"/>
      </w:pPr>
      <w:r>
        <w:rPr>
          <w:rFonts w:ascii="Consolas" w:hAnsi="Consolas" w:eastAsia="Consolas"/>
          <w:sz w:val="13"/>
        </w:rPr>
        <w:t xml:space="preserve">                          │  ┌─────────┐  ┌──────────┐  ┌───────────┐  │</w:t>
      </w:r>
    </w:p>
    <w:p>
      <w:pPr>
        <w:pStyle w:val="MarkdownCodeBlock"/>
        <w:ind w:left="115" w:right="29"/>
        <w:shd w:fill="F6F8FA"/>
      </w:pPr>
      <w:r>
        <w:rPr>
          <w:rFonts w:ascii="Consolas" w:hAnsi="Consolas" w:eastAsia="Consolas"/>
          <w:sz w:val="13"/>
        </w:rPr>
        <w:t xml:space="preserve">                          │  │   DNS    │  │   WAF    │  │   CDN /   │  │</w:t>
      </w:r>
    </w:p>
    <w:p>
      <w:pPr>
        <w:pStyle w:val="MarkdownCodeBlock"/>
        <w:ind w:left="115" w:right="29"/>
        <w:shd w:fill="F6F8FA"/>
      </w:pPr>
      <w:r>
        <w:rPr>
          <w:rFonts w:ascii="Consolas" w:hAnsi="Consolas" w:eastAsia="Consolas"/>
          <w:sz w:val="13"/>
        </w:rPr>
        <w:t xml:space="preserve">                          │  │ (Global  │  │ + DDoS   │  │  Caching  │  │</w:t>
      </w:r>
    </w:p>
    <w:p>
      <w:pPr>
        <w:pStyle w:val="MarkdownCodeBlock"/>
        <w:ind w:left="115" w:right="29"/>
        <w:shd w:fill="F6F8FA"/>
      </w:pPr>
      <w:r>
        <w:rPr>
          <w:rFonts w:ascii="Consolas" w:hAnsi="Consolas" w:eastAsia="Consolas"/>
          <w:sz w:val="13"/>
        </w:rPr>
        <w:t xml:space="preserve">                          │  │ Anycast) │  │  Shield  │  │  (Pages   │  │</w:t>
      </w:r>
    </w:p>
    <w:p>
      <w:pPr>
        <w:pStyle w:val="MarkdownCodeBlock"/>
        <w:ind w:left="115" w:right="29"/>
        <w:shd w:fill="F6F8FA"/>
      </w:pPr>
      <w:r>
        <w:rPr>
          <w:rFonts w:ascii="Consolas" w:hAnsi="Consolas" w:eastAsia="Consolas"/>
          <w:sz w:val="13"/>
        </w:rPr>
        <w:t xml:space="preserve">                          │  │         │  │          │  │   Rules)  │  │</w:t>
      </w:r>
    </w:p>
    <w:p>
      <w:pPr>
        <w:pStyle w:val="MarkdownCodeBlock"/>
        <w:ind w:left="115" w:right="29"/>
        <w:shd w:fill="F6F8FA"/>
      </w:pPr>
      <w:r>
        <w:rPr>
          <w:rFonts w:ascii="Consolas" w:hAnsi="Consolas" w:eastAsia="Consolas"/>
          <w:sz w:val="13"/>
        </w:rPr>
        <w:t xml:space="preserve">                          │  └────┬────┘  └────┬─────┘  └─────┬─────┘  │</w:t>
      </w:r>
    </w:p>
    <w:p>
      <w:pPr>
        <w:pStyle w:val="MarkdownCodeBlock"/>
        <w:ind w:left="115" w:right="29"/>
        <w:shd w:fill="F6F8FA"/>
      </w:pPr>
      <w:r>
        <w:rPr>
          <w:rFonts w:ascii="Consolas" w:hAnsi="Consolas" w:eastAsia="Consolas"/>
          <w:sz w:val="13"/>
        </w:rPr>
        <w:t xml:space="preserve">                          │       │            │              │         │</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 xml:space="preserve">                          │              │ Geo-DNS / Weighted routing   │</w:t>
      </w:r>
    </w:p>
    <w:p>
      <w:pPr>
        <w:pStyle w:val="MarkdownCodeBlock"/>
        <w:ind w:left="115" w:right="29"/>
        <w:shd w:fill="F6F8FA"/>
      </w:pPr>
      <w:r>
        <w:rPr>
          <w:rFonts w:ascii="Consolas" w:hAnsi="Consolas" w:eastAsia="Consolas"/>
          <w:sz w:val="13"/>
        </w:rPr>
        <w:t xml:space="preserve">                          │              │ Health checks per origin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 xml:space="preserve">                 ┌────────▼───────┐            ┌───────▼────────┐</w:t>
      </w:r>
    </w:p>
    <w:p>
      <w:pPr>
        <w:pStyle w:val="MarkdownCodeBlock"/>
        <w:ind w:left="115" w:right="29"/>
        <w:shd w:fill="F6F8FA"/>
      </w:pPr>
      <w:r>
        <w:rPr>
          <w:rFonts w:ascii="Consolas" w:hAnsi="Consolas" w:eastAsia="Consolas"/>
          <w:sz w:val="13"/>
        </w:rPr>
        <w:t xml:space="preserve">                 │  AWS REGION 1  │            │  AWS REGION 2  │</w:t>
      </w:r>
    </w:p>
    <w:p>
      <w:pPr>
        <w:pStyle w:val="MarkdownCodeBlock"/>
        <w:ind w:left="115" w:right="29"/>
        <w:shd w:fill="F6F8FA"/>
      </w:pPr>
      <w:r>
        <w:rPr>
          <w:rFonts w:ascii="Consolas" w:hAnsi="Consolas" w:eastAsia="Consolas"/>
          <w:sz w:val="13"/>
        </w:rPr>
        <w:t xml:space="preserve">                 │  (us-east-1)   │            │  (us-west-2)   │</w:t>
      </w:r>
    </w:p>
    <w:p>
      <w:pPr>
        <w:pStyle w:val="MarkdownCodeBlock"/>
        <w:ind w:left="115" w:right="29"/>
        <w:shd w:fill="F6F8FA"/>
      </w:pPr>
      <w:r>
        <w:rPr>
          <w:rFonts w:ascii="Consolas" w:hAnsi="Consolas" w:eastAsia="Consolas"/>
          <w:sz w:val="13"/>
        </w:rPr>
        <w:t xml:space="preserve">                 │                │            │                │</w:t>
      </w:r>
    </w:p>
    <w:p>
      <w:pPr>
        <w:pStyle w:val="MarkdownCodeBlock"/>
        <w:ind w:left="115" w:right="29"/>
        <w:shd w:fill="F6F8FA"/>
      </w:pPr>
      <w:r>
        <w:rPr>
          <w:rFonts w:ascii="Consolas" w:hAnsi="Consolas" w:eastAsia="Consolas"/>
          <w:sz w:val="13"/>
        </w:rPr>
        <w:t xml:space="preserve">                 │  ┌──────────┐  │            │  ┌──────────┐  │</w:t>
      </w:r>
    </w:p>
    <w:p>
      <w:pPr>
        <w:pStyle w:val="MarkdownCodeBlock"/>
        <w:ind w:left="115" w:right="29"/>
        <w:shd w:fill="F6F8FA"/>
      </w:pPr>
      <w:r>
        <w:rPr>
          <w:rFonts w:ascii="Consolas" w:hAnsi="Consolas" w:eastAsia="Consolas"/>
          <w:sz w:val="13"/>
        </w:rPr>
        <w:t xml:space="preserve">                 │  │   ALB    │  │            │  │   ALB    │  │</w:t>
      </w:r>
    </w:p>
    <w:p>
      <w:pPr>
        <w:pStyle w:val="MarkdownCodeBlock"/>
        <w:ind w:left="115" w:right="29"/>
        <w:shd w:fill="F6F8FA"/>
      </w:pPr>
      <w:r>
        <w:rPr>
          <w:rFonts w:ascii="Consolas" w:hAnsi="Consolas" w:eastAsia="Consolas"/>
          <w:sz w:val="13"/>
        </w:rPr>
        <w:t xml:space="preserve">                 │  │ (public) │  │◄───────────►  │ (public) │  │</w:t>
      </w:r>
    </w:p>
    <w:p>
      <w:pPr>
        <w:pStyle w:val="MarkdownCodeBlock"/>
        <w:ind w:left="115" w:right="29"/>
        <w:shd w:fill="F6F8FA"/>
      </w:pPr>
      <w:r>
        <w:rPr>
          <w:rFonts w:ascii="Consolas" w:hAnsi="Consolas" w:eastAsia="Consolas"/>
          <w:sz w:val="13"/>
        </w:rPr>
        <w:t xml:space="preserve">                 │  └────┬─────┘  │  Global    │  └────┬─────┘  │</w:t>
      </w:r>
    </w:p>
    <w:p>
      <w:pPr>
        <w:pStyle w:val="MarkdownCodeBlock"/>
        <w:ind w:left="115" w:right="29"/>
        <w:shd w:fill="F6F8FA"/>
      </w:pPr>
      <w:r>
        <w:rPr>
          <w:rFonts w:ascii="Consolas" w:hAnsi="Consolas" w:eastAsia="Consolas"/>
          <w:sz w:val="13"/>
        </w:rPr>
        <w:t xml:space="preserve">                 │       │        │  Accelerator│       │        │</w:t>
      </w:r>
    </w:p>
    <w:p>
      <w:pPr>
        <w:pStyle w:val="MarkdownCodeBlock"/>
        <w:ind w:left="115" w:right="29"/>
        <w:shd w:fill="F6F8FA"/>
      </w:pPr>
      <w:r>
        <w:rPr>
          <w:rFonts w:ascii="Consolas" w:hAnsi="Consolas" w:eastAsia="Consolas"/>
          <w:sz w:val="13"/>
        </w:rPr>
        <w:t xml:space="preserve">                 │  ┌────▼─────┐  │  (optional)│  ┌────▼─────┐  │</w:t>
      </w:r>
    </w:p>
    <w:p>
      <w:pPr>
        <w:pStyle w:val="MarkdownCodeBlock"/>
        <w:ind w:left="115" w:right="29"/>
        <w:shd w:fill="F6F8FA"/>
      </w:pPr>
      <w:r>
        <w:rPr>
          <w:rFonts w:ascii="Consolas" w:hAnsi="Consolas" w:eastAsia="Consolas"/>
          <w:sz w:val="13"/>
        </w:rPr>
        <w:t xml:space="preserve">                 │  │   ECS    │  │            │  │   ECS    │  │</w:t>
      </w:r>
    </w:p>
    <w:p>
      <w:pPr>
        <w:pStyle w:val="MarkdownCodeBlock"/>
        <w:ind w:left="115" w:right="29"/>
        <w:shd w:fill="F6F8FA"/>
      </w:pPr>
      <w:r>
        <w:rPr>
          <w:rFonts w:ascii="Consolas" w:hAnsi="Consolas" w:eastAsia="Consolas"/>
          <w:sz w:val="13"/>
        </w:rPr>
        <w:t xml:space="preserve">                 │  │ Fargate  │  │            │  │ Fargate  │  │</w:t>
      </w:r>
    </w:p>
    <w:p>
      <w:pPr>
        <w:pStyle w:val="MarkdownCodeBlock"/>
        <w:ind w:left="115" w:right="29"/>
        <w:shd w:fill="F6F8FA"/>
      </w:pPr>
      <w:r>
        <w:rPr>
          <w:rFonts w:ascii="Consolas" w:hAnsi="Consolas" w:eastAsia="Consolas"/>
          <w:sz w:val="13"/>
        </w:rPr>
        <w:t xml:space="preserve">                 │  │ Cluster  │  │            │  │ Cluster  │  │</w:t>
      </w:r>
    </w:p>
    <w:p>
      <w:pPr>
        <w:pStyle w:val="MarkdownCodeBlock"/>
        <w:ind w:left="115" w:right="29"/>
        <w:shd w:fill="F6F8FA"/>
      </w:pPr>
      <w:r>
        <w:rPr>
          <w:rFonts w:ascii="Consolas" w:hAnsi="Consolas" w:eastAsia="Consolas"/>
          <w:sz w:val="13"/>
        </w:rPr>
        <w:t xml:space="preserve">                 │  └────┬─────┘  │            │  └────┬─────┘  │</w:t>
      </w:r>
    </w:p>
    <w:p>
      <w:pPr>
        <w:pStyle w:val="MarkdownCodeBlock"/>
        <w:ind w:left="115" w:right="29"/>
        <w:shd w:fill="F6F8FA"/>
      </w:pPr>
      <w:r>
        <w:rPr>
          <w:rFonts w:ascii="Consolas" w:hAnsi="Consolas" w:eastAsia="Consolas"/>
          <w:sz w:val="13"/>
        </w:rPr>
        <w:t xml:space="preserve">                 │       │        │            │       │        │</w:t>
      </w:r>
    </w:p>
    <w:p>
      <w:pPr>
        <w:pStyle w:val="MarkdownCodeBlock"/>
        <w:ind w:left="115" w:right="29"/>
        <w:shd w:fill="F6F8FA"/>
      </w:pPr>
      <w:r>
        <w:rPr>
          <w:rFonts w:ascii="Consolas" w:hAnsi="Consolas" w:eastAsia="Consolas"/>
          <w:sz w:val="13"/>
        </w:rPr>
        <w:t xml:space="preserve">                 │  ┌────▼─────┐  │            │  ┌────▼─────┐  │</w:t>
      </w:r>
    </w:p>
    <w:p>
      <w:pPr>
        <w:pStyle w:val="MarkdownCodeBlock"/>
        <w:ind w:left="115" w:right="29"/>
        <w:shd w:fill="F6F8FA"/>
      </w:pPr>
      <w:r>
        <w:rPr>
          <w:rFonts w:ascii="Consolas" w:hAnsi="Consolas" w:eastAsia="Consolas"/>
          <w:sz w:val="13"/>
        </w:rPr>
        <w:t xml:space="preserve">                 │  │  Data    │  │◄──Repl.───►│  │  Data    │  │</w:t>
      </w:r>
    </w:p>
    <w:p>
      <w:pPr>
        <w:pStyle w:val="MarkdownCodeBlock"/>
        <w:ind w:left="115" w:right="29"/>
        <w:shd w:fill="F6F8FA"/>
      </w:pPr>
      <w:r>
        <w:rPr>
          <w:rFonts w:ascii="Consolas" w:hAnsi="Consolas" w:eastAsia="Consolas"/>
          <w:sz w:val="13"/>
        </w:rPr>
        <w:t xml:space="preserve">                 │  │  Layer   │  │            │  │  Layer   │  │</w:t>
      </w:r>
    </w:p>
    <w:p>
      <w:pPr>
        <w:pStyle w:val="MarkdownCodeBlock"/>
        <w:ind w:left="115" w:right="29"/>
        <w:shd w:fill="F6F8FA"/>
      </w:pPr>
      <w:r>
        <w:rPr>
          <w:rFonts w:ascii="Consolas" w:hAnsi="Consolas" w:eastAsia="Consolas"/>
          <w:sz w:val="13"/>
        </w:rPr>
        <w:t xml:space="preserve">                 │  └──────────┘  │            │  └──────────┘  │</w:t>
      </w:r>
    </w:p>
    <w:p>
      <w:pPr>
        <w:pStyle w:val="MarkdownCodeBlock"/>
        <w:ind w:left="115" w:right="29"/>
        <w:shd w:fill="F6F8FA"/>
      </w:pPr>
      <w:r>
        <w:rPr>
          <w:rFonts w:ascii="Consolas" w:hAnsi="Consolas" w:eastAsia="Consolas"/>
          <w:sz w:val="13"/>
        </w:rPr>
        <w:t xml:space="preserve">                 └────────────────┘            └────────────────┘</w:t>
      </w:r>
    </w:p>
    <w:p/>
    <w:p>
      <w:pPr>
        <w:pStyle w:val="Heading3"/>
      </w:pPr>
      <w:r>
        <w:t>Single-Region Detail View</w:t>
      </w:r>
    </w:p>
    <w:p>
      <w:pPr>
        <w:spacing w:after="120"/>
      </w:pPr>
      <w:r>
        <w:t>Each region is deployed across three Availability Zones for full AZ-level redundancy. Below is the networking and compute layout for one region.</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AWS REGION (e.g. us-east-1)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VPC (10.0.0.0/16)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 AZ-a ────────────┐  ┌─ AZ-b ────────────┐  ┌─ AZ-c ────────────┐     │ │</w:t>
      </w:r>
    </w:p>
    <w:p>
      <w:pPr>
        <w:pStyle w:val="MarkdownCodeBlock"/>
        <w:ind w:left="115" w:right="29"/>
        <w:shd w:fill="F6F8FA"/>
      </w:pPr>
      <w:r>
        <w:rPr>
          <w:rFonts w:ascii="Consolas" w:hAnsi="Consolas" w:eastAsia="Consolas"/>
          <w:sz w:val="13"/>
        </w:rPr>
        <w:t>│  │  │                    │  │                    │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│Public Subnet │  │  │  │Public Subnet │  │  │  │Public Subnet │  │     │ │</w:t>
      </w:r>
    </w:p>
    <w:p>
      <w:pPr>
        <w:pStyle w:val="MarkdownCodeBlock"/>
        <w:ind w:left="115" w:right="29"/>
        <w:shd w:fill="F6F8FA"/>
      </w:pPr>
      <w:r>
        <w:rPr>
          <w:rFonts w:ascii="Consolas" w:hAnsi="Consolas" w:eastAsia="Consolas"/>
          <w:sz w:val="13"/>
        </w:rPr>
        <w:t>│  │  │  │ 10.0.1.0/24  │  │  │  │ 10.0.2.0/24  │  │  │  │ 10.0.3.0/24  │  │     │ │</w:t>
      </w:r>
    </w:p>
    <w:p>
      <w:pPr>
        <w:pStyle w:val="MarkdownCodeBlock"/>
        <w:ind w:left="115" w:right="29"/>
        <w:shd w:fill="F6F8FA"/>
      </w:pPr>
      <w:r>
        <w:rPr>
          <w:rFonts w:ascii="Consolas" w:hAnsi="Consolas" w:eastAsia="Consolas"/>
          <w:sz w:val="13"/>
        </w:rPr>
        <w:t>│  │  │  │  ┌────────┐  │  │  │  │  ┌────────┐  │  │  │  │  ┌────────┐  │  │     │ │</w:t>
      </w:r>
    </w:p>
    <w:p>
      <w:pPr>
        <w:pStyle w:val="MarkdownCodeBlock"/>
        <w:ind w:left="115" w:right="29"/>
        <w:shd w:fill="F6F8FA"/>
      </w:pPr>
      <w:r>
        <w:rPr>
          <w:rFonts w:ascii="Consolas" w:hAnsi="Consolas" w:eastAsia="Consolas"/>
          <w:sz w:val="13"/>
        </w:rPr>
        <w:t>│  │  │  │  │  ALB   │  │  │  │  │  │  ALB   │  │  │  │  │  │  ALB   │  │  │     │ │</w:t>
      </w:r>
    </w:p>
    <w:p>
      <w:pPr>
        <w:pStyle w:val="MarkdownCodeBlock"/>
        <w:ind w:left="115" w:right="29"/>
        <w:shd w:fill="F6F8FA"/>
      </w:pPr>
      <w:r>
        <w:rPr>
          <w:rFonts w:ascii="Consolas" w:hAnsi="Consolas" w:eastAsia="Consolas"/>
          <w:sz w:val="13"/>
        </w:rPr>
        <w:t>│  │  │  │  │ (node) │  │  │  │  │  │ (node) │  │  │  │  │  │ (node) │  │  │     │ │</w:t>
      </w:r>
    </w:p>
    <w:p>
      <w:pPr>
        <w:pStyle w:val="MarkdownCodeBlock"/>
        <w:ind w:left="115" w:right="29"/>
        <w:shd w:fill="F6F8FA"/>
      </w:pPr>
      <w:r>
        <w:rPr>
          <w:rFonts w:ascii="Consolas" w:hAnsi="Consolas" w:eastAsia="Consolas"/>
          <w:sz w:val="13"/>
        </w:rPr>
        <w:t>│  │  │  │  └────────┘  │  │  │  │  └────────┘  │  │  │  │  └────────┘  │  │     │ │</w:t>
      </w:r>
    </w:p>
    <w:p>
      <w:pPr>
        <w:pStyle w:val="MarkdownCodeBlock"/>
        <w:ind w:left="115" w:right="29"/>
        <w:shd w:fill="F6F8FA"/>
      </w:pPr>
      <w:r>
        <w:rPr>
          <w:rFonts w:ascii="Consolas" w:hAnsi="Consolas" w:eastAsia="Consolas"/>
          <w:sz w:val="13"/>
        </w:rPr>
        <w:t>│  │  │  │  NAT GW      │  │  │  │  NAT GW      │  │  │  │  NAT GW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  │                    │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│Private Subnet│  │  │  │Private Subnet│  │  │  │Private Subnet│  │     │ │</w:t>
      </w:r>
    </w:p>
    <w:p>
      <w:pPr>
        <w:pStyle w:val="MarkdownCodeBlock"/>
        <w:ind w:left="115" w:right="29"/>
        <w:shd w:fill="F6F8FA"/>
      </w:pPr>
      <w:r>
        <w:rPr>
          <w:rFonts w:ascii="Consolas" w:hAnsi="Consolas" w:eastAsia="Consolas"/>
          <w:sz w:val="13"/>
        </w:rPr>
        <w:t>│  │  │  │ 10.0.11.0/24 │  │  │  │ 10.0.12.0/24 │  │  │  │ 10.0.13.0/24 │  │     │ │</w:t>
      </w:r>
    </w:p>
    <w:p>
      <w:pPr>
        <w:pStyle w:val="MarkdownCodeBlock"/>
        <w:ind w:left="115" w:right="29"/>
        <w:shd w:fill="F6F8FA"/>
      </w:pPr>
      <w:r>
        <w:rPr>
          <w:rFonts w:ascii="Consolas" w:hAnsi="Consolas" w:eastAsia="Consolas"/>
          <w:sz w:val="13"/>
        </w:rPr>
        <w:t>│  │  │  │              │  │  │  │              │  │  │  │              │  │     │ │</w:t>
      </w:r>
    </w:p>
    <w:p>
      <w:pPr>
        <w:pStyle w:val="MarkdownCodeBlock"/>
        <w:ind w:left="115" w:right="29"/>
        <w:shd w:fill="F6F8FA"/>
      </w:pPr>
      <w:r>
        <w:rPr>
          <w:rFonts w:ascii="Consolas" w:hAnsi="Consolas" w:eastAsia="Consolas"/>
          <w:sz w:val="13"/>
        </w:rPr>
        <w:t>│  │  │  │ ┌──────────┐ │  │  │  │ ┌──────────┐ │  │  │  │ ┌──────────┐ │  │     │ │</w:t>
      </w:r>
    </w:p>
    <w:p>
      <w:pPr>
        <w:pStyle w:val="MarkdownCodeBlock"/>
        <w:ind w:left="115" w:right="29"/>
        <w:shd w:fill="F6F8FA"/>
      </w:pPr>
      <w:r>
        <w:rPr>
          <w:rFonts w:ascii="Consolas" w:hAnsi="Consolas" w:eastAsia="Consolas"/>
          <w:sz w:val="13"/>
        </w:rPr>
        <w:t>│  │  │  │ │ECS Tasks │ │  │  │  │ │ECS Tasks │ │  │  │  │ │ECS Tasks │ │  │     │ │</w:t>
      </w:r>
    </w:p>
    <w:p>
      <w:pPr>
        <w:pStyle w:val="MarkdownCodeBlock"/>
        <w:ind w:left="115" w:right="29"/>
        <w:shd w:fill="F6F8FA"/>
      </w:pPr>
      <w:r>
        <w:rPr>
          <w:rFonts w:ascii="Consolas" w:hAnsi="Consolas" w:eastAsia="Consolas"/>
          <w:sz w:val="13"/>
        </w:rPr>
        <w:t>│  │  │  │ │(Fargate) │ │  │  │  │ │(Fargate) │ │  │  │  │ │(Fargate) │ │  │     │ │</w:t>
      </w:r>
    </w:p>
    <w:p>
      <w:pPr>
        <w:pStyle w:val="MarkdownCodeBlock"/>
        <w:ind w:left="115" w:right="29"/>
        <w:shd w:fill="F6F8FA"/>
      </w:pPr>
      <w:r>
        <w:rPr>
          <w:rFonts w:ascii="Consolas" w:hAnsi="Consolas" w:eastAsia="Consolas"/>
          <w:sz w:val="13"/>
        </w:rPr>
        <w:t>│  │  │  │ │          │ │  │  │  │ │          │ │  │  │  │ │          │ │  │     │ │</w:t>
      </w:r>
    </w:p>
    <w:p>
      <w:pPr>
        <w:pStyle w:val="MarkdownCodeBlock"/>
        <w:ind w:left="115" w:right="29"/>
        <w:shd w:fill="F6F8FA"/>
      </w:pPr>
      <w:r>
        <w:rPr>
          <w:rFonts w:ascii="Consolas" w:hAnsi="Consolas" w:eastAsia="Consolas"/>
          <w:sz w:val="13"/>
        </w:rPr>
        <w:t>│  │  │  │ │ api-svc  │ │  │  │  │ │ api-svc  │ │  │  │  │ │ api-svc  │ │  │     │ │</w:t>
      </w:r>
    </w:p>
    <w:p>
      <w:pPr>
        <w:pStyle w:val="MarkdownCodeBlock"/>
        <w:ind w:left="115" w:right="29"/>
        <w:shd w:fill="F6F8FA"/>
      </w:pPr>
      <w:r>
        <w:rPr>
          <w:rFonts w:ascii="Consolas" w:hAnsi="Consolas" w:eastAsia="Consolas"/>
          <w:sz w:val="13"/>
        </w:rPr>
        <w:t>│  │  │  │ │ web-svc  │ │  │  │  │ │ web-svc  │ │  │  │  │ │ web-svc  │ │  │     │ │</w:t>
      </w:r>
    </w:p>
    <w:p>
      <w:pPr>
        <w:pStyle w:val="MarkdownCodeBlock"/>
        <w:ind w:left="115" w:right="29"/>
        <w:shd w:fill="F6F8FA"/>
      </w:pPr>
      <w:r>
        <w:rPr>
          <w:rFonts w:ascii="Consolas" w:hAnsi="Consolas" w:eastAsia="Consolas"/>
          <w:sz w:val="13"/>
        </w:rPr>
        <w:t>│  │  │  │ └──────────┘ │  │  │  │ └──────────┘ │  │  │  │ └──────────┘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  │                    │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  Data Subnet │  │  │  │  Data Subnet │  │  │  │  Data Subnet │  │     │ │</w:t>
      </w:r>
    </w:p>
    <w:p>
      <w:pPr>
        <w:pStyle w:val="MarkdownCodeBlock"/>
        <w:ind w:left="115" w:right="29"/>
        <w:shd w:fill="F6F8FA"/>
      </w:pPr>
      <w:r>
        <w:rPr>
          <w:rFonts w:ascii="Consolas" w:hAnsi="Consolas" w:eastAsia="Consolas"/>
          <w:sz w:val="13"/>
        </w:rPr>
        <w:t>│  │  │  │ 10.0.21.0/24 │  │  │  │ 10.0.22.0/24 │  │  │  │ 10.0.23.0/24 │  │     │ │</w:t>
      </w:r>
    </w:p>
    <w:p>
      <w:pPr>
        <w:pStyle w:val="MarkdownCodeBlock"/>
        <w:ind w:left="115" w:right="29"/>
        <w:shd w:fill="F6F8FA"/>
      </w:pPr>
      <w:r>
        <w:rPr>
          <w:rFonts w:ascii="Consolas" w:hAnsi="Consolas" w:eastAsia="Consolas"/>
          <w:sz w:val="13"/>
        </w:rPr>
        <w:t>│  │  │  │              │  │  │  │              │  │  │  │              │  │     │ │</w:t>
      </w:r>
    </w:p>
    <w:p>
      <w:pPr>
        <w:pStyle w:val="MarkdownCodeBlock"/>
        <w:ind w:left="115" w:right="29"/>
        <w:shd w:fill="F6F8FA"/>
      </w:pPr>
      <w:r>
        <w:rPr>
          <w:rFonts w:ascii="Consolas" w:hAnsi="Consolas" w:eastAsia="Consolas"/>
          <w:sz w:val="13"/>
        </w:rPr>
        <w:t>│  │  │  │  RDS (repl.) │  │  │  │  RDS (repl.) │  │  │  │  RDS (repl.) │  │     │ │</w:t>
      </w:r>
    </w:p>
    <w:p>
      <w:pPr>
        <w:pStyle w:val="MarkdownCodeBlock"/>
        <w:ind w:left="115" w:right="29"/>
        <w:shd w:fill="F6F8FA"/>
      </w:pPr>
      <w:r>
        <w:rPr>
          <w:rFonts w:ascii="Consolas" w:hAnsi="Consolas" w:eastAsia="Consolas"/>
          <w:sz w:val="13"/>
        </w:rPr>
        <w:t>│  │  │  └──────────────┘  │  │  └──────────────┘  │  │  └──────────────┘  │     │ │</w:t>
      </w:r>
    </w:p>
    <w:p>
      <w:pPr>
        <w:pStyle w:val="MarkdownCodeBlock"/>
        <w:ind w:left="115" w:right="29"/>
        <w:shd w:fill="F6F8FA"/>
      </w:pPr>
      <w:r>
        <w:rPr>
          <w:rFonts w:ascii="Consolas" w:hAnsi="Consolas" w:eastAsia="Consolas"/>
          <w:sz w:val="13"/>
        </w:rPr>
        <w:t>│  │  └────────────────────┘  └────────────────────┘  └────────────────────┘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 Shared Services ────────────────────────────────────────────────┐     │ │</w:t>
      </w:r>
    </w:p>
    <w:p>
      <w:pPr>
        <w:pStyle w:val="MarkdownCodeBlock"/>
        <w:ind w:left="115" w:right="29"/>
        <w:shd w:fill="F6F8FA"/>
      </w:pPr>
      <w:r>
        <w:rPr>
          <w:rFonts w:ascii="Consolas" w:hAnsi="Consolas" w:eastAsia="Consolas"/>
          <w:sz w:val="13"/>
        </w:rPr>
        <w:t>│  │  │  VPC Endpoints: S3, ECR, CloudWatch Logs, SQS, Secrets Manager     │     │ │</w:t>
      </w:r>
    </w:p>
    <w:p>
      <w:pPr>
        <w:pStyle w:val="MarkdownCodeBlock"/>
        <w:ind w:left="115" w:right="29"/>
        <w:shd w:fill="F6F8FA"/>
      </w:pPr>
      <w:r>
        <w:rPr>
          <w:rFonts w:ascii="Consolas" w:hAnsi="Consolas" w:eastAsia="Consolas"/>
          <w:sz w:val="13"/>
        </w:rPr>
        <w:t>│  │  │  Service Discovery: AWS Cloud Map (*.local namespace)               │     │ │</w:t>
      </w:r>
    </w:p>
    <w:p>
      <w:pPr>
        <w:pStyle w:val="MarkdownCodeBlock"/>
        <w:ind w:left="115" w:right="29"/>
        <w:shd w:fill="F6F8FA"/>
      </w:pPr>
      <w:r>
        <w:rPr>
          <w:rFonts w:ascii="Consolas" w:hAnsi="Consolas" w:eastAsia="Consolas"/>
          <w:sz w:val="13"/>
        </w:rPr>
        <w:t>│  │  │  VPC Flow Logs → CloudWatch / S3                                    │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w:t>
      </w:r>
    </w:p>
    <w:p/>
    <w:p>
      <w:pPr>
        <w:pStyle w:val="Heading3"/>
      </w:pPr>
      <w:r>
        <w:t>Async Processing</w:t>
      </w:r>
    </w:p>
    <w:p>
      <w:pPr>
        <w:spacing w:after="120"/>
      </w:pPr>
      <w:r>
        <w:t xml:space="preserve">Asynchronous work uses the lightest-weight pattern available on AWS: </w:t>
      </w:r>
      <w:r>
        <w:rPr>
          <w:b/>
        </w:rPr>
        <w:t>SQS + Lambda</w:t>
      </w:r>
      <w:r>
        <w:t>. ECS services enqueue messages to SQS; Lambda functions are triggered automatically via SQS event source mappings (no polling code). Failed messages land in a dead-letter queue for investigation.</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ASYNC LAYER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API Svc  │─────►│  SQS Queue    │─────►│  Lambda Fn       │            │</w:t>
      </w:r>
    </w:p>
    <w:p>
      <w:pPr>
        <w:pStyle w:val="MarkdownCodeBlock"/>
        <w:ind w:left="115" w:right="29"/>
        <w:shd w:fill="F6F8FA"/>
      </w:pPr>
      <w:r>
        <w:rPr>
          <w:rFonts w:ascii="Consolas" w:hAnsi="Consolas" w:eastAsia="Consolas"/>
          <w:sz w:val="13"/>
        </w:rPr>
        <w:t>│    │ (ECS)    │      │               │ event│  (process job,   │            │</w:t>
      </w:r>
    </w:p>
    <w:p>
      <w:pPr>
        <w:pStyle w:val="MarkdownCodeBlock"/>
        <w:ind w:left="115" w:right="29"/>
        <w:shd w:fill="F6F8FA"/>
      </w:pPr>
      <w:r>
        <w:rPr>
          <w:rFonts w:ascii="Consolas" w:hAnsi="Consolas" w:eastAsia="Consolas"/>
          <w:sz w:val="13"/>
        </w:rPr>
        <w:t>│    └──────────┘      │  ┌─────────┐  │source│   send email,    │            │</w:t>
      </w:r>
    </w:p>
    <w:p>
      <w:pPr>
        <w:pStyle w:val="MarkdownCodeBlock"/>
        <w:ind w:left="115" w:right="29"/>
        <w:shd w:fill="F6F8FA"/>
      </w:pPr>
      <w:r>
        <w:rPr>
          <w:rFonts w:ascii="Consolas" w:hAnsi="Consolas" w:eastAsia="Consolas"/>
          <w:sz w:val="13"/>
        </w:rPr>
        <w:t>│         │            │  │  DLQ    │  │mapping│   resize image, │            │</w:t>
      </w:r>
    </w:p>
    <w:p>
      <w:pPr>
        <w:pStyle w:val="MarkdownCodeBlock"/>
        <w:ind w:left="115" w:right="29"/>
        <w:shd w:fill="F6F8FA"/>
      </w:pPr>
      <w:r>
        <w:rPr>
          <w:rFonts w:ascii="Consolas" w:hAnsi="Consolas" w:eastAsia="Consolas"/>
          <w:sz w:val="13"/>
        </w:rPr>
        <w:t>│         │            │  └────┬────┘  │      │   etc.)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  CloudWatch  │──────►│  SNS Alert       │            │</w:t>
      </w:r>
    </w:p>
    <w:p>
      <w:pPr>
        <w:pStyle w:val="MarkdownCodeBlock"/>
        <w:ind w:left="115" w:right="29"/>
        <w:shd w:fill="F6F8FA"/>
      </w:pPr>
      <w:r>
        <w:rPr>
          <w:rFonts w:ascii="Consolas" w:hAnsi="Consolas" w:eastAsia="Consolas"/>
          <w:sz w:val="13"/>
        </w:rPr>
        <w:t>│         │            │  Alarm (DLQ  │       │  (Ops Team)      │            │</w:t>
      </w:r>
    </w:p>
    <w:p>
      <w:pPr>
        <w:pStyle w:val="MarkdownCodeBlock"/>
        <w:ind w:left="115" w:right="29"/>
        <w:shd w:fill="F6F8FA"/>
      </w:pPr>
      <w:r>
        <w:rPr>
          <w:rFonts w:ascii="Consolas" w:hAnsi="Consolas" w:eastAsia="Consolas"/>
          <w:sz w:val="13"/>
        </w:rPr>
        <w:t>│         │            │   depth &gt; 0) │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            Additional queues follow the same pattern: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SQS Queue    │─────►│  Lambda Fn       │            │</w:t>
      </w:r>
    </w:p>
    <w:p>
      <w:pPr>
        <w:pStyle w:val="MarkdownCodeBlock"/>
        <w:ind w:left="115" w:right="29"/>
        <w:shd w:fill="F6F8FA"/>
      </w:pPr>
      <w:r>
        <w:rPr>
          <w:rFonts w:ascii="Consolas" w:hAnsi="Consolas" w:eastAsia="Consolas"/>
          <w:sz w:val="13"/>
        </w:rPr>
        <w:t>│         │            │  (notifs)     │      │  (notifications)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            ┌───────────────┐      ┌──────────────────┐            │</w:t>
      </w:r>
    </w:p>
    <w:p>
      <w:pPr>
        <w:pStyle w:val="MarkdownCodeBlock"/>
        <w:ind w:left="115" w:right="29"/>
        <w:shd w:fill="F6F8FA"/>
      </w:pPr>
      <w:r>
        <w:rPr>
          <w:rFonts w:ascii="Consolas" w:hAnsi="Consolas" w:eastAsia="Consolas"/>
          <w:sz w:val="13"/>
        </w:rPr>
        <w:t>│         └───────────►│  SQS Queue    │─────►│  Lambda Fn       │            │</w:t>
      </w:r>
    </w:p>
    <w:p>
      <w:pPr>
        <w:pStyle w:val="MarkdownCodeBlock"/>
        <w:ind w:left="115" w:right="29"/>
        <w:shd w:fill="F6F8FA"/>
      </w:pPr>
      <w:r>
        <w:rPr>
          <w:rFonts w:ascii="Consolas" w:hAnsi="Consolas" w:eastAsia="Consolas"/>
          <w:sz w:val="13"/>
        </w:rPr>
        <w:t>│                      │  (audit)      │      │  (audit logging)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Each SQS queue has a paired DLQ. Lambda concurrency is controlled via      │</w:t>
      </w:r>
    </w:p>
    <w:p>
      <w:pPr>
        <w:pStyle w:val="MarkdownCodeBlock"/>
        <w:ind w:left="115" w:right="29"/>
        <w:shd w:fill="F6F8FA"/>
      </w:pPr>
      <w:r>
        <w:rPr>
          <w:rFonts w:ascii="Consolas" w:hAnsi="Consolas" w:eastAsia="Consolas"/>
          <w:sz w:val="13"/>
        </w:rPr>
        <w:t>│   reserved concurrency per function + SQS maxReceiveCount for retry policy.  │</w:t>
      </w:r>
    </w:p>
    <w:p>
      <w:pPr>
        <w:pStyle w:val="MarkdownCodeBlock"/>
        <w:ind w:left="115" w:right="29"/>
        <w:shd w:fill="F6F8FA"/>
      </w:pPr>
      <w:r>
        <w:rPr>
          <w:rFonts w:ascii="Consolas" w:hAnsi="Consolas" w:eastAsia="Consolas"/>
          <w:sz w:val="13"/>
        </w:rPr>
        <w:t>└──────────────────────────────────────────────────────────────────────────────┘</w:t>
      </w:r>
    </w:p>
    <w:p/>
    <w:p>
      <w:pPr>
        <w:pStyle w:val="Heading3"/>
      </w:pPr>
      <w:r>
        <w:t>Data Layer</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DATA LAYER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  Amazon RDS (Aurora PostgreSQL) — Multi-AZ + Cross-Region Replica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Region 1 (Primary)              Region 2 (Read Replica / Standby) │    │</w:t>
      </w:r>
    </w:p>
    <w:p>
      <w:pPr>
        <w:pStyle w:val="MarkdownCodeBlock"/>
        <w:ind w:left="115" w:right="29"/>
        <w:shd w:fill="F6F8FA"/>
      </w:pPr>
      <w:r>
        <w:rPr>
          <w:rFonts w:ascii="Consolas" w:hAnsi="Consolas" w:eastAsia="Consolas"/>
          <w:sz w:val="13"/>
        </w:rPr>
        <w:t>│   │  ┌────────────┐                  ┌────────────┐                    │    │</w:t>
      </w:r>
    </w:p>
    <w:p>
      <w:pPr>
        <w:pStyle w:val="MarkdownCodeBlock"/>
        <w:ind w:left="115" w:right="29"/>
        <w:shd w:fill="F6F8FA"/>
      </w:pPr>
      <w:r>
        <w:rPr>
          <w:rFonts w:ascii="Consolas" w:hAnsi="Consolas" w:eastAsia="Consolas"/>
          <w:sz w:val="13"/>
        </w:rPr>
        <w:t>│   │  │  Writer    │───── async ─────►│  Reader    │                    │    │</w:t>
      </w:r>
    </w:p>
    <w:p>
      <w:pPr>
        <w:pStyle w:val="MarkdownCodeBlock"/>
        <w:ind w:left="115" w:right="29"/>
        <w:shd w:fill="F6F8FA"/>
      </w:pPr>
      <w:r>
        <w:rPr>
          <w:rFonts w:ascii="Consolas" w:hAnsi="Consolas" w:eastAsia="Consolas"/>
          <w:sz w:val="13"/>
        </w:rPr>
        <w:t>│   │  │  Instance  │   replication    │  Instance  │                    │    │</w:t>
      </w:r>
    </w:p>
    <w:p>
      <w:pPr>
        <w:pStyle w:val="MarkdownCodeBlock"/>
        <w:ind w:left="115" w:right="29"/>
        <w:shd w:fill="F6F8FA"/>
      </w:pPr>
      <w:r>
        <w:rPr>
          <w:rFonts w:ascii="Consolas" w:hAnsi="Consolas" w:eastAsia="Consolas"/>
          <w:sz w:val="13"/>
        </w:rPr>
        <w:t>│   │  └────────────┘                  └────────────┘                    │    │</w:t>
      </w:r>
    </w:p>
    <w:p>
      <w:pPr>
        <w:pStyle w:val="MarkdownCodeBlock"/>
        <w:ind w:left="115" w:right="29"/>
        <w:shd w:fill="F6F8FA"/>
      </w:pPr>
      <w:r>
        <w:rPr>
          <w:rFonts w:ascii="Consolas" w:hAnsi="Consolas" w:eastAsia="Consolas"/>
          <w:sz w:val="13"/>
        </w:rPr>
        <w:t>│   │  ┌────────────┐                  ┌────────────┐                    │    │</w:t>
      </w:r>
    </w:p>
    <w:p>
      <w:pPr>
        <w:pStyle w:val="MarkdownCodeBlock"/>
        <w:ind w:left="115" w:right="29"/>
        <w:shd w:fill="F6F8FA"/>
      </w:pPr>
      <w:r>
        <w:rPr>
          <w:rFonts w:ascii="Consolas" w:hAnsi="Consolas" w:eastAsia="Consolas"/>
          <w:sz w:val="13"/>
        </w:rPr>
        <w:t>│   │  │  Reader x2 │                  │  Reader x1 │                    │    │</w:t>
      </w:r>
    </w:p>
    <w:p>
      <w:pPr>
        <w:pStyle w:val="MarkdownCodeBlock"/>
        <w:ind w:left="115" w:right="29"/>
        <w:shd w:fill="F6F8FA"/>
      </w:pPr>
      <w:r>
        <w:rPr>
          <w:rFonts w:ascii="Consolas" w:hAnsi="Consolas" w:eastAsia="Consolas"/>
          <w:sz w:val="13"/>
        </w:rPr>
        <w:t>│   │  └────────────┘                  └────────────┘                    │    │</w:t>
      </w:r>
    </w:p>
    <w:p>
      <w:pPr>
        <w:pStyle w:val="MarkdownCodeBlock"/>
        <w:ind w:left="115" w:right="29"/>
        <w:shd w:fill="F6F8FA"/>
      </w:pPr>
      <w:r>
        <w:rPr>
          <w:rFonts w:ascii="Consolas" w:hAnsi="Consolas" w:eastAsia="Consolas"/>
          <w:sz w:val="13"/>
        </w:rPr>
        <w:t>│   │  Aurora Global Database (RPO &lt; 1s, RTO &lt; 1min failover)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  Amazon S3 — Cross-Region Replication (CRR)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        CRR        ┌────────────────┐           │    │</w:t>
      </w:r>
    </w:p>
    <w:p>
      <w:pPr>
        <w:pStyle w:val="MarkdownCodeBlock"/>
        <w:ind w:left="115" w:right="29"/>
        <w:shd w:fill="F6F8FA"/>
      </w:pPr>
      <w:r>
        <w:rPr>
          <w:rFonts w:ascii="Consolas" w:hAnsi="Consolas" w:eastAsia="Consolas"/>
          <w:sz w:val="13"/>
        </w:rPr>
        <w:t>│   │  │  app-assets    │──────────────────►│  app-assets    │           │    │</w:t>
      </w:r>
    </w:p>
    <w:p>
      <w:pPr>
        <w:pStyle w:val="MarkdownCodeBlock"/>
        <w:ind w:left="115" w:right="29"/>
        <w:shd w:fill="F6F8FA"/>
      </w:pPr>
      <w:r>
        <w:rPr>
          <w:rFonts w:ascii="Consolas" w:hAnsi="Consolas" w:eastAsia="Consolas"/>
          <w:sz w:val="13"/>
        </w:rPr>
        <w:t>│   │  │  us-east-1     │                   │  us-west-2     │           │    │</w:t>
      </w:r>
    </w:p>
    <w:p>
      <w:pPr>
        <w:pStyle w:val="MarkdownCodeBlock"/>
        <w:ind w:left="115" w:right="29"/>
        <w:shd w:fill="F6F8FA"/>
      </w:pPr>
      <w:r>
        <w:rPr>
          <w:rFonts w:ascii="Consolas" w:hAnsi="Consolas" w:eastAsia="Consolas"/>
          <w:sz w:val="13"/>
        </w:rPr>
        <w:t>│   │  └────────────────┘                   └────────────────┘           │    │</w:t>
      </w:r>
    </w:p>
    <w:p>
      <w:pPr>
        <w:pStyle w:val="MarkdownCodeBlock"/>
        <w:ind w:left="115" w:right="29"/>
        <w:shd w:fill="F6F8FA"/>
      </w:pPr>
      <w:r>
        <w:rPr>
          <w:rFonts w:ascii="Consolas" w:hAnsi="Consolas" w:eastAsia="Consolas"/>
          <w:sz w:val="13"/>
        </w:rPr>
        <w:t>│   │  Versioning enabled · Lifecycle policies · S3 Intelligent-Tiering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w:t>
      </w:r>
    </w:p>
    <w:p/>
    <w:p>
      <w:pPr>
        <w:pStyle w:val="Heading3"/>
      </w:pPr>
      <w:r>
        <w:t>Observability &amp; Operations</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OBSERVABILITY &amp; OPERATIONS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Monitoring ──────────────────────────────────────────────────────┐    │</w:t>
      </w:r>
    </w:p>
    <w:p>
      <w:pPr>
        <w:pStyle w:val="MarkdownCodeBlock"/>
        <w:ind w:left="115" w:right="29"/>
        <w:shd w:fill="F6F8FA"/>
      </w:pPr>
      <w:r>
        <w:rPr>
          <w:rFonts w:ascii="Consolas" w:hAnsi="Consolas" w:eastAsia="Consolas"/>
          <w:sz w:val="13"/>
        </w:rPr>
        <w:t>│   │  CloudWatch Metrics, Logs, Dashboards (per-region)                  │    │</w:t>
      </w:r>
    </w:p>
    <w:p>
      <w:pPr>
        <w:pStyle w:val="MarkdownCodeBlock"/>
        <w:ind w:left="115" w:right="29"/>
        <w:shd w:fill="F6F8FA"/>
      </w:pPr>
      <w:r>
        <w:rPr>
          <w:rFonts w:ascii="Consolas" w:hAnsi="Consolas" w:eastAsia="Consolas"/>
          <w:sz w:val="13"/>
        </w:rPr>
        <w:t>│   │  CloudWatch Container Insights (ECS task-level metrics)             │    │</w:t>
      </w:r>
    </w:p>
    <w:p>
      <w:pPr>
        <w:pStyle w:val="MarkdownCodeBlock"/>
        <w:ind w:left="115" w:right="29"/>
        <w:shd w:fill="F6F8FA"/>
      </w:pPr>
      <w:r>
        <w:rPr>
          <w:rFonts w:ascii="Consolas" w:hAnsi="Consolas" w:eastAsia="Consolas"/>
          <w:sz w:val="13"/>
        </w:rPr>
        <w:t>│   │  CloudWatch Synthetics (canary health checks)                       │    │</w:t>
      </w:r>
    </w:p>
    <w:p>
      <w:pPr>
        <w:pStyle w:val="MarkdownCodeBlock"/>
        <w:ind w:left="115" w:right="29"/>
        <w:shd w:fill="F6F8FA"/>
      </w:pPr>
      <w:r>
        <w:rPr>
          <w:rFonts w:ascii="Consolas" w:hAnsi="Consolas" w:eastAsia="Consolas"/>
          <w:sz w:val="13"/>
        </w:rPr>
        <w:t>│   │  X-Ray / OpenTelemetry (distributed tracing across services)        │    │</w:t>
      </w:r>
    </w:p>
    <w:p>
      <w:pPr>
        <w:pStyle w:val="MarkdownCodeBlock"/>
        <w:ind w:left="115" w:right="29"/>
        <w:shd w:fill="F6F8FA"/>
      </w:pPr>
      <w:r>
        <w:rPr>
          <w:rFonts w:ascii="Consolas" w:hAnsi="Consolas" w:eastAsia="Consolas"/>
          <w:sz w:val="13"/>
        </w:rPr>
        <w:t>│   │  CloudWatch Cross-Account Observability (central pane of glass)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Alerting ────────────────────────────────────────────────────────┐    │</w:t>
      </w:r>
    </w:p>
    <w:p>
      <w:pPr>
        <w:pStyle w:val="MarkdownCodeBlock"/>
        <w:ind w:left="115" w:right="29"/>
        <w:shd w:fill="F6F8FA"/>
      </w:pPr>
      <w:r>
        <w:rPr>
          <w:rFonts w:ascii="Consolas" w:hAnsi="Consolas" w:eastAsia="Consolas"/>
          <w:sz w:val="13"/>
        </w:rPr>
        <w:t>│   │  CloudWatch Alarms → SNS → PagerDuty / Slack / OpsGenie            │    │</w:t>
      </w:r>
    </w:p>
    <w:p>
      <w:pPr>
        <w:pStyle w:val="MarkdownCodeBlock"/>
        <w:ind w:left="115" w:right="29"/>
        <w:shd w:fill="F6F8FA"/>
      </w:pPr>
      <w:r>
        <w:rPr>
          <w:rFonts w:ascii="Consolas" w:hAnsi="Consolas" w:eastAsia="Consolas"/>
          <w:sz w:val="13"/>
        </w:rPr>
        <w:t>│   │  Composite Alarms for correlated failure detection                  │    │</w:t>
      </w:r>
    </w:p>
    <w:p>
      <w:pPr>
        <w:pStyle w:val="MarkdownCodeBlock"/>
        <w:ind w:left="115" w:right="29"/>
        <w:shd w:fill="F6F8FA"/>
      </w:pPr>
      <w:r>
        <w:rPr>
          <w:rFonts w:ascii="Consolas" w:hAnsi="Consolas" w:eastAsia="Consolas"/>
          <w:sz w:val="13"/>
        </w:rPr>
        <w:t>│   │  Anomaly Detection on key metrics (latency, error rate, CPU)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Logging ─────────────────────────────────────────────────────────┐    │</w:t>
      </w:r>
    </w:p>
    <w:p>
      <w:pPr>
        <w:pStyle w:val="MarkdownCodeBlock"/>
        <w:ind w:left="115" w:right="29"/>
        <w:shd w:fill="F6F8FA"/>
      </w:pPr>
      <w:r>
        <w:rPr>
          <w:rFonts w:ascii="Consolas" w:hAnsi="Consolas" w:eastAsia="Consolas"/>
          <w:sz w:val="13"/>
        </w:rPr>
        <w:t>│   │  ECS → CloudWatch Logs (awslogs driver) → S3 archival              │    │</w:t>
      </w:r>
    </w:p>
    <w:p>
      <w:pPr>
        <w:pStyle w:val="MarkdownCodeBlock"/>
        <w:ind w:left="115" w:right="29"/>
        <w:shd w:fill="F6F8FA"/>
      </w:pPr>
      <w:r>
        <w:rPr>
          <w:rFonts w:ascii="Consolas" w:hAnsi="Consolas" w:eastAsia="Consolas"/>
          <w:sz w:val="13"/>
        </w:rPr>
        <w:t>│   │  Lambda → CloudWatch Logs                                           │    │</w:t>
      </w:r>
    </w:p>
    <w:p>
      <w:pPr>
        <w:pStyle w:val="MarkdownCodeBlock"/>
        <w:ind w:left="115" w:right="29"/>
        <w:shd w:fill="F6F8FA"/>
      </w:pPr>
      <w:r>
        <w:rPr>
          <w:rFonts w:ascii="Consolas" w:hAnsi="Consolas" w:eastAsia="Consolas"/>
          <w:sz w:val="13"/>
        </w:rPr>
        <w:t>│   │  ALB Access Logs → S3                                               │    │</w:t>
      </w:r>
    </w:p>
    <w:p>
      <w:pPr>
        <w:pStyle w:val="MarkdownCodeBlock"/>
        <w:ind w:left="115" w:right="29"/>
        <w:shd w:fill="F6F8FA"/>
      </w:pPr>
      <w:r>
        <w:rPr>
          <w:rFonts w:ascii="Consolas" w:hAnsi="Consolas" w:eastAsia="Consolas"/>
          <w:sz w:val="13"/>
        </w:rPr>
        <w:t>│   │  VPC Flow Logs → CloudWatch / S3                                    │    │</w:t>
      </w:r>
    </w:p>
    <w:p>
      <w:pPr>
        <w:pStyle w:val="MarkdownCodeBlock"/>
        <w:ind w:left="115" w:right="29"/>
        <w:shd w:fill="F6F8FA"/>
      </w:pPr>
      <w:r>
        <w:rPr>
          <w:rFonts w:ascii="Consolas" w:hAnsi="Consolas" w:eastAsia="Consolas"/>
          <w:sz w:val="13"/>
        </w:rPr>
        <w:t>│   │  CloudTrail → S3 + CloudWatch (API audit trail)                     │    │</w:t>
      </w:r>
    </w:p>
    <w:p>
      <w:pPr>
        <w:pStyle w:val="MarkdownCodeBlock"/>
        <w:ind w:left="115" w:right="29"/>
        <w:shd w:fill="F6F8FA"/>
      </w:pPr>
      <w:r>
        <w:rPr>
          <w:rFonts w:ascii="Consolas" w:hAnsi="Consolas" w:eastAsia="Consolas"/>
          <w:sz w:val="13"/>
        </w:rPr>
        <w:t>│   │  CloudWatch Logs subscription filters → S3 archival (if needed)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Deployment &amp; Ops ────────────────────────────────────────────────┐    │</w:t>
      </w:r>
    </w:p>
    <w:p>
      <w:pPr>
        <w:pStyle w:val="MarkdownCodeBlock"/>
        <w:ind w:left="115" w:right="29"/>
        <w:shd w:fill="F6F8FA"/>
      </w:pPr>
      <w:r>
        <w:rPr>
          <w:rFonts w:ascii="Consolas" w:hAnsi="Consolas" w:eastAsia="Consolas"/>
          <w:sz w:val="13"/>
        </w:rPr>
        <w:t>│   │  ECR (Elastic Container Registry) — image storage per region        │    │</w:t>
      </w:r>
    </w:p>
    <w:p>
      <w:pPr>
        <w:pStyle w:val="MarkdownCodeBlock"/>
        <w:ind w:left="115" w:right="29"/>
        <w:shd w:fill="F6F8FA"/>
      </w:pPr>
      <w:r>
        <w:rPr>
          <w:rFonts w:ascii="Consolas" w:hAnsi="Consolas" w:eastAsia="Consolas"/>
          <w:sz w:val="13"/>
        </w:rPr>
        <w:t>│   │    ECR Replication for cross-region image availability              │    │</w:t>
      </w:r>
    </w:p>
    <w:p>
      <w:pPr>
        <w:pStyle w:val="MarkdownCodeBlock"/>
        <w:ind w:left="115" w:right="29"/>
        <w:shd w:fill="F6F8FA"/>
      </w:pPr>
      <w:r>
        <w:rPr>
          <w:rFonts w:ascii="Consolas" w:hAnsi="Consolas" w:eastAsia="Consolas"/>
          <w:sz w:val="13"/>
        </w:rPr>
        <w:t>│   │  ECS Service Auto Scaling (target tracking: CPU, request count)     │    │</w:t>
      </w:r>
    </w:p>
    <w:p>
      <w:pPr>
        <w:pStyle w:val="MarkdownCodeBlock"/>
        <w:ind w:left="115" w:right="29"/>
        <w:shd w:fill="F6F8FA"/>
      </w:pPr>
      <w:r>
        <w:rPr>
          <w:rFonts w:ascii="Consolas" w:hAnsi="Consolas" w:eastAsia="Consolas"/>
          <w:sz w:val="13"/>
        </w:rPr>
        <w:t>│   │  Application Auto Scaling (step + scheduled)                        │    │</w:t>
      </w:r>
    </w:p>
    <w:p>
      <w:pPr>
        <w:pStyle w:val="MarkdownCodeBlock"/>
        <w:ind w:left="115" w:right="29"/>
        <w:shd w:fill="F6F8FA"/>
      </w:pPr>
      <w:r>
        <w:rPr>
          <w:rFonts w:ascii="Consolas" w:hAnsi="Consolas" w:eastAsia="Consolas"/>
          <w:sz w:val="13"/>
        </w:rPr>
        <w:t>│   │  AWS CodeDeploy (blue/green ECS deployments)                        │    │</w:t>
      </w:r>
    </w:p>
    <w:p>
      <w:pPr>
        <w:pStyle w:val="MarkdownCodeBlock"/>
        <w:ind w:left="115" w:right="29"/>
        <w:shd w:fill="F6F8FA"/>
      </w:pPr>
      <w:r>
        <w:rPr>
          <w:rFonts w:ascii="Consolas" w:hAnsi="Consolas" w:eastAsia="Consolas"/>
          <w:sz w:val="13"/>
        </w:rPr>
        <w:t>│   │  Systems Manager Parameter Store + Secrets Manager                  │    │</w:t>
      </w:r>
    </w:p>
    <w:p>
      <w:pPr>
        <w:pStyle w:val="MarkdownCodeBlock"/>
        <w:ind w:left="115" w:right="29"/>
        <w:shd w:fill="F6F8FA"/>
      </w:pPr>
      <w:r>
        <w:rPr>
          <w:rFonts w:ascii="Consolas" w:hAnsi="Consolas" w:eastAsia="Consolas"/>
          <w:sz w:val="13"/>
        </w:rPr>
        <w:t>│   │  AWS Config (resource compliance tracking)                          │    │</w:t>
      </w:r>
    </w:p>
    <w:p>
      <w:pPr>
        <w:pStyle w:val="MarkdownCodeBlock"/>
        <w:ind w:left="115" w:right="29"/>
        <w:shd w:fill="F6F8FA"/>
      </w:pPr>
      <w:r>
        <w:rPr>
          <w:rFonts w:ascii="Consolas" w:hAnsi="Consolas" w:eastAsia="Consolas"/>
          <w:sz w:val="13"/>
        </w:rPr>
        <w:t>│   │  AWS Backup (centralized backup policies for RDS, EFS)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Cost Management ────────────────────────────────────────────────┐    │</w:t>
      </w:r>
    </w:p>
    <w:p>
      <w:pPr>
        <w:pStyle w:val="MarkdownCodeBlock"/>
        <w:ind w:left="115" w:right="29"/>
        <w:shd w:fill="F6F8FA"/>
      </w:pPr>
      <w:r>
        <w:rPr>
          <w:rFonts w:ascii="Consolas" w:hAnsi="Consolas" w:eastAsia="Consolas"/>
          <w:sz w:val="13"/>
        </w:rPr>
        <w:t>│   │  AWS Cost Explorer + Budgets + Anomaly Detection                    │    │</w:t>
      </w:r>
    </w:p>
    <w:p>
      <w:pPr>
        <w:pStyle w:val="MarkdownCodeBlock"/>
        <w:ind w:left="115" w:right="29"/>
        <w:shd w:fill="F6F8FA"/>
      </w:pPr>
      <w:r>
        <w:rPr>
          <w:rFonts w:ascii="Consolas" w:hAnsi="Consolas" w:eastAsia="Consolas"/>
          <w:sz w:val="13"/>
        </w:rPr>
        <w:t>│   │  Resource tagging strategy (project, env, team, cost-center)        │    │</w:t>
      </w:r>
    </w:p>
    <w:p>
      <w:pPr>
        <w:pStyle w:val="MarkdownCodeBlock"/>
        <w:ind w:left="115" w:right="29"/>
        <w:shd w:fill="F6F8FA"/>
      </w:pPr>
      <w:r>
        <w:rPr>
          <w:rFonts w:ascii="Consolas" w:hAnsi="Consolas" w:eastAsia="Consolas"/>
          <w:sz w:val="13"/>
        </w:rPr>
        <w:t>│   │  Fargate Spot for non-critical workloads                            │    │</w:t>
      </w:r>
    </w:p>
    <w:p>
      <w:pPr>
        <w:pStyle w:val="MarkdownCodeBlock"/>
        <w:ind w:left="115" w:right="29"/>
        <w:shd w:fill="F6F8FA"/>
      </w:pPr>
      <w:r>
        <w:rPr>
          <w:rFonts w:ascii="Consolas" w:hAnsi="Consolas" w:eastAsia="Consolas"/>
          <w:sz w:val="13"/>
        </w:rPr>
        <w:t>│   │  Savings Plans / Reserved Instances for baseline capacity           │    │</w:t>
      </w:r>
    </w:p>
    <w:p>
      <w:pPr>
        <w:pStyle w:val="MarkdownCodeBlock"/>
        <w:ind w:left="115" w:right="29"/>
        <w:shd w:fill="F6F8FA"/>
      </w:pPr>
      <w:r>
        <w:rPr>
          <w:rFonts w:ascii="Consolas" w:hAnsi="Consolas" w:eastAsia="Consolas"/>
          <w:sz w:val="13"/>
        </w:rPr>
        <w:t>│   │  S3 Intelligent-Tiering + Lifecycle policies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w:t>
      </w:r>
    </w:p>
    <w:p/>
    <w:p>
      <w:pPr>
        <w:pStyle w:val="Heading3"/>
      </w:pPr>
      <w:r>
        <w:t>Security &amp; Compliance</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SECURITY &amp; COMPLIANCE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Identity &amp; Access ───────────────────────────────────────────────┐    │</w:t>
      </w:r>
    </w:p>
    <w:p>
      <w:pPr>
        <w:pStyle w:val="MarkdownCodeBlock"/>
        <w:ind w:left="115" w:right="29"/>
        <w:shd w:fill="F6F8FA"/>
      </w:pPr>
      <w:r>
        <w:rPr>
          <w:rFonts w:ascii="Consolas" w:hAnsi="Consolas" w:eastAsia="Consolas"/>
          <w:sz w:val="13"/>
        </w:rPr>
        <w:t>│   │  AWS Organizations (multi-account: prod, staging, dev, security)    │    │</w:t>
      </w:r>
    </w:p>
    <w:p>
      <w:pPr>
        <w:pStyle w:val="MarkdownCodeBlock"/>
        <w:ind w:left="115" w:right="29"/>
        <w:shd w:fill="F6F8FA"/>
      </w:pPr>
      <w:r>
        <w:rPr>
          <w:rFonts w:ascii="Consolas" w:hAnsi="Consolas" w:eastAsia="Consolas"/>
          <w:sz w:val="13"/>
        </w:rPr>
        <w:t>│   │  IAM Roles (task execution role, task role — least privilege)        │    │</w:t>
      </w:r>
    </w:p>
    <w:p>
      <w:pPr>
        <w:pStyle w:val="MarkdownCodeBlock"/>
        <w:ind w:left="115" w:right="29"/>
        <w:shd w:fill="F6F8FA"/>
      </w:pPr>
      <w:r>
        <w:rPr>
          <w:rFonts w:ascii="Consolas" w:hAnsi="Consolas" w:eastAsia="Consolas"/>
          <w:sz w:val="13"/>
        </w:rPr>
        <w:t>│   │  OIDC Federation for CI/CD (GitHub Actions → IAM, no long-lived     │    │</w:t>
      </w:r>
    </w:p>
    <w:p>
      <w:pPr>
        <w:pStyle w:val="MarkdownCodeBlock"/>
        <w:ind w:left="115" w:right="29"/>
        <w:shd w:fill="F6F8FA"/>
      </w:pPr>
      <w:r>
        <w:rPr>
          <w:rFonts w:ascii="Consolas" w:hAnsi="Consolas" w:eastAsia="Consolas"/>
          <w:sz w:val="13"/>
        </w:rPr>
        <w:t>│   │    credentials)                                                      │    │</w:t>
      </w:r>
    </w:p>
    <w:p>
      <w:pPr>
        <w:pStyle w:val="MarkdownCodeBlock"/>
        <w:ind w:left="115" w:right="29"/>
        <w:shd w:fill="F6F8FA"/>
      </w:pPr>
      <w:r>
        <w:rPr>
          <w:rFonts w:ascii="Consolas" w:hAnsi="Consolas" w:eastAsia="Consolas"/>
          <w:sz w:val="13"/>
        </w:rPr>
        <w:t>│   │  AWS SSO / IAM Identity Center for human access                     │    │</w:t>
      </w:r>
    </w:p>
    <w:p>
      <w:pPr>
        <w:pStyle w:val="MarkdownCodeBlock"/>
        <w:ind w:left="115" w:right="29"/>
        <w:shd w:fill="F6F8FA"/>
      </w:pPr>
      <w:r>
        <w:rPr>
          <w:rFonts w:ascii="Consolas" w:hAnsi="Consolas" w:eastAsia="Consolas"/>
          <w:sz w:val="13"/>
        </w:rPr>
        <w:t>│   │  SCPs (Service Control Policies) at org level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Network Security ───────────────────────────────────────────────┐    │</w:t>
      </w:r>
    </w:p>
    <w:p>
      <w:pPr>
        <w:pStyle w:val="MarkdownCodeBlock"/>
        <w:ind w:left="115" w:right="29"/>
        <w:shd w:fill="F6F8FA"/>
      </w:pPr>
      <w:r>
        <w:rPr>
          <w:rFonts w:ascii="Consolas" w:hAnsi="Consolas" w:eastAsia="Consolas"/>
          <w:sz w:val="13"/>
        </w:rPr>
        <w:t>│   │  Cloudflare WAF + Rate Limiting + Bot Management (edge)             │    │</w:t>
      </w:r>
    </w:p>
    <w:p>
      <w:pPr>
        <w:pStyle w:val="MarkdownCodeBlock"/>
        <w:ind w:left="115" w:right="29"/>
        <w:shd w:fill="F6F8FA"/>
      </w:pPr>
      <w:r>
        <w:rPr>
          <w:rFonts w:ascii="Consolas" w:hAnsi="Consolas" w:eastAsia="Consolas"/>
          <w:sz w:val="13"/>
        </w:rPr>
        <w:t>│   │  AWS WAF on ALB (defense in depth)                                  │    │</w:t>
      </w:r>
    </w:p>
    <w:p>
      <w:pPr>
        <w:pStyle w:val="MarkdownCodeBlock"/>
        <w:ind w:left="115" w:right="29"/>
        <w:shd w:fill="F6F8FA"/>
      </w:pPr>
      <w:r>
        <w:rPr>
          <w:rFonts w:ascii="Consolas" w:hAnsi="Consolas" w:eastAsia="Consolas"/>
          <w:sz w:val="13"/>
        </w:rPr>
        <w:t>│   │  Security Groups (per-service, least-privilege port access)         │    │</w:t>
      </w:r>
    </w:p>
    <w:p>
      <w:pPr>
        <w:pStyle w:val="MarkdownCodeBlock"/>
        <w:ind w:left="115" w:right="29"/>
        <w:shd w:fill="F6F8FA"/>
      </w:pPr>
      <w:r>
        <w:rPr>
          <w:rFonts w:ascii="Consolas" w:hAnsi="Consolas" w:eastAsia="Consolas"/>
          <w:sz w:val="13"/>
        </w:rPr>
        <w:t>│   │  NACLs (subnet-level allow/deny)                                    │    │</w:t>
      </w:r>
    </w:p>
    <w:p>
      <w:pPr>
        <w:pStyle w:val="MarkdownCodeBlock"/>
        <w:ind w:left="115" w:right="29"/>
        <w:shd w:fill="F6F8FA"/>
      </w:pPr>
      <w:r>
        <w:rPr>
          <w:rFonts w:ascii="Consolas" w:hAnsi="Consolas" w:eastAsia="Consolas"/>
          <w:sz w:val="13"/>
        </w:rPr>
        <w:t>│   │  VPC Endpoints (PrivateLink) — no internet traversal for AWS APIs   │    │</w:t>
      </w:r>
    </w:p>
    <w:p>
      <w:pPr>
        <w:pStyle w:val="MarkdownCodeBlock"/>
        <w:ind w:left="115" w:right="29"/>
        <w:shd w:fill="F6F8FA"/>
      </w:pPr>
      <w:r>
        <w:rPr>
          <w:rFonts w:ascii="Consolas" w:hAnsi="Consolas" w:eastAsia="Consolas"/>
          <w:sz w:val="13"/>
        </w:rPr>
        <w:t>│   │  AWS Network Firewall (optional, for egress filtering)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Data Protection ────────────────────────────────────────────────┐    │</w:t>
      </w:r>
    </w:p>
    <w:p>
      <w:pPr>
        <w:pStyle w:val="MarkdownCodeBlock"/>
        <w:ind w:left="115" w:right="29"/>
        <w:shd w:fill="F6F8FA"/>
      </w:pPr>
      <w:r>
        <w:rPr>
          <w:rFonts w:ascii="Consolas" w:hAnsi="Consolas" w:eastAsia="Consolas"/>
          <w:sz w:val="13"/>
        </w:rPr>
        <w:t>│   │  KMS (customer-managed keys for encryption at rest)                 │    │</w:t>
      </w:r>
    </w:p>
    <w:p>
      <w:pPr>
        <w:pStyle w:val="MarkdownCodeBlock"/>
        <w:ind w:left="115" w:right="29"/>
        <w:shd w:fill="F6F8FA"/>
      </w:pPr>
      <w:r>
        <w:rPr>
          <w:rFonts w:ascii="Consolas" w:hAnsi="Consolas" w:eastAsia="Consolas"/>
          <w:sz w:val="13"/>
        </w:rPr>
        <w:t>│   │  ACM (TLS certificates — ALB termination + Cloudflare origin certs) │    │</w:t>
      </w:r>
    </w:p>
    <w:p>
      <w:pPr>
        <w:pStyle w:val="MarkdownCodeBlock"/>
        <w:ind w:left="115" w:right="29"/>
        <w:shd w:fill="F6F8FA"/>
      </w:pPr>
      <w:r>
        <w:rPr>
          <w:rFonts w:ascii="Consolas" w:hAnsi="Consolas" w:eastAsia="Consolas"/>
          <w:sz w:val="13"/>
        </w:rPr>
        <w:t>│   │  Secrets Manager (DB creds, API keys — auto-rotation)               │    │</w:t>
      </w:r>
    </w:p>
    <w:p>
      <w:pPr>
        <w:pStyle w:val="MarkdownCodeBlock"/>
        <w:ind w:left="115" w:right="29"/>
        <w:shd w:fill="F6F8FA"/>
      </w:pPr>
      <w:r>
        <w:rPr>
          <w:rFonts w:ascii="Consolas" w:hAnsi="Consolas" w:eastAsia="Consolas"/>
          <w:sz w:val="13"/>
        </w:rPr>
        <w:t>│   │  S3 bucket policies + block public access                           │    │</w:t>
      </w:r>
    </w:p>
    <w:p>
      <w:pPr>
        <w:pStyle w:val="MarkdownCodeBlock"/>
        <w:ind w:left="115" w:right="29"/>
        <w:shd w:fill="F6F8FA"/>
      </w:pPr>
      <w:r>
        <w:rPr>
          <w:rFonts w:ascii="Consolas" w:hAnsi="Consolas" w:eastAsia="Consolas"/>
          <w:sz w:val="13"/>
        </w:rPr>
        <w:t>│   │  RDS encryption at rest (KMS) + in transit (TLS)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Audit &amp; Compliance ─────────────────────────────────────────────┐    │</w:t>
      </w:r>
    </w:p>
    <w:p>
      <w:pPr>
        <w:pStyle w:val="MarkdownCodeBlock"/>
        <w:ind w:left="115" w:right="29"/>
        <w:shd w:fill="F6F8FA"/>
      </w:pPr>
      <w:r>
        <w:rPr>
          <w:rFonts w:ascii="Consolas" w:hAnsi="Consolas" w:eastAsia="Consolas"/>
          <w:sz w:val="13"/>
        </w:rPr>
        <w:t>│   │  CloudTrail (all API calls, multi-region, org trail)                │    │</w:t>
      </w:r>
    </w:p>
    <w:p>
      <w:pPr>
        <w:pStyle w:val="MarkdownCodeBlock"/>
        <w:ind w:left="115" w:right="29"/>
        <w:shd w:fill="F6F8FA"/>
      </w:pPr>
      <w:r>
        <w:rPr>
          <w:rFonts w:ascii="Consolas" w:hAnsi="Consolas" w:eastAsia="Consolas"/>
          <w:sz w:val="13"/>
        </w:rPr>
        <w:t>│   │  AWS Config Rules (continuous compliance evaluation)                │    │</w:t>
      </w:r>
    </w:p>
    <w:p>
      <w:pPr>
        <w:pStyle w:val="MarkdownCodeBlock"/>
        <w:ind w:left="115" w:right="29"/>
        <w:shd w:fill="F6F8FA"/>
      </w:pPr>
      <w:r>
        <w:rPr>
          <w:rFonts w:ascii="Consolas" w:hAnsi="Consolas" w:eastAsia="Consolas"/>
          <w:sz w:val="13"/>
        </w:rPr>
        <w:t>│   │  GuardDuty (threat detection — VPC flow, DNS, CloudTrail)           │    │</w:t>
      </w:r>
    </w:p>
    <w:p>
      <w:pPr>
        <w:pStyle w:val="MarkdownCodeBlock"/>
        <w:ind w:left="115" w:right="29"/>
        <w:shd w:fill="F6F8FA"/>
      </w:pPr>
      <w:r>
        <w:rPr>
          <w:rFonts w:ascii="Consolas" w:hAnsi="Consolas" w:eastAsia="Consolas"/>
          <w:sz w:val="13"/>
        </w:rPr>
        <w:t>│   │  Security Hub (aggregated findings, CIS benchmarks)                 │    │</w:t>
      </w:r>
    </w:p>
    <w:p>
      <w:pPr>
        <w:pStyle w:val="MarkdownCodeBlock"/>
        <w:ind w:left="115" w:right="29"/>
        <w:shd w:fill="F6F8FA"/>
      </w:pPr>
      <w:r>
        <w:rPr>
          <w:rFonts w:ascii="Consolas" w:hAnsi="Consolas" w:eastAsia="Consolas"/>
          <w:sz w:val="13"/>
        </w:rPr>
        <w:t>│   │  Inspector (container image vulnerability scanning in ECR)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w:t>
      </w:r>
    </w:p>
    <w:p/>
    <w:p>
      <w:pPr>
        <w:pStyle w:val="Heading3"/>
      </w:pPr>
      <w:r>
        <w:t>Component Inventory</w:t>
      </w:r>
    </w:p>
    <w:p>
      <w:pPr>
        <w:spacing w:after="120"/>
      </w:pPr>
      <w:r>
        <w:t>A complete list of every component in the architecture, grouped by function.</w:t>
      </w:r>
    </w:p>
    <w:p>
      <w:pPr>
        <w:pStyle w:val="Heading4"/>
      </w:pPr>
      <w:r>
        <w:t>Edge / DNS / CDN</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Cloudflare DNS</w:t>
            </w:r>
          </w:p>
        </w:tc>
        <w:tc>
          <w:tcPr>
            <w:tcW w:type="dxa" w:w="7272"/>
            <w:vAlign w:val="top"/>
          </w:tcPr>
          <w:p>
            <w:pPr>
              <w:spacing w:after="0"/>
            </w:pPr>
            <w:r>
              <w:t>Global anycast DNS with health-check-based failover between regions</w:t>
            </w:r>
          </w:p>
        </w:tc>
      </w:tr>
      <w:tr>
        <w:tc>
          <w:tcPr>
            <w:tcW w:type="dxa" w:w="7272"/>
            <w:vAlign w:val="top"/>
          </w:tcPr>
          <w:p>
            <w:pPr>
              <w:spacing w:after="0"/>
            </w:pPr>
            <w:r>
              <w:t>Cloudflare WAF</w:t>
            </w:r>
          </w:p>
        </w:tc>
        <w:tc>
          <w:tcPr>
            <w:tcW w:type="dxa" w:w="7272"/>
            <w:vAlign w:val="top"/>
          </w:tcPr>
          <w:p>
            <w:pPr>
              <w:spacing w:after="0"/>
            </w:pPr>
            <w:r>
              <w:t>Layer 7 firewall, bot management, rate limiting at the edge</w:t>
            </w:r>
          </w:p>
        </w:tc>
      </w:tr>
      <w:tr>
        <w:tc>
          <w:tcPr>
            <w:tcW w:type="dxa" w:w="7272"/>
            <w:vAlign w:val="top"/>
          </w:tcPr>
          <w:p>
            <w:pPr>
              <w:spacing w:after="0"/>
            </w:pPr>
            <w:r>
              <w:t>Cloudflare CDN</w:t>
            </w:r>
          </w:p>
        </w:tc>
        <w:tc>
          <w:tcPr>
            <w:tcW w:type="dxa" w:w="7272"/>
            <w:vAlign w:val="top"/>
          </w:tcPr>
          <w:p>
            <w:pPr>
              <w:spacing w:after="0"/>
            </w:pPr>
            <w:r>
              <w:t>Static asset caching, page rules, cache purge API</w:t>
            </w:r>
          </w:p>
        </w:tc>
      </w:tr>
      <w:tr>
        <w:tc>
          <w:tcPr>
            <w:tcW w:type="dxa" w:w="7272"/>
            <w:vAlign w:val="top"/>
          </w:tcPr>
          <w:p>
            <w:pPr>
              <w:spacing w:after="0"/>
            </w:pPr>
            <w:r>
              <w:t>Cloudflare Argo (optional)</w:t>
            </w:r>
          </w:p>
        </w:tc>
        <w:tc>
          <w:tcPr>
            <w:tcW w:type="dxa" w:w="7272"/>
            <w:vAlign w:val="top"/>
          </w:tcPr>
          <w:p>
            <w:pPr>
              <w:spacing w:after="0"/>
            </w:pPr>
            <w:r>
              <w:t>Smart routing to reduce latency to origin</w:t>
            </w:r>
          </w:p>
        </w:tc>
      </w:tr>
      <w:tr>
        <w:tc>
          <w:tcPr>
            <w:tcW w:type="dxa" w:w="7272"/>
            <w:vAlign w:val="top"/>
          </w:tcPr>
          <w:p>
            <w:pPr>
              <w:spacing w:after="0"/>
            </w:pPr>
            <w:r>
              <w:t>AWS Global Accelerator (optional)</w:t>
            </w:r>
          </w:p>
        </w:tc>
        <w:tc>
          <w:tcPr>
            <w:tcW w:type="dxa" w:w="7272"/>
            <w:vAlign w:val="top"/>
          </w:tcPr>
          <w:p>
            <w:pPr>
              <w:spacing w:after="0"/>
            </w:pPr>
            <w:r>
              <w:t>Anycast IPs with health-check failover (alternative to CF geo-routing)</w:t>
            </w:r>
          </w:p>
        </w:tc>
      </w:tr>
    </w:tbl>
    <w:p/>
    <w:p>
      <w:pPr>
        <w:pStyle w:val="Heading4"/>
      </w:pPr>
      <w:r>
        <w:t>Networking</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VPC (per region)</w:t>
            </w:r>
          </w:p>
        </w:tc>
        <w:tc>
          <w:tcPr>
            <w:tcW w:type="dxa" w:w="7272"/>
            <w:vAlign w:val="top"/>
          </w:tcPr>
          <w:p>
            <w:pPr>
              <w:spacing w:after="0"/>
            </w:pPr>
            <w:r>
              <w:t>Isolated network, /16 CIDR, 3-AZ deployment</w:t>
            </w:r>
          </w:p>
        </w:tc>
      </w:tr>
      <w:tr>
        <w:tc>
          <w:tcPr>
            <w:tcW w:type="dxa" w:w="7272"/>
            <w:vAlign w:val="top"/>
          </w:tcPr>
          <w:p>
            <w:pPr>
              <w:spacing w:after="0"/>
            </w:pPr>
            <w:r>
              <w:t>Public subnets (3x)</w:t>
            </w:r>
          </w:p>
        </w:tc>
        <w:tc>
          <w:tcPr>
            <w:tcW w:type="dxa" w:w="7272"/>
            <w:vAlign w:val="top"/>
          </w:tcPr>
          <w:p>
            <w:pPr>
              <w:spacing w:after="0"/>
            </w:pPr>
            <w:r>
              <w:t>ALB nodes, NAT Gateways</w:t>
            </w:r>
          </w:p>
        </w:tc>
      </w:tr>
      <w:tr>
        <w:tc>
          <w:tcPr>
            <w:tcW w:type="dxa" w:w="7272"/>
            <w:vAlign w:val="top"/>
          </w:tcPr>
          <w:p>
            <w:pPr>
              <w:spacing w:after="0"/>
            </w:pPr>
            <w:r>
              <w:t>Private subnets (3x)</w:t>
            </w:r>
          </w:p>
        </w:tc>
        <w:tc>
          <w:tcPr>
            <w:tcW w:type="dxa" w:w="7272"/>
            <w:vAlign w:val="top"/>
          </w:tcPr>
          <w:p>
            <w:pPr>
              <w:spacing w:after="0"/>
            </w:pPr>
            <w:r>
              <w:t>ECS Fargate tasks (services) + Lambda (VPC-attached)</w:t>
            </w:r>
          </w:p>
        </w:tc>
      </w:tr>
      <w:tr>
        <w:tc>
          <w:tcPr>
            <w:tcW w:type="dxa" w:w="7272"/>
            <w:vAlign w:val="top"/>
          </w:tcPr>
          <w:p>
            <w:pPr>
              <w:spacing w:after="0"/>
            </w:pPr>
            <w:r>
              <w:t>Data subnets (3x)</w:t>
            </w:r>
          </w:p>
        </w:tc>
        <w:tc>
          <w:tcPr>
            <w:tcW w:type="dxa" w:w="7272"/>
            <w:vAlign w:val="top"/>
          </w:tcPr>
          <w:p>
            <w:pPr>
              <w:spacing w:after="0"/>
            </w:pPr>
            <w:r>
              <w:t>RDS (isolated, no internet route)</w:t>
            </w:r>
          </w:p>
        </w:tc>
      </w:tr>
      <w:tr>
        <w:tc>
          <w:tcPr>
            <w:tcW w:type="dxa" w:w="7272"/>
            <w:vAlign w:val="top"/>
          </w:tcPr>
          <w:p>
            <w:pPr>
              <w:spacing w:after="0"/>
            </w:pPr>
            <w:r>
              <w:t>NAT Gateway (per AZ)</w:t>
            </w:r>
          </w:p>
        </w:tc>
        <w:tc>
          <w:tcPr>
            <w:tcW w:type="dxa" w:w="7272"/>
            <w:vAlign w:val="top"/>
          </w:tcPr>
          <w:p>
            <w:pPr>
              <w:spacing w:after="0"/>
            </w:pPr>
            <w:r>
              <w:t>Outbound internet for private subnets</w:t>
            </w:r>
          </w:p>
        </w:tc>
      </w:tr>
      <w:tr>
        <w:tc>
          <w:tcPr>
            <w:tcW w:type="dxa" w:w="7272"/>
            <w:vAlign w:val="top"/>
          </w:tcPr>
          <w:p>
            <w:pPr>
              <w:spacing w:after="0"/>
            </w:pPr>
            <w:r>
              <w:t>Internet Gateway</w:t>
            </w:r>
          </w:p>
        </w:tc>
        <w:tc>
          <w:tcPr>
            <w:tcW w:type="dxa" w:w="7272"/>
            <w:vAlign w:val="top"/>
          </w:tcPr>
          <w:p>
            <w:pPr>
              <w:spacing w:after="0"/>
            </w:pPr>
            <w:r>
              <w:t>Inbound internet for public subnets</w:t>
            </w:r>
          </w:p>
        </w:tc>
      </w:tr>
      <w:tr>
        <w:tc>
          <w:tcPr>
            <w:tcW w:type="dxa" w:w="7272"/>
            <w:vAlign w:val="top"/>
          </w:tcPr>
          <w:p>
            <w:pPr>
              <w:spacing w:after="0"/>
            </w:pPr>
            <w:r>
              <w:t>VPC Endpoints</w:t>
            </w:r>
          </w:p>
        </w:tc>
        <w:tc>
          <w:tcPr>
            <w:tcW w:type="dxa" w:w="7272"/>
            <w:vAlign w:val="top"/>
          </w:tcPr>
          <w:p>
            <w:pPr>
              <w:spacing w:after="0"/>
            </w:pPr>
            <w:r>
              <w:t>PrivateLink for S3, ECR, CloudWatch, SQS, Secrets Manager, KMS</w:t>
            </w:r>
          </w:p>
        </w:tc>
      </w:tr>
      <w:tr>
        <w:tc>
          <w:tcPr>
            <w:tcW w:type="dxa" w:w="7272"/>
            <w:vAlign w:val="top"/>
          </w:tcPr>
          <w:p>
            <w:pPr>
              <w:spacing w:after="0"/>
            </w:pPr>
            <w:r>
              <w:t>VPC Peering / Transit Gateway</w:t>
            </w:r>
          </w:p>
        </w:tc>
        <w:tc>
          <w:tcPr>
            <w:tcW w:type="dxa" w:w="7272"/>
            <w:vAlign w:val="top"/>
          </w:tcPr>
          <w:p>
            <w:pPr>
              <w:spacing w:after="0"/>
            </w:pPr>
            <w:r>
              <w:t>Cross-region or cross-account connectivity</w:t>
            </w:r>
          </w:p>
        </w:tc>
      </w:tr>
      <w:tr>
        <w:tc>
          <w:tcPr>
            <w:tcW w:type="dxa" w:w="7272"/>
            <w:vAlign w:val="top"/>
          </w:tcPr>
          <w:p>
            <w:pPr>
              <w:spacing w:after="0"/>
            </w:pPr>
            <w:r>
              <w:t>VPC Flow Logs</w:t>
            </w:r>
          </w:p>
        </w:tc>
        <w:tc>
          <w:tcPr>
            <w:tcW w:type="dxa" w:w="7272"/>
            <w:vAlign w:val="top"/>
          </w:tcPr>
          <w:p>
            <w:pPr>
              <w:spacing w:after="0"/>
            </w:pPr>
            <w:r>
              <w:t>Network traffic audit → CloudWatch / S3</w:t>
            </w:r>
          </w:p>
        </w:tc>
      </w:tr>
    </w:tbl>
    <w:p/>
    <w:p>
      <w:pPr>
        <w:pStyle w:val="Heading4"/>
      </w:pPr>
      <w:r>
        <w:t>Compute (ECS)</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ECS Cluster (per region)</w:t>
            </w:r>
          </w:p>
        </w:tc>
        <w:tc>
          <w:tcPr>
            <w:tcW w:type="dxa" w:w="7272"/>
            <w:vAlign w:val="top"/>
          </w:tcPr>
          <w:p>
            <w:pPr>
              <w:spacing w:after="0"/>
            </w:pPr>
            <w:r>
              <w:t>Fargate-backed container orchestration</w:t>
            </w:r>
          </w:p>
        </w:tc>
      </w:tr>
      <w:tr>
        <w:tc>
          <w:tcPr>
            <w:tcW w:type="dxa" w:w="7272"/>
            <w:vAlign w:val="top"/>
          </w:tcPr>
          <w:p>
            <w:pPr>
              <w:spacing w:after="0"/>
            </w:pPr>
            <w:r>
              <w:t>ECS Services (long-running)</w:t>
            </w:r>
          </w:p>
        </w:tc>
        <w:tc>
          <w:tcPr>
            <w:tcW w:type="dxa" w:w="7272"/>
            <w:vAlign w:val="top"/>
          </w:tcPr>
          <w:p>
            <w:pPr>
              <w:spacing w:after="0"/>
            </w:pPr>
            <w:r>
              <w:t>api, web frontend, internal-api</w:t>
            </w:r>
          </w:p>
        </w:tc>
      </w:tr>
      <w:tr>
        <w:tc>
          <w:tcPr>
            <w:tcW w:type="dxa" w:w="7272"/>
            <w:vAlign w:val="top"/>
          </w:tcPr>
          <w:p>
            <w:pPr>
              <w:spacing w:after="0"/>
            </w:pPr>
            <w:r>
              <w:t>ECS Tasks (one-off)</w:t>
            </w:r>
          </w:p>
        </w:tc>
        <w:tc>
          <w:tcPr>
            <w:tcW w:type="dxa" w:w="7272"/>
            <w:vAlign w:val="top"/>
          </w:tcPr>
          <w:p>
            <w:pPr>
              <w:spacing w:after="0"/>
            </w:pPr>
            <w:r>
              <w:t>Migrations, batch jobs, scheduled tasks</w:t>
            </w:r>
          </w:p>
        </w:tc>
      </w:tr>
      <w:tr>
        <w:tc>
          <w:tcPr>
            <w:tcW w:type="dxa" w:w="7272"/>
            <w:vAlign w:val="top"/>
          </w:tcPr>
          <w:p>
            <w:pPr>
              <w:spacing w:after="0"/>
            </w:pPr>
            <w:r>
              <w:t>Task Definitions</w:t>
            </w:r>
          </w:p>
        </w:tc>
        <w:tc>
          <w:tcPr>
            <w:tcW w:type="dxa" w:w="7272"/>
            <w:vAlign w:val="top"/>
          </w:tcPr>
          <w:p>
            <w:pPr>
              <w:spacing w:after="0"/>
            </w:pPr>
            <w:r>
              <w:t>Container config: image, CPU, memory, env, secrets, logging</w:t>
            </w:r>
          </w:p>
        </w:tc>
      </w:tr>
      <w:tr>
        <w:tc>
          <w:tcPr>
            <w:tcW w:type="dxa" w:w="7272"/>
            <w:vAlign w:val="top"/>
          </w:tcPr>
          <w:p>
            <w:pPr>
              <w:spacing w:after="0"/>
            </w:pPr>
            <w:r>
              <w:t>Service Discovery (Cloud Map)</w:t>
            </w:r>
          </w:p>
        </w:tc>
        <w:tc>
          <w:tcPr>
            <w:tcW w:type="dxa" w:w="7272"/>
            <w:vAlign w:val="top"/>
          </w:tcPr>
          <w:p>
            <w:pPr>
              <w:spacing w:after="0"/>
            </w:pPr>
            <w:r>
              <w:t>Internal DNS for service-to-service communication</w:t>
            </w:r>
          </w:p>
        </w:tc>
      </w:tr>
      <w:tr>
        <w:tc>
          <w:tcPr>
            <w:tcW w:type="dxa" w:w="7272"/>
            <w:vAlign w:val="top"/>
          </w:tcPr>
          <w:p>
            <w:pPr>
              <w:spacing w:after="0"/>
            </w:pPr>
            <w:r>
              <w:t>Application Auto Scaling</w:t>
            </w:r>
          </w:p>
        </w:tc>
        <w:tc>
          <w:tcPr>
            <w:tcW w:type="dxa" w:w="7272"/>
            <w:vAlign w:val="top"/>
          </w:tcPr>
          <w:p>
            <w:pPr>
              <w:spacing w:after="0"/>
            </w:pPr>
            <w:r>
              <w:t>Scale ECS services on CPU, memory, or custom metrics</w:t>
            </w:r>
          </w:p>
        </w:tc>
      </w:tr>
      <w:tr>
        <w:tc>
          <w:tcPr>
            <w:tcW w:type="dxa" w:w="7272"/>
            <w:vAlign w:val="top"/>
          </w:tcPr>
          <w:p>
            <w:pPr>
              <w:spacing w:after="0"/>
            </w:pPr>
            <w:r>
              <w:t>Capacity Providers</w:t>
            </w:r>
          </w:p>
        </w:tc>
        <w:tc>
          <w:tcPr>
            <w:tcW w:type="dxa" w:w="7272"/>
            <w:vAlign w:val="top"/>
          </w:tcPr>
          <w:p>
            <w:pPr>
              <w:spacing w:after="0"/>
            </w:pPr>
            <w:r>
              <w:t>Fargate + Fargate Spot for cost optimization</w:t>
            </w:r>
          </w:p>
        </w:tc>
      </w:tr>
    </w:tbl>
    <w:p/>
    <w:p>
      <w:pPr>
        <w:pStyle w:val="Heading4"/>
      </w:pPr>
      <w:r>
        <w:t>Async</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Amazon SQS</w:t>
            </w:r>
          </w:p>
        </w:tc>
        <w:tc>
          <w:tcPr>
            <w:tcW w:type="dxa" w:w="7272"/>
            <w:vAlign w:val="top"/>
          </w:tcPr>
          <w:p>
            <w:pPr>
              <w:spacing w:after="0"/>
            </w:pPr>
            <w:r>
              <w:t>Message queues for async job dispatch</w:t>
            </w:r>
          </w:p>
        </w:tc>
      </w:tr>
      <w:tr>
        <w:tc>
          <w:tcPr>
            <w:tcW w:type="dxa" w:w="7272"/>
            <w:vAlign w:val="top"/>
          </w:tcPr>
          <w:p>
            <w:pPr>
              <w:spacing w:after="0"/>
            </w:pPr>
            <w:r>
              <w:t>SQS Dead-Letter Queues</w:t>
            </w:r>
          </w:p>
        </w:tc>
        <w:tc>
          <w:tcPr>
            <w:tcW w:type="dxa" w:w="7272"/>
            <w:vAlign w:val="top"/>
          </w:tcPr>
          <w:p>
            <w:pPr>
              <w:spacing w:after="0"/>
            </w:pPr>
            <w:r>
              <w:t>Failed message capture for retry / investigation</w:t>
            </w:r>
          </w:p>
        </w:tc>
      </w:tr>
      <w:tr>
        <w:tc>
          <w:tcPr>
            <w:tcW w:type="dxa" w:w="7272"/>
            <w:vAlign w:val="top"/>
          </w:tcPr>
          <w:p>
            <w:pPr>
              <w:spacing w:after="0"/>
            </w:pPr>
            <w:r>
              <w:t>AWS Lambda</w:t>
            </w:r>
          </w:p>
        </w:tc>
        <w:tc>
          <w:tcPr>
            <w:tcW w:type="dxa" w:w="7272"/>
            <w:vAlign w:val="top"/>
          </w:tcPr>
          <w:p>
            <w:pPr>
              <w:spacing w:after="0"/>
            </w:pPr>
            <w:r>
              <w:t>SQS-triggered functions (event source mapping, no polling code)</w:t>
            </w:r>
          </w:p>
        </w:tc>
      </w:tr>
      <w:tr>
        <w:tc>
          <w:tcPr>
            <w:tcW w:type="dxa" w:w="7272"/>
            <w:vAlign w:val="top"/>
          </w:tcPr>
          <w:p>
            <w:pPr>
              <w:spacing w:after="0"/>
            </w:pPr>
            <w:r>
              <w:t>CloudWatch Alarms (DLQ)</w:t>
            </w:r>
          </w:p>
        </w:tc>
        <w:tc>
          <w:tcPr>
            <w:tcW w:type="dxa" w:w="7272"/>
            <w:vAlign w:val="top"/>
          </w:tcPr>
          <w:p>
            <w:pPr>
              <w:spacing w:after="0"/>
            </w:pPr>
            <w:r>
              <w:t>Alert when messages land in a dead-letter queue</w:t>
            </w:r>
          </w:p>
        </w:tc>
      </w:tr>
      <w:tr>
        <w:tc>
          <w:tcPr>
            <w:tcW w:type="dxa" w:w="7272"/>
            <w:vAlign w:val="top"/>
          </w:tcPr>
          <w:p>
            <w:pPr>
              <w:spacing w:after="0"/>
            </w:pPr>
            <w:r>
              <w:t>SNS (alerting only)</w:t>
            </w:r>
          </w:p>
        </w:tc>
        <w:tc>
          <w:tcPr>
            <w:tcW w:type="dxa" w:w="7272"/>
            <w:vAlign w:val="top"/>
          </w:tcPr>
          <w:p>
            <w:pPr>
              <w:spacing w:after="0"/>
            </w:pPr>
            <w:r>
              <w:t>Route DLQ / failure alarms to Ops (PagerDuty, Slack)</w:t>
            </w:r>
          </w:p>
        </w:tc>
      </w:tr>
    </w:tbl>
    <w:p/>
    <w:p>
      <w:pPr>
        <w:pStyle w:val="Heading4"/>
      </w:pPr>
      <w:r>
        <w:t>Data Stores</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Aurora PostgreSQL (Global Database)</w:t>
            </w:r>
          </w:p>
        </w:tc>
        <w:tc>
          <w:tcPr>
            <w:tcW w:type="dxa" w:w="7272"/>
            <w:vAlign w:val="top"/>
          </w:tcPr>
          <w:p>
            <w:pPr>
              <w:spacing w:after="0"/>
            </w:pPr>
            <w:r>
              <w:t>Primary relational DB with cross-region replication</w:t>
            </w:r>
          </w:p>
        </w:tc>
      </w:tr>
      <w:tr>
        <w:tc>
          <w:tcPr>
            <w:tcW w:type="dxa" w:w="7272"/>
            <w:vAlign w:val="top"/>
          </w:tcPr>
          <w:p>
            <w:pPr>
              <w:spacing w:after="0"/>
            </w:pPr>
            <w:r>
              <w:t>Amazon S3</w:t>
            </w:r>
          </w:p>
        </w:tc>
        <w:tc>
          <w:tcPr>
            <w:tcW w:type="dxa" w:w="7272"/>
            <w:vAlign w:val="top"/>
          </w:tcPr>
          <w:p>
            <w:pPr>
              <w:spacing w:after="0"/>
            </w:pPr>
            <w:r>
              <w:t>Object storage (assets, logs, backups) with CRR</w:t>
            </w:r>
          </w:p>
        </w:tc>
      </w:tr>
      <w:tr>
        <w:tc>
          <w:tcPr>
            <w:tcW w:type="dxa" w:w="7272"/>
            <w:vAlign w:val="top"/>
          </w:tcPr>
          <w:p>
            <w:pPr>
              <w:spacing w:after="0"/>
            </w:pPr>
            <w:r>
              <w:t>Amazon EFS (optional)</w:t>
            </w:r>
          </w:p>
        </w:tc>
        <w:tc>
          <w:tcPr>
            <w:tcW w:type="dxa" w:w="7272"/>
            <w:vAlign w:val="top"/>
          </w:tcPr>
          <w:p>
            <w:pPr>
              <w:spacing w:after="0"/>
            </w:pPr>
            <w:r>
              <w:t>Shared filesystem for ECS tasks needing persistent volumes</w:t>
            </w:r>
          </w:p>
        </w:tc>
      </w:tr>
    </w:tbl>
    <w:p/>
    <w:p>
      <w:pPr>
        <w:pStyle w:val="Heading4"/>
      </w:pPr>
      <w:r>
        <w:t>Container Registry</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Amazon ECR</w:t>
            </w:r>
          </w:p>
        </w:tc>
        <w:tc>
          <w:tcPr>
            <w:tcW w:type="dxa" w:w="7272"/>
            <w:vAlign w:val="top"/>
          </w:tcPr>
          <w:p>
            <w:pPr>
              <w:spacing w:after="0"/>
            </w:pPr>
            <w:r>
              <w:t>Docker image registry per region</w:t>
            </w:r>
          </w:p>
        </w:tc>
      </w:tr>
      <w:tr>
        <w:tc>
          <w:tcPr>
            <w:tcW w:type="dxa" w:w="7272"/>
            <w:vAlign w:val="top"/>
          </w:tcPr>
          <w:p>
            <w:pPr>
              <w:spacing w:after="0"/>
            </w:pPr>
            <w:r>
              <w:t>ECR Replication</w:t>
            </w:r>
          </w:p>
        </w:tc>
        <w:tc>
          <w:tcPr>
            <w:tcW w:type="dxa" w:w="7272"/>
            <w:vAlign w:val="top"/>
          </w:tcPr>
          <w:p>
            <w:pPr>
              <w:spacing w:after="0"/>
            </w:pPr>
            <w:r>
              <w:t>Cross-region image replication</w:t>
            </w:r>
          </w:p>
        </w:tc>
      </w:tr>
      <w:tr>
        <w:tc>
          <w:tcPr>
            <w:tcW w:type="dxa" w:w="7272"/>
            <w:vAlign w:val="top"/>
          </w:tcPr>
          <w:p>
            <w:pPr>
              <w:spacing w:after="0"/>
            </w:pPr>
            <w:r>
              <w:t>ECR Image Scanning</w:t>
            </w:r>
          </w:p>
        </w:tc>
        <w:tc>
          <w:tcPr>
            <w:tcW w:type="dxa" w:w="7272"/>
            <w:vAlign w:val="top"/>
          </w:tcPr>
          <w:p>
            <w:pPr>
              <w:spacing w:after="0"/>
            </w:pPr>
            <w:r>
              <w:t>Vulnerability scanning on push (Inspector integration)</w:t>
            </w:r>
          </w:p>
        </w:tc>
      </w:tr>
      <w:tr>
        <w:tc>
          <w:tcPr>
            <w:tcW w:type="dxa" w:w="7272"/>
            <w:vAlign w:val="top"/>
          </w:tcPr>
          <w:p>
            <w:pPr>
              <w:spacing w:after="0"/>
            </w:pPr>
            <w:r>
              <w:t>ECR Lifecycle Policies</w:t>
            </w:r>
          </w:p>
        </w:tc>
        <w:tc>
          <w:tcPr>
            <w:tcW w:type="dxa" w:w="7272"/>
            <w:vAlign w:val="top"/>
          </w:tcPr>
          <w:p>
            <w:pPr>
              <w:spacing w:after="0"/>
            </w:pPr>
            <w:r>
              <w:t>Automated cleanup of old/untagged images</w:t>
            </w:r>
          </w:p>
        </w:tc>
      </w:tr>
    </w:tbl>
    <w:p/>
    <w:p>
      <w:pPr>
        <w:pStyle w:val="Heading4"/>
      </w:pPr>
      <w:r>
        <w:t>Security</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AWS WAF (on ALB)</w:t>
            </w:r>
          </w:p>
        </w:tc>
        <w:tc>
          <w:tcPr>
            <w:tcW w:type="dxa" w:w="7272"/>
            <w:vAlign w:val="top"/>
          </w:tcPr>
          <w:p>
            <w:pPr>
              <w:spacing w:after="0"/>
            </w:pPr>
            <w:r>
              <w:t>Layer 7 defense in depth behind Cloudflare</w:t>
            </w:r>
          </w:p>
        </w:tc>
      </w:tr>
      <w:tr>
        <w:tc>
          <w:tcPr>
            <w:tcW w:type="dxa" w:w="7272"/>
            <w:vAlign w:val="top"/>
          </w:tcPr>
          <w:p>
            <w:pPr>
              <w:spacing w:after="0"/>
            </w:pPr>
            <w:r>
              <w:t>IAM Roles</w:t>
            </w:r>
          </w:p>
        </w:tc>
        <w:tc>
          <w:tcPr>
            <w:tcW w:type="dxa" w:w="7272"/>
            <w:vAlign w:val="top"/>
          </w:tcPr>
          <w:p>
            <w:pPr>
              <w:spacing w:after="0"/>
            </w:pPr>
            <w:r>
              <w:t>Task execution role, task role (least privilege per service)</w:t>
            </w:r>
          </w:p>
        </w:tc>
      </w:tr>
      <w:tr>
        <w:tc>
          <w:tcPr>
            <w:tcW w:type="dxa" w:w="7272"/>
            <w:vAlign w:val="top"/>
          </w:tcPr>
          <w:p>
            <w:pPr>
              <w:spacing w:after="0"/>
            </w:pPr>
            <w:r>
              <w:t>OIDC Federation</w:t>
            </w:r>
          </w:p>
        </w:tc>
        <w:tc>
          <w:tcPr>
            <w:tcW w:type="dxa" w:w="7272"/>
            <w:vAlign w:val="top"/>
          </w:tcPr>
          <w:p>
            <w:pPr>
              <w:spacing w:after="0"/>
            </w:pPr>
            <w:r>
              <w:t>GitHub Actions → IAM (no static credentials in CI/CD)</w:t>
            </w:r>
          </w:p>
        </w:tc>
      </w:tr>
      <w:tr>
        <w:tc>
          <w:tcPr>
            <w:tcW w:type="dxa" w:w="7272"/>
            <w:vAlign w:val="top"/>
          </w:tcPr>
          <w:p>
            <w:pPr>
              <w:spacing w:after="0"/>
            </w:pPr>
            <w:r>
              <w:t>KMS</w:t>
            </w:r>
          </w:p>
        </w:tc>
        <w:tc>
          <w:tcPr>
            <w:tcW w:type="dxa" w:w="7272"/>
            <w:vAlign w:val="top"/>
          </w:tcPr>
          <w:p>
            <w:pPr>
              <w:spacing w:after="0"/>
            </w:pPr>
            <w:r>
              <w:t>Customer-managed encryption keys</w:t>
            </w:r>
          </w:p>
        </w:tc>
      </w:tr>
      <w:tr>
        <w:tc>
          <w:tcPr>
            <w:tcW w:type="dxa" w:w="7272"/>
            <w:vAlign w:val="top"/>
          </w:tcPr>
          <w:p>
            <w:pPr>
              <w:spacing w:after="0"/>
            </w:pPr>
            <w:r>
              <w:t>ACM</w:t>
            </w:r>
          </w:p>
        </w:tc>
        <w:tc>
          <w:tcPr>
            <w:tcW w:type="dxa" w:w="7272"/>
            <w:vAlign w:val="top"/>
          </w:tcPr>
          <w:p>
            <w:pPr>
              <w:spacing w:after="0"/>
            </w:pPr>
            <w:r>
              <w:t>TLS certificates for ALB</w:t>
            </w:r>
          </w:p>
        </w:tc>
      </w:tr>
      <w:tr>
        <w:tc>
          <w:tcPr>
            <w:tcW w:type="dxa" w:w="7272"/>
            <w:vAlign w:val="top"/>
          </w:tcPr>
          <w:p>
            <w:pPr>
              <w:spacing w:after="0"/>
            </w:pPr>
            <w:r>
              <w:t>Secrets Manager</w:t>
            </w:r>
          </w:p>
        </w:tc>
        <w:tc>
          <w:tcPr>
            <w:tcW w:type="dxa" w:w="7272"/>
            <w:vAlign w:val="top"/>
          </w:tcPr>
          <w:p>
            <w:pPr>
              <w:spacing w:after="0"/>
            </w:pPr>
            <w:r>
              <w:t>Database credentials, API keys (auto-rotation)</w:t>
            </w:r>
          </w:p>
        </w:tc>
      </w:tr>
      <w:tr>
        <w:tc>
          <w:tcPr>
            <w:tcW w:type="dxa" w:w="7272"/>
            <w:vAlign w:val="top"/>
          </w:tcPr>
          <w:p>
            <w:pPr>
              <w:spacing w:after="0"/>
            </w:pPr>
            <w:r>
              <w:t>Security Groups</w:t>
            </w:r>
          </w:p>
        </w:tc>
        <w:tc>
          <w:tcPr>
            <w:tcW w:type="dxa" w:w="7272"/>
            <w:vAlign w:val="top"/>
          </w:tcPr>
          <w:p>
            <w:pPr>
              <w:spacing w:after="0"/>
            </w:pPr>
            <w:r>
              <w:t>Per-service network access control</w:t>
            </w:r>
          </w:p>
        </w:tc>
      </w:tr>
      <w:tr>
        <w:tc>
          <w:tcPr>
            <w:tcW w:type="dxa" w:w="7272"/>
            <w:vAlign w:val="top"/>
          </w:tcPr>
          <w:p>
            <w:pPr>
              <w:spacing w:after="0"/>
            </w:pPr>
            <w:r>
              <w:t>NACLs</w:t>
            </w:r>
          </w:p>
        </w:tc>
        <w:tc>
          <w:tcPr>
            <w:tcW w:type="dxa" w:w="7272"/>
            <w:vAlign w:val="top"/>
          </w:tcPr>
          <w:p>
            <w:pPr>
              <w:spacing w:after="0"/>
            </w:pPr>
            <w:r>
              <w:t>Subnet-level network rules</w:t>
            </w:r>
          </w:p>
        </w:tc>
      </w:tr>
      <w:tr>
        <w:tc>
          <w:tcPr>
            <w:tcW w:type="dxa" w:w="7272"/>
            <w:vAlign w:val="top"/>
          </w:tcPr>
          <w:p>
            <w:pPr>
              <w:spacing w:after="0"/>
            </w:pPr>
            <w:r>
              <w:t>AWS Network Firewall (optional)</w:t>
            </w:r>
          </w:p>
        </w:tc>
        <w:tc>
          <w:tcPr>
            <w:tcW w:type="dxa" w:w="7272"/>
            <w:vAlign w:val="top"/>
          </w:tcPr>
          <w:p>
            <w:pPr>
              <w:spacing w:after="0"/>
            </w:pPr>
            <w:r>
              <w:t>Egress filtering, IDS/IPS</w:t>
            </w:r>
          </w:p>
        </w:tc>
      </w:tr>
    </w:tbl>
    <w:p/>
    <w:p>
      <w:pPr>
        <w:pStyle w:val="Heading4"/>
      </w:pPr>
      <w:r>
        <w:t>Observability</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CloudWatch Metrics &amp; Dashboards</w:t>
            </w:r>
          </w:p>
        </w:tc>
        <w:tc>
          <w:tcPr>
            <w:tcW w:type="dxa" w:w="7272"/>
            <w:vAlign w:val="top"/>
          </w:tcPr>
          <w:p>
            <w:pPr>
              <w:spacing w:after="0"/>
            </w:pPr>
            <w:r>
              <w:t>Infrastructure and application metrics</w:t>
            </w:r>
          </w:p>
        </w:tc>
      </w:tr>
      <w:tr>
        <w:tc>
          <w:tcPr>
            <w:tcW w:type="dxa" w:w="7272"/>
            <w:vAlign w:val="top"/>
          </w:tcPr>
          <w:p>
            <w:pPr>
              <w:spacing w:after="0"/>
            </w:pPr>
            <w:r>
              <w:t>CloudWatch Container Insights</w:t>
            </w:r>
          </w:p>
        </w:tc>
        <w:tc>
          <w:tcPr>
            <w:tcW w:type="dxa" w:w="7272"/>
            <w:vAlign w:val="top"/>
          </w:tcPr>
          <w:p>
            <w:pPr>
              <w:spacing w:after="0"/>
            </w:pPr>
            <w:r>
              <w:t>ECS task-level CPU, memory, network</w:t>
            </w:r>
          </w:p>
        </w:tc>
      </w:tr>
      <w:tr>
        <w:tc>
          <w:tcPr>
            <w:tcW w:type="dxa" w:w="7272"/>
            <w:vAlign w:val="top"/>
          </w:tcPr>
          <w:p>
            <w:pPr>
              <w:spacing w:after="0"/>
            </w:pPr>
            <w:r>
              <w:t>CloudWatch Logs</w:t>
            </w:r>
          </w:p>
        </w:tc>
        <w:tc>
          <w:tcPr>
            <w:tcW w:type="dxa" w:w="7272"/>
            <w:vAlign w:val="top"/>
          </w:tcPr>
          <w:p>
            <w:pPr>
              <w:spacing w:after="0"/>
            </w:pPr>
            <w:r>
              <w:t>Centralized application and infrastructure logs</w:t>
            </w:r>
          </w:p>
        </w:tc>
      </w:tr>
      <w:tr>
        <w:tc>
          <w:tcPr>
            <w:tcW w:type="dxa" w:w="7272"/>
            <w:vAlign w:val="top"/>
          </w:tcPr>
          <w:p>
            <w:pPr>
              <w:spacing w:after="0"/>
            </w:pPr>
            <w:r>
              <w:t>CloudWatch Alarms</w:t>
            </w:r>
          </w:p>
        </w:tc>
        <w:tc>
          <w:tcPr>
            <w:tcW w:type="dxa" w:w="7272"/>
            <w:vAlign w:val="top"/>
          </w:tcPr>
          <w:p>
            <w:pPr>
              <w:spacing w:after="0"/>
            </w:pPr>
            <w:r>
              <w:t>Threshold and anomaly-based alerting</w:t>
            </w:r>
          </w:p>
        </w:tc>
      </w:tr>
      <w:tr>
        <w:tc>
          <w:tcPr>
            <w:tcW w:type="dxa" w:w="7272"/>
            <w:vAlign w:val="top"/>
          </w:tcPr>
          <w:p>
            <w:pPr>
              <w:spacing w:after="0"/>
            </w:pPr>
            <w:r>
              <w:t>CloudWatch Synthetics</w:t>
            </w:r>
          </w:p>
        </w:tc>
        <w:tc>
          <w:tcPr>
            <w:tcW w:type="dxa" w:w="7272"/>
            <w:vAlign w:val="top"/>
          </w:tcPr>
          <w:p>
            <w:pPr>
              <w:spacing w:after="0"/>
            </w:pPr>
            <w:r>
              <w:t>Canary checks for endpoint health</w:t>
            </w:r>
          </w:p>
        </w:tc>
      </w:tr>
      <w:tr>
        <w:tc>
          <w:tcPr>
            <w:tcW w:type="dxa" w:w="7272"/>
            <w:vAlign w:val="top"/>
          </w:tcPr>
          <w:p>
            <w:pPr>
              <w:spacing w:after="0"/>
            </w:pPr>
            <w:r>
              <w:t>X-Ray / OpenTelemetry</w:t>
            </w:r>
          </w:p>
        </w:tc>
        <w:tc>
          <w:tcPr>
            <w:tcW w:type="dxa" w:w="7272"/>
            <w:vAlign w:val="top"/>
          </w:tcPr>
          <w:p>
            <w:pPr>
              <w:spacing w:after="0"/>
            </w:pPr>
            <w:r>
              <w:t>Distributed tracing across services</w:t>
            </w:r>
          </w:p>
        </w:tc>
      </w:tr>
      <w:tr>
        <w:tc>
          <w:tcPr>
            <w:tcW w:type="dxa" w:w="7272"/>
            <w:vAlign w:val="top"/>
          </w:tcPr>
          <w:p>
            <w:pPr>
              <w:spacing w:after="0"/>
            </w:pPr>
            <w:r>
              <w:t>CloudTrail</w:t>
            </w:r>
          </w:p>
        </w:tc>
        <w:tc>
          <w:tcPr>
            <w:tcW w:type="dxa" w:w="7272"/>
            <w:vAlign w:val="top"/>
          </w:tcPr>
          <w:p>
            <w:pPr>
              <w:spacing w:after="0"/>
            </w:pPr>
            <w:r>
              <w:t>API audit logging</w:t>
            </w:r>
          </w:p>
        </w:tc>
      </w:tr>
    </w:tbl>
    <w:p/>
    <w:p>
      <w:pPr>
        <w:pStyle w:val="Heading4"/>
      </w:pPr>
      <w:r>
        <w:t>Compliance &amp; Governance</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AWS Organizations</w:t>
            </w:r>
          </w:p>
        </w:tc>
        <w:tc>
          <w:tcPr>
            <w:tcW w:type="dxa" w:w="7272"/>
            <w:vAlign w:val="top"/>
          </w:tcPr>
          <w:p>
            <w:pPr>
              <w:spacing w:after="0"/>
            </w:pPr>
            <w:r>
              <w:t>Multi-account strategy (prod, staging, dev, security, logging)</w:t>
            </w:r>
          </w:p>
        </w:tc>
      </w:tr>
      <w:tr>
        <w:tc>
          <w:tcPr>
            <w:tcW w:type="dxa" w:w="7272"/>
            <w:vAlign w:val="top"/>
          </w:tcPr>
          <w:p>
            <w:pPr>
              <w:spacing w:after="0"/>
            </w:pPr>
            <w:r>
              <w:t>Service Control Policies</w:t>
            </w:r>
          </w:p>
        </w:tc>
        <w:tc>
          <w:tcPr>
            <w:tcW w:type="dxa" w:w="7272"/>
            <w:vAlign w:val="top"/>
          </w:tcPr>
          <w:p>
            <w:pPr>
              <w:spacing w:after="0"/>
            </w:pPr>
            <w:r>
              <w:t>Guardrails at org level</w:t>
            </w:r>
          </w:p>
        </w:tc>
      </w:tr>
      <w:tr>
        <w:tc>
          <w:tcPr>
            <w:tcW w:type="dxa" w:w="7272"/>
            <w:vAlign w:val="top"/>
          </w:tcPr>
          <w:p>
            <w:pPr>
              <w:spacing w:after="0"/>
            </w:pPr>
            <w:r>
              <w:t>AWS Config</w:t>
            </w:r>
          </w:p>
        </w:tc>
        <w:tc>
          <w:tcPr>
            <w:tcW w:type="dxa" w:w="7272"/>
            <w:vAlign w:val="top"/>
          </w:tcPr>
          <w:p>
            <w:pPr>
              <w:spacing w:after="0"/>
            </w:pPr>
            <w:r>
              <w:t>Resource compliance tracking</w:t>
            </w:r>
          </w:p>
        </w:tc>
      </w:tr>
      <w:tr>
        <w:tc>
          <w:tcPr>
            <w:tcW w:type="dxa" w:w="7272"/>
            <w:vAlign w:val="top"/>
          </w:tcPr>
          <w:p>
            <w:pPr>
              <w:spacing w:after="0"/>
            </w:pPr>
            <w:r>
              <w:t>GuardDuty</w:t>
            </w:r>
          </w:p>
        </w:tc>
        <w:tc>
          <w:tcPr>
            <w:tcW w:type="dxa" w:w="7272"/>
            <w:vAlign w:val="top"/>
          </w:tcPr>
          <w:p>
            <w:pPr>
              <w:spacing w:after="0"/>
            </w:pPr>
            <w:r>
              <w:t>Threat detection</w:t>
            </w:r>
          </w:p>
        </w:tc>
      </w:tr>
      <w:tr>
        <w:tc>
          <w:tcPr>
            <w:tcW w:type="dxa" w:w="7272"/>
            <w:vAlign w:val="top"/>
          </w:tcPr>
          <w:p>
            <w:pPr>
              <w:spacing w:after="0"/>
            </w:pPr>
            <w:r>
              <w:t>Security Hub</w:t>
            </w:r>
          </w:p>
        </w:tc>
        <w:tc>
          <w:tcPr>
            <w:tcW w:type="dxa" w:w="7272"/>
            <w:vAlign w:val="top"/>
          </w:tcPr>
          <w:p>
            <w:pPr>
              <w:spacing w:after="0"/>
            </w:pPr>
            <w:r>
              <w:t>Centralized security findings</w:t>
            </w:r>
          </w:p>
        </w:tc>
      </w:tr>
      <w:tr>
        <w:tc>
          <w:tcPr>
            <w:tcW w:type="dxa" w:w="7272"/>
            <w:vAlign w:val="top"/>
          </w:tcPr>
          <w:p>
            <w:pPr>
              <w:spacing w:after="0"/>
            </w:pPr>
            <w:r>
              <w:t>Inspector</w:t>
            </w:r>
          </w:p>
        </w:tc>
        <w:tc>
          <w:tcPr>
            <w:tcW w:type="dxa" w:w="7272"/>
            <w:vAlign w:val="top"/>
          </w:tcPr>
          <w:p>
            <w:pPr>
              <w:spacing w:after="0"/>
            </w:pPr>
            <w:r>
              <w:t>Container vulnerability scanning</w:t>
            </w:r>
          </w:p>
        </w:tc>
      </w:tr>
    </w:tbl>
    <w:p/>
    <w:p>
      <w:pPr>
        <w:pStyle w:val="Heading4"/>
      </w:pPr>
      <w:r>
        <w:t>Cost &amp; Backup</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Component</w:t>
            </w:r>
          </w:p>
        </w:tc>
        <w:tc>
          <w:tcPr>
            <w:tcW w:type="dxa" w:w="7272"/>
            <w:vAlign w:val="center"/>
            <w:shd w:fill="E5E7EB"/>
          </w:tcPr>
          <w:p>
            <w:pPr>
              <w:spacing w:after="0"/>
            </w:pPr>
            <w:r>
              <w:rPr>
                <w:b/>
              </w:rPr>
              <w:t>Purpose</w:t>
            </w:r>
          </w:p>
        </w:tc>
      </w:tr>
      <w:tr>
        <w:tc>
          <w:tcPr>
            <w:tcW w:type="dxa" w:w="7272"/>
            <w:vAlign w:val="top"/>
          </w:tcPr>
          <w:p>
            <w:pPr>
              <w:spacing w:after="0"/>
            </w:pPr>
            <w:r>
              <w:t>AWS Budgets</w:t>
            </w:r>
          </w:p>
        </w:tc>
        <w:tc>
          <w:tcPr>
            <w:tcW w:type="dxa" w:w="7272"/>
            <w:vAlign w:val="top"/>
          </w:tcPr>
          <w:p>
            <w:pPr>
              <w:spacing w:after="0"/>
            </w:pPr>
            <w:r>
              <w:t>Spending alerts</w:t>
            </w:r>
          </w:p>
        </w:tc>
      </w:tr>
      <w:tr>
        <w:tc>
          <w:tcPr>
            <w:tcW w:type="dxa" w:w="7272"/>
            <w:vAlign w:val="top"/>
          </w:tcPr>
          <w:p>
            <w:pPr>
              <w:spacing w:after="0"/>
            </w:pPr>
            <w:r>
              <w:t>Cost Explorer</w:t>
            </w:r>
          </w:p>
        </w:tc>
        <w:tc>
          <w:tcPr>
            <w:tcW w:type="dxa" w:w="7272"/>
            <w:vAlign w:val="top"/>
          </w:tcPr>
          <w:p>
            <w:pPr>
              <w:spacing w:after="0"/>
            </w:pPr>
            <w:r>
              <w:t>Cost analysis and forecasting</w:t>
            </w:r>
          </w:p>
        </w:tc>
      </w:tr>
      <w:tr>
        <w:tc>
          <w:tcPr>
            <w:tcW w:type="dxa" w:w="7272"/>
            <w:vAlign w:val="top"/>
          </w:tcPr>
          <w:p>
            <w:pPr>
              <w:spacing w:after="0"/>
            </w:pPr>
            <w:r>
              <w:t>Cost Anomaly Detection</w:t>
            </w:r>
          </w:p>
        </w:tc>
        <w:tc>
          <w:tcPr>
            <w:tcW w:type="dxa" w:w="7272"/>
            <w:vAlign w:val="top"/>
          </w:tcPr>
          <w:p>
            <w:pPr>
              <w:spacing w:after="0"/>
            </w:pPr>
            <w:r>
              <w:t>Unexpected spend alerts</w:t>
            </w:r>
          </w:p>
        </w:tc>
      </w:tr>
      <w:tr>
        <w:tc>
          <w:tcPr>
            <w:tcW w:type="dxa" w:w="7272"/>
            <w:vAlign w:val="top"/>
          </w:tcPr>
          <w:p>
            <w:pPr>
              <w:spacing w:after="0"/>
            </w:pPr>
            <w:r>
              <w:t>AWS Backup</w:t>
            </w:r>
          </w:p>
        </w:tc>
        <w:tc>
          <w:tcPr>
            <w:tcW w:type="dxa" w:w="7272"/>
            <w:vAlign w:val="top"/>
          </w:tcPr>
          <w:p>
            <w:pPr>
              <w:spacing w:after="0"/>
            </w:pPr>
            <w:r>
              <w:t>Centralized backup policies</w:t>
            </w:r>
          </w:p>
        </w:tc>
      </w:tr>
      <w:tr>
        <w:tc>
          <w:tcPr>
            <w:tcW w:type="dxa" w:w="7272"/>
            <w:vAlign w:val="top"/>
          </w:tcPr>
          <w:p>
            <w:pPr>
              <w:spacing w:after="0"/>
            </w:pPr>
            <w:r>
              <w:t>S3 Lifecycle Policies</w:t>
            </w:r>
          </w:p>
        </w:tc>
        <w:tc>
          <w:tcPr>
            <w:tcW w:type="dxa" w:w="7272"/>
            <w:vAlign w:val="top"/>
          </w:tcPr>
          <w:p>
            <w:pPr>
              <w:spacing w:after="0"/>
            </w:pPr>
            <w:r>
              <w:t>Storage tiering and expiration</w:t>
            </w:r>
          </w:p>
        </w:tc>
      </w:tr>
      <w:tr>
        <w:tc>
          <w:tcPr>
            <w:tcW w:type="dxa" w:w="7272"/>
            <w:vAlign w:val="top"/>
          </w:tcPr>
          <w:p>
            <w:pPr>
              <w:spacing w:after="0"/>
            </w:pPr>
            <w:r>
              <w:t>Fargate Spot</w:t>
            </w:r>
          </w:p>
        </w:tc>
        <w:tc>
          <w:tcPr>
            <w:tcW w:type="dxa" w:w="7272"/>
            <w:vAlign w:val="top"/>
          </w:tcPr>
          <w:p>
            <w:pPr>
              <w:spacing w:after="0"/>
            </w:pPr>
            <w:r>
              <w:t>Cost-optimized capacity for non-critical workloads</w:t>
            </w:r>
          </w:p>
        </w:tc>
      </w:tr>
    </w:tbl>
    <w:p/>
    <w:p>
      <w:pPr>
        <w:spacing w:before="120" w:after="120"/>
        <w:pBdr>
          <w:bottom w:val="single" w:sz="6" w:space="1" w:color="D9D9D9"/>
        </w:pBdr>
      </w:pPr>
    </w:p>
    <w:p>
      <w:pPr>
        <w:pStyle w:val="Heading2"/>
      </w:pPr>
      <w:r>
        <w:t>Part B — Code Structure, CI/CD &amp; Apply Strategy</w:t>
      </w:r>
    </w:p>
    <w:p>
      <w:pPr>
        <w:pStyle w:val="Heading3"/>
      </w:pPr>
      <w:r>
        <w:t>Repository Layout</w:t>
      </w:r>
    </w:p>
    <w:p>
      <w:pPr>
        <w:spacing w:after="120"/>
      </w:pPr>
      <w:r>
        <w:t xml:space="preserve">The infrastructure is managed as a monorepo using </w:t>
      </w:r>
      <w:r>
        <w:rPr>
          <w:b/>
        </w:rPr>
        <w:t>Terragrunt</w:t>
      </w:r>
      <w:r>
        <w:t xml:space="preserve"> to orchestrate Terraform modules. Terragrunt provides DRY configuration, dependency management between stacks, and consistent backend/provider configuration.</w:t>
      </w:r>
    </w:p>
    <w:p>
      <w:pPr>
        <w:pStyle w:val="MarkdownCodeBlock"/>
        <w:ind w:left="115" w:right="29"/>
        <w:shd w:fill="F6F8FA"/>
      </w:pPr>
      <w:r>
        <w:rPr>
          <w:rFonts w:ascii="Consolas" w:hAnsi="Consolas" w:eastAsia="Consolas"/>
          <w:sz w:val="13"/>
        </w:rPr>
        <w:t>infrastructure/</w:t>
      </w:r>
    </w:p>
    <w:p>
      <w:pPr>
        <w:pStyle w:val="MarkdownCodeBlock"/>
        <w:ind w:left="115" w:right="29"/>
        <w:shd w:fill="F6F8FA"/>
      </w:pPr>
      <w:r>
        <w:rPr>
          <w:rFonts w:ascii="Consolas" w:hAnsi="Consolas" w:eastAsia="Consolas"/>
          <w:sz w:val="13"/>
        </w:rPr>
        <w:t>├── terragrunt.hcl                          # Root Terragrunt config</w:t>
      </w:r>
    </w:p>
    <w:p>
      <w:pPr>
        <w:pStyle w:val="MarkdownCodeBlock"/>
        <w:ind w:left="115" w:right="29"/>
        <w:shd w:fill="F6F8FA"/>
      </w:pPr>
      <w:r>
        <w:rPr>
          <w:rFonts w:ascii="Consolas" w:hAnsi="Consolas" w:eastAsia="Consolas"/>
          <w:sz w:val="13"/>
        </w:rPr>
        <w:t>│                                            #   - remote_state block (S3 native locking)</w:t>
      </w:r>
    </w:p>
    <w:p>
      <w:pPr>
        <w:pStyle w:val="MarkdownCodeBlock"/>
        <w:ind w:left="115" w:right="29"/>
        <w:shd w:fill="F6F8FA"/>
      </w:pPr>
      <w:r>
        <w:rPr>
          <w:rFonts w:ascii="Consolas" w:hAnsi="Consolas" w:eastAsia="Consolas"/>
          <w:sz w:val="13"/>
        </w:rPr>
        <w:t>│                                            #   - generate "provider" block</w:t>
      </w:r>
    </w:p>
    <w:p>
      <w:pPr>
        <w:pStyle w:val="MarkdownCodeBlock"/>
        <w:ind w:left="115" w:right="29"/>
        <w:shd w:fill="F6F8FA"/>
      </w:pPr>
      <w:r>
        <w:rPr>
          <w:rFonts w:ascii="Consolas" w:hAnsi="Consolas" w:eastAsia="Consolas"/>
          <w:sz w:val="13"/>
        </w:rPr>
        <w:t>│                                            #   - common inputs</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_envcommon/                              # Shared partial configs (included by envs)</w:t>
      </w:r>
    </w:p>
    <w:p>
      <w:pPr>
        <w:pStyle w:val="MarkdownCodeBlock"/>
        <w:ind w:left="115" w:right="29"/>
        <w:shd w:fill="F6F8FA"/>
      </w:pPr>
      <w:r>
        <w:rPr>
          <w:rFonts w:ascii="Consolas" w:hAnsi="Consolas" w:eastAsia="Consolas"/>
          <w:sz w:val="13"/>
        </w:rPr>
        <w:t>│   ├── ecs-cluster.hcl</w:t>
      </w:r>
    </w:p>
    <w:p>
      <w:pPr>
        <w:pStyle w:val="MarkdownCodeBlock"/>
        <w:ind w:left="115" w:right="29"/>
        <w:shd w:fill="F6F8FA"/>
      </w:pPr>
      <w:r>
        <w:rPr>
          <w:rFonts w:ascii="Consolas" w:hAnsi="Consolas" w:eastAsia="Consolas"/>
          <w:sz w:val="13"/>
        </w:rPr>
        <w:t>│   ├── vpc.hcl</w:t>
      </w:r>
    </w:p>
    <w:p>
      <w:pPr>
        <w:pStyle w:val="MarkdownCodeBlock"/>
        <w:ind w:left="115" w:right="29"/>
        <w:shd w:fill="F6F8FA"/>
      </w:pPr>
      <w:r>
        <w:rPr>
          <w:rFonts w:ascii="Consolas" w:hAnsi="Consolas" w:eastAsia="Consolas"/>
          <w:sz w:val="13"/>
        </w:rPr>
        <w:t>│   ├── alb.hcl</w:t>
      </w:r>
    </w:p>
    <w:p>
      <w:pPr>
        <w:pStyle w:val="MarkdownCodeBlock"/>
        <w:ind w:left="115" w:right="29"/>
        <w:shd w:fill="F6F8FA"/>
      </w:pPr>
      <w:r>
        <w:rPr>
          <w:rFonts w:ascii="Consolas" w:hAnsi="Consolas" w:eastAsia="Consolas"/>
          <w:sz w:val="13"/>
        </w:rPr>
        <w:t>│   ├── rds.hcl</w:t>
      </w:r>
    </w:p>
    <w:p>
      <w:pPr>
        <w:pStyle w:val="MarkdownCodeBlock"/>
        <w:ind w:left="115" w:right="29"/>
        <w:shd w:fill="F6F8FA"/>
      </w:pPr>
      <w:r>
        <w:rPr>
          <w:rFonts w:ascii="Consolas" w:hAnsi="Consolas" w:eastAsia="Consolas"/>
          <w:sz w:val="13"/>
        </w:rPr>
        <w:t>│   ├── sqs.hcl                              # SQS queue + DLQ defaults</w:t>
      </w:r>
    </w:p>
    <w:p>
      <w:pPr>
        <w:pStyle w:val="MarkdownCodeBlock"/>
        <w:ind w:left="115" w:right="29"/>
        <w:shd w:fill="F6F8FA"/>
      </w:pPr>
      <w:r>
        <w:rPr>
          <w:rFonts w:ascii="Consolas" w:hAnsi="Consolas" w:eastAsia="Consolas"/>
          <w:sz w:val="13"/>
        </w:rPr>
        <w:t>│   ├── lambda.hcl                            # Lambda + SQS event source mapping</w:t>
      </w:r>
    </w:p>
    <w:p>
      <w:pPr>
        <w:pStyle w:val="MarkdownCodeBlock"/>
        <w:ind w:left="115" w:right="29"/>
        <w:shd w:fill="F6F8FA"/>
      </w:pPr>
      <w:r>
        <w:rPr>
          <w:rFonts w:ascii="Consolas" w:hAnsi="Consolas" w:eastAsia="Consolas"/>
          <w:sz w:val="13"/>
        </w:rPr>
        <w:t>│   ├── ecr.hcl</w:t>
      </w:r>
    </w:p>
    <w:p>
      <w:pPr>
        <w:pStyle w:val="MarkdownCodeBlock"/>
        <w:ind w:left="115" w:right="29"/>
        <w:shd w:fill="F6F8FA"/>
      </w:pPr>
      <w:r>
        <w:rPr>
          <w:rFonts w:ascii="Consolas" w:hAnsi="Consolas" w:eastAsia="Consolas"/>
          <w:sz w:val="13"/>
        </w:rPr>
        <w:t>│   ├── monitoring.hcl</w:t>
      </w:r>
    </w:p>
    <w:p>
      <w:pPr>
        <w:pStyle w:val="MarkdownCodeBlock"/>
        <w:ind w:left="115" w:right="29"/>
        <w:shd w:fill="F6F8FA"/>
      </w:pPr>
      <w:r>
        <w:rPr>
          <w:rFonts w:ascii="Consolas" w:hAnsi="Consolas" w:eastAsia="Consolas"/>
          <w:sz w:val="13"/>
        </w:rPr>
        <w:t>│   ├── security.hcl</w:t>
      </w:r>
    </w:p>
    <w:p>
      <w:pPr>
        <w:pStyle w:val="MarkdownCodeBlock"/>
        <w:ind w:left="115" w:right="29"/>
        <w:shd w:fill="F6F8FA"/>
      </w:pPr>
      <w:r>
        <w:rPr>
          <w:rFonts w:ascii="Consolas" w:hAnsi="Consolas" w:eastAsia="Consolas"/>
          <w:sz w:val="13"/>
        </w:rPr>
        <w:t>│   └── dns.hcl</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modules/                                 # Terraform modules (reusable, versioned)</w:t>
      </w:r>
    </w:p>
    <w:p>
      <w:pPr>
        <w:pStyle w:val="MarkdownCodeBlock"/>
        <w:ind w:left="115" w:right="29"/>
        <w:shd w:fill="F6F8FA"/>
      </w:pPr>
      <w:r>
        <w:rPr>
          <w:rFonts w:ascii="Consolas" w:hAnsi="Consolas" w:eastAsia="Consolas"/>
          <w:sz w:val="13"/>
        </w:rPr>
        <w:t>│   ├── networking/</w:t>
      </w:r>
    </w:p>
    <w:p>
      <w:pPr>
        <w:pStyle w:val="MarkdownCodeBlock"/>
        <w:ind w:left="115" w:right="29"/>
        <w:shd w:fill="F6F8FA"/>
      </w:pPr>
      <w:r>
        <w:rPr>
          <w:rFonts w:ascii="Consolas" w:hAnsi="Consolas" w:eastAsia="Consolas"/>
          <w:sz w:val="13"/>
        </w:rPr>
        <w:t>│   │   ├── vpc/                            # VPC, subnets, NAT, IGW, flow logs</w:t>
      </w:r>
    </w:p>
    <w:p>
      <w:pPr>
        <w:pStyle w:val="MarkdownCodeBlock"/>
        <w:ind w:left="115" w:right="29"/>
        <w:shd w:fill="F6F8FA"/>
      </w:pPr>
      <w:r>
        <w:rPr>
          <w:rFonts w:ascii="Consolas" w:hAnsi="Consolas" w:eastAsia="Consolas"/>
          <w:sz w:val="13"/>
        </w:rPr>
        <w:t>│   │   ├── vpc-endpoints/                  # PrivateLink endpoints</w:t>
      </w:r>
    </w:p>
    <w:p>
      <w:pPr>
        <w:pStyle w:val="MarkdownCodeBlock"/>
        <w:ind w:left="115" w:right="29"/>
        <w:shd w:fill="F6F8FA"/>
      </w:pPr>
      <w:r>
        <w:rPr>
          <w:rFonts w:ascii="Consolas" w:hAnsi="Consolas" w:eastAsia="Consolas"/>
          <w:sz w:val="13"/>
        </w:rPr>
        <w:t>│   │   ├── security-groups/                # Per-service SG definitions</w:t>
      </w:r>
    </w:p>
    <w:p>
      <w:pPr>
        <w:pStyle w:val="MarkdownCodeBlock"/>
        <w:ind w:left="115" w:right="29"/>
        <w:shd w:fill="F6F8FA"/>
      </w:pPr>
      <w:r>
        <w:rPr>
          <w:rFonts w:ascii="Consolas" w:hAnsi="Consolas" w:eastAsia="Consolas"/>
          <w:sz w:val="13"/>
        </w:rPr>
        <w:t>│   │   └── transit-gateway/                # Cross-region connectivity</w:t>
      </w:r>
    </w:p>
    <w:p>
      <w:pPr>
        <w:pStyle w:val="MarkdownCodeBlock"/>
        <w:ind w:left="115" w:right="29"/>
        <w:shd w:fill="F6F8FA"/>
      </w:pPr>
      <w:r>
        <w:rPr>
          <w:rFonts w:ascii="Consolas" w:hAnsi="Consolas" w:eastAsia="Consolas"/>
          <w:sz w:val="13"/>
        </w:rPr>
        <w:t>│   ├── compute/</w:t>
      </w:r>
    </w:p>
    <w:p>
      <w:pPr>
        <w:pStyle w:val="MarkdownCodeBlock"/>
        <w:ind w:left="115" w:right="29"/>
        <w:shd w:fill="F6F8FA"/>
      </w:pPr>
      <w:r>
        <w:rPr>
          <w:rFonts w:ascii="Consolas" w:hAnsi="Consolas" w:eastAsia="Consolas"/>
          <w:sz w:val="13"/>
        </w:rPr>
        <w:t>│   │   ├── ecs-cluster/                    # ECS cluster + capacity providers</w:t>
      </w:r>
    </w:p>
    <w:p>
      <w:pPr>
        <w:pStyle w:val="MarkdownCodeBlock"/>
        <w:ind w:left="115" w:right="29"/>
        <w:shd w:fill="F6F8FA"/>
      </w:pPr>
      <w:r>
        <w:rPr>
          <w:rFonts w:ascii="Consolas" w:hAnsi="Consolas" w:eastAsia="Consolas"/>
          <w:sz w:val="13"/>
        </w:rPr>
        <w:t>│   │   ├── ecs-service/                    # ECS service + task def + auto scaling</w:t>
      </w:r>
    </w:p>
    <w:p>
      <w:pPr>
        <w:pStyle w:val="MarkdownCodeBlock"/>
        <w:ind w:left="115" w:right="29"/>
        <w:shd w:fill="F6F8FA"/>
      </w:pPr>
      <w:r>
        <w:rPr>
          <w:rFonts w:ascii="Consolas" w:hAnsi="Consolas" w:eastAsia="Consolas"/>
          <w:sz w:val="13"/>
        </w:rPr>
        <w:t>│   │   └── lambda-function/                # Lambda with common config (SQS-triggered)</w:t>
      </w:r>
    </w:p>
    <w:p>
      <w:pPr>
        <w:pStyle w:val="MarkdownCodeBlock"/>
        <w:ind w:left="115" w:right="29"/>
        <w:shd w:fill="F6F8FA"/>
      </w:pPr>
      <w:r>
        <w:rPr>
          <w:rFonts w:ascii="Consolas" w:hAnsi="Consolas" w:eastAsia="Consolas"/>
          <w:sz w:val="13"/>
        </w:rPr>
        <w:t>│   ├── data/</w:t>
      </w:r>
    </w:p>
    <w:p>
      <w:pPr>
        <w:pStyle w:val="MarkdownCodeBlock"/>
        <w:ind w:left="115" w:right="29"/>
        <w:shd w:fill="F6F8FA"/>
      </w:pPr>
      <w:r>
        <w:rPr>
          <w:rFonts w:ascii="Consolas" w:hAnsi="Consolas" w:eastAsia="Consolas"/>
          <w:sz w:val="13"/>
        </w:rPr>
        <w:t>│   │   ├── aurora/                         # Aurora PostgreSQL cluster</w:t>
      </w:r>
    </w:p>
    <w:p>
      <w:pPr>
        <w:pStyle w:val="MarkdownCodeBlock"/>
        <w:ind w:left="115" w:right="29"/>
        <w:shd w:fill="F6F8FA"/>
      </w:pPr>
      <w:r>
        <w:rPr>
          <w:rFonts w:ascii="Consolas" w:hAnsi="Consolas" w:eastAsia="Consolas"/>
          <w:sz w:val="13"/>
        </w:rPr>
        <w:t>│   │   └── s3-bucket/                      # S3 with encryption, versioning, CRR</w:t>
      </w:r>
    </w:p>
    <w:p>
      <w:pPr>
        <w:pStyle w:val="MarkdownCodeBlock"/>
        <w:ind w:left="115" w:right="29"/>
        <w:shd w:fill="F6F8FA"/>
      </w:pPr>
      <w:r>
        <w:rPr>
          <w:rFonts w:ascii="Consolas" w:hAnsi="Consolas" w:eastAsia="Consolas"/>
          <w:sz w:val="13"/>
        </w:rPr>
        <w:t>│   ├── async/</w:t>
      </w:r>
    </w:p>
    <w:p>
      <w:pPr>
        <w:pStyle w:val="MarkdownCodeBlock"/>
        <w:ind w:left="115" w:right="29"/>
        <w:shd w:fill="F6F8FA"/>
      </w:pPr>
      <w:r>
        <w:rPr>
          <w:rFonts w:ascii="Consolas" w:hAnsi="Consolas" w:eastAsia="Consolas"/>
          <w:sz w:val="13"/>
        </w:rPr>
        <w:t>│   │   └── sqs-queue/                      # SQS + DLQ pair</w:t>
      </w:r>
    </w:p>
    <w:p>
      <w:pPr>
        <w:pStyle w:val="MarkdownCodeBlock"/>
        <w:ind w:left="115" w:right="29"/>
        <w:shd w:fill="F6F8FA"/>
      </w:pPr>
      <w:r>
        <w:rPr>
          <w:rFonts w:ascii="Consolas" w:hAnsi="Consolas" w:eastAsia="Consolas"/>
          <w:sz w:val="13"/>
        </w:rPr>
        <w:t>│   ├── loadbalancing/</w:t>
      </w:r>
    </w:p>
    <w:p>
      <w:pPr>
        <w:pStyle w:val="MarkdownCodeBlock"/>
        <w:ind w:left="115" w:right="29"/>
        <w:shd w:fill="F6F8FA"/>
      </w:pPr>
      <w:r>
        <w:rPr>
          <w:rFonts w:ascii="Consolas" w:hAnsi="Consolas" w:eastAsia="Consolas"/>
          <w:sz w:val="13"/>
        </w:rPr>
        <w:t>│   │   ├── alb/                            # ALB + default rules</w:t>
      </w:r>
    </w:p>
    <w:p>
      <w:pPr>
        <w:pStyle w:val="MarkdownCodeBlock"/>
        <w:ind w:left="115" w:right="29"/>
        <w:shd w:fill="F6F8FA"/>
      </w:pPr>
      <w:r>
        <w:rPr>
          <w:rFonts w:ascii="Consolas" w:hAnsi="Consolas" w:eastAsia="Consolas"/>
          <w:sz w:val="13"/>
        </w:rPr>
        <w:t>│   │   └── alb-listener-rule/              # Per-service routing rules</w:t>
      </w:r>
    </w:p>
    <w:p>
      <w:pPr>
        <w:pStyle w:val="MarkdownCodeBlock"/>
        <w:ind w:left="115" w:right="29"/>
        <w:shd w:fill="F6F8FA"/>
      </w:pPr>
      <w:r>
        <w:rPr>
          <w:rFonts w:ascii="Consolas" w:hAnsi="Consolas" w:eastAsia="Consolas"/>
          <w:sz w:val="13"/>
        </w:rPr>
        <w:t>│   ├── security/</w:t>
      </w:r>
    </w:p>
    <w:p>
      <w:pPr>
        <w:pStyle w:val="MarkdownCodeBlock"/>
        <w:ind w:left="115" w:right="29"/>
        <w:shd w:fill="F6F8FA"/>
      </w:pPr>
      <w:r>
        <w:rPr>
          <w:rFonts w:ascii="Consolas" w:hAnsi="Consolas" w:eastAsia="Consolas"/>
          <w:sz w:val="13"/>
        </w:rPr>
        <w:t>│   │   ├── iam-ecs-roles/                  # Task execution + task roles</w:t>
      </w:r>
    </w:p>
    <w:p>
      <w:pPr>
        <w:pStyle w:val="MarkdownCodeBlock"/>
        <w:ind w:left="115" w:right="29"/>
        <w:shd w:fill="F6F8FA"/>
      </w:pPr>
      <w:r>
        <w:rPr>
          <w:rFonts w:ascii="Consolas" w:hAnsi="Consolas" w:eastAsia="Consolas"/>
          <w:sz w:val="13"/>
        </w:rPr>
        <w:t>│   │   ├── kms-key/                        # KMS key + alias + policy</w:t>
      </w:r>
    </w:p>
    <w:p>
      <w:pPr>
        <w:pStyle w:val="MarkdownCodeBlock"/>
        <w:ind w:left="115" w:right="29"/>
        <w:shd w:fill="F6F8FA"/>
      </w:pPr>
      <w:r>
        <w:rPr>
          <w:rFonts w:ascii="Consolas" w:hAnsi="Consolas" w:eastAsia="Consolas"/>
          <w:sz w:val="13"/>
        </w:rPr>
        <w:t>│   │   ├── waf/                            # WAF web ACL + rules</w:t>
      </w:r>
    </w:p>
    <w:p>
      <w:pPr>
        <w:pStyle w:val="MarkdownCodeBlock"/>
        <w:ind w:left="115" w:right="29"/>
        <w:shd w:fill="F6F8FA"/>
      </w:pPr>
      <w:r>
        <w:rPr>
          <w:rFonts w:ascii="Consolas" w:hAnsi="Consolas" w:eastAsia="Consolas"/>
          <w:sz w:val="13"/>
        </w:rPr>
        <w:t>│   │   └── acm-certificate/               # ACM cert + DNS validation</w:t>
      </w:r>
    </w:p>
    <w:p>
      <w:pPr>
        <w:pStyle w:val="MarkdownCodeBlock"/>
        <w:ind w:left="115" w:right="29"/>
        <w:shd w:fill="F6F8FA"/>
      </w:pPr>
      <w:r>
        <w:rPr>
          <w:rFonts w:ascii="Consolas" w:hAnsi="Consolas" w:eastAsia="Consolas"/>
          <w:sz w:val="13"/>
        </w:rPr>
        <w:t>│   ├── observability/</w:t>
      </w:r>
    </w:p>
    <w:p>
      <w:pPr>
        <w:pStyle w:val="MarkdownCodeBlock"/>
        <w:ind w:left="115" w:right="29"/>
        <w:shd w:fill="F6F8FA"/>
      </w:pPr>
      <w:r>
        <w:rPr>
          <w:rFonts w:ascii="Consolas" w:hAnsi="Consolas" w:eastAsia="Consolas"/>
          <w:sz w:val="13"/>
        </w:rPr>
        <w:t>│   │   ├── cloudwatch-dashboard/           # Dashboard definitions</w:t>
      </w:r>
    </w:p>
    <w:p>
      <w:pPr>
        <w:pStyle w:val="MarkdownCodeBlock"/>
        <w:ind w:left="115" w:right="29"/>
        <w:shd w:fill="F6F8FA"/>
      </w:pPr>
      <w:r>
        <w:rPr>
          <w:rFonts w:ascii="Consolas" w:hAnsi="Consolas" w:eastAsia="Consolas"/>
          <w:sz w:val="13"/>
        </w:rPr>
        <w:t>│   │   ├── cloudwatch-alarms/              # Alarm sets per service</w:t>
      </w:r>
    </w:p>
    <w:p>
      <w:pPr>
        <w:pStyle w:val="MarkdownCodeBlock"/>
        <w:ind w:left="115" w:right="29"/>
        <w:shd w:fill="F6F8FA"/>
      </w:pPr>
      <w:r>
        <w:rPr>
          <w:rFonts w:ascii="Consolas" w:hAnsi="Consolas" w:eastAsia="Consolas"/>
          <w:sz w:val="13"/>
        </w:rPr>
        <w:t>│   │   ├── log-group/                      # Log group with retention</w:t>
      </w:r>
    </w:p>
    <w:p>
      <w:pPr>
        <w:pStyle w:val="MarkdownCodeBlock"/>
        <w:ind w:left="115" w:right="29"/>
        <w:shd w:fill="F6F8FA"/>
      </w:pPr>
      <w:r>
        <w:rPr>
          <w:rFonts w:ascii="Consolas" w:hAnsi="Consolas" w:eastAsia="Consolas"/>
          <w:sz w:val="13"/>
        </w:rPr>
        <w:t>│   │   └── sns-alerting/                   # Alert routing to PagerDuty/Slack</w:t>
      </w:r>
    </w:p>
    <w:p>
      <w:pPr>
        <w:pStyle w:val="MarkdownCodeBlock"/>
        <w:ind w:left="115" w:right="29"/>
        <w:shd w:fill="F6F8FA"/>
      </w:pPr>
      <w:r>
        <w:rPr>
          <w:rFonts w:ascii="Consolas" w:hAnsi="Consolas" w:eastAsia="Consolas"/>
          <w:sz w:val="13"/>
        </w:rPr>
        <w:t>│   ├── container-registry/</w:t>
      </w:r>
    </w:p>
    <w:p>
      <w:pPr>
        <w:pStyle w:val="MarkdownCodeBlock"/>
        <w:ind w:left="115" w:right="29"/>
        <w:shd w:fill="F6F8FA"/>
      </w:pPr>
      <w:r>
        <w:rPr>
          <w:rFonts w:ascii="Consolas" w:hAnsi="Consolas" w:eastAsia="Consolas"/>
          <w:sz w:val="13"/>
        </w:rPr>
        <w:t>│   │   └── ecr/                            # ECR repo + lifecycle + scanning</w:t>
      </w:r>
    </w:p>
    <w:p>
      <w:pPr>
        <w:pStyle w:val="MarkdownCodeBlock"/>
        <w:ind w:left="115" w:right="29"/>
        <w:shd w:fill="F6F8FA"/>
      </w:pPr>
      <w:r>
        <w:rPr>
          <w:rFonts w:ascii="Consolas" w:hAnsi="Consolas" w:eastAsia="Consolas"/>
          <w:sz w:val="13"/>
        </w:rPr>
        <w:t>│   └── dns/</w:t>
      </w:r>
    </w:p>
    <w:p>
      <w:pPr>
        <w:pStyle w:val="MarkdownCodeBlock"/>
        <w:ind w:left="115" w:right="29"/>
        <w:shd w:fill="F6F8FA"/>
      </w:pPr>
      <w:r>
        <w:rPr>
          <w:rFonts w:ascii="Consolas" w:hAnsi="Consolas" w:eastAsia="Consolas"/>
          <w:sz w:val="13"/>
        </w:rPr>
        <w:t>│       └── cloudflare-records/             # Cloudflare DNS records via CF provider</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accounts/                                # AWS account definitions</w:t>
      </w:r>
    </w:p>
    <w:p>
      <w:pPr>
        <w:pStyle w:val="MarkdownCodeBlock"/>
        <w:ind w:left="115" w:right="29"/>
        <w:shd w:fill="F6F8FA"/>
      </w:pPr>
      <w:r>
        <w:rPr>
          <w:rFonts w:ascii="Consolas" w:hAnsi="Consolas" w:eastAsia="Consolas"/>
          <w:sz w:val="13"/>
        </w:rPr>
        <w:t>│   ├── prod/</w:t>
      </w:r>
    </w:p>
    <w:p>
      <w:pPr>
        <w:pStyle w:val="MarkdownCodeBlock"/>
        <w:ind w:left="115" w:right="29"/>
        <w:shd w:fill="F6F8FA"/>
      </w:pPr>
      <w:r>
        <w:rPr>
          <w:rFonts w:ascii="Consolas" w:hAnsi="Consolas" w:eastAsia="Consolas"/>
          <w:sz w:val="13"/>
        </w:rPr>
        <w:t>│   │   └── account.hcl                     # account_id, account_name</w:t>
      </w:r>
    </w:p>
    <w:p>
      <w:pPr>
        <w:pStyle w:val="MarkdownCodeBlock"/>
        <w:ind w:left="115" w:right="29"/>
        <w:shd w:fill="F6F8FA"/>
      </w:pPr>
      <w:r>
        <w:rPr>
          <w:rFonts w:ascii="Consolas" w:hAnsi="Consolas" w:eastAsia="Consolas"/>
          <w:sz w:val="13"/>
        </w:rPr>
        <w:t>│   ├── staging/</w:t>
      </w:r>
    </w:p>
    <w:p>
      <w:pPr>
        <w:pStyle w:val="MarkdownCodeBlock"/>
        <w:ind w:left="115" w:right="29"/>
        <w:shd w:fill="F6F8FA"/>
      </w:pPr>
      <w:r>
        <w:rPr>
          <w:rFonts w:ascii="Consolas" w:hAnsi="Consolas" w:eastAsia="Consolas"/>
          <w:sz w:val="13"/>
        </w:rPr>
        <w:t>│   │   └── account.hcl</w:t>
      </w:r>
    </w:p>
    <w:p>
      <w:pPr>
        <w:pStyle w:val="MarkdownCodeBlock"/>
        <w:ind w:left="115" w:right="29"/>
        <w:shd w:fill="F6F8FA"/>
      </w:pPr>
      <w:r>
        <w:rPr>
          <w:rFonts w:ascii="Consolas" w:hAnsi="Consolas" w:eastAsia="Consolas"/>
          <w:sz w:val="13"/>
        </w:rPr>
        <w:t>│   ├── dev/</w:t>
      </w:r>
    </w:p>
    <w:p>
      <w:pPr>
        <w:pStyle w:val="MarkdownCodeBlock"/>
        <w:ind w:left="115" w:right="29"/>
        <w:shd w:fill="F6F8FA"/>
      </w:pPr>
      <w:r>
        <w:rPr>
          <w:rFonts w:ascii="Consolas" w:hAnsi="Consolas" w:eastAsia="Consolas"/>
          <w:sz w:val="13"/>
        </w:rPr>
        <w:t>│   │   └── account.hcl</w:t>
      </w:r>
    </w:p>
    <w:p>
      <w:pPr>
        <w:pStyle w:val="MarkdownCodeBlock"/>
        <w:ind w:left="115" w:right="29"/>
        <w:shd w:fill="F6F8FA"/>
      </w:pPr>
      <w:r>
        <w:rPr>
          <w:rFonts w:ascii="Consolas" w:hAnsi="Consolas" w:eastAsia="Consolas"/>
          <w:sz w:val="13"/>
        </w:rPr>
        <w:t>│   └── security/</w:t>
      </w:r>
    </w:p>
    <w:p>
      <w:pPr>
        <w:pStyle w:val="MarkdownCodeBlock"/>
        <w:ind w:left="115" w:right="29"/>
        <w:shd w:fill="F6F8FA"/>
      </w:pPr>
      <w:r>
        <w:rPr>
          <w:rFonts w:ascii="Consolas" w:hAnsi="Consolas" w:eastAsia="Consolas"/>
          <w:sz w:val="13"/>
        </w:rPr>
        <w:t>│       └── account.hcl</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regions/                                 # Per-region config</w:t>
      </w:r>
    </w:p>
    <w:p>
      <w:pPr>
        <w:pStyle w:val="MarkdownCodeBlock"/>
        <w:ind w:left="115" w:right="29"/>
        <w:shd w:fill="F6F8FA"/>
      </w:pPr>
      <w:r>
        <w:rPr>
          <w:rFonts w:ascii="Consolas" w:hAnsi="Consolas" w:eastAsia="Consolas"/>
          <w:sz w:val="13"/>
        </w:rPr>
        <w:t>│   ├── us-east-1/</w:t>
      </w:r>
    </w:p>
    <w:p>
      <w:pPr>
        <w:pStyle w:val="MarkdownCodeBlock"/>
        <w:ind w:left="115" w:right="29"/>
        <w:shd w:fill="F6F8FA"/>
      </w:pPr>
      <w:r>
        <w:rPr>
          <w:rFonts w:ascii="Consolas" w:hAnsi="Consolas" w:eastAsia="Consolas"/>
          <w:sz w:val="13"/>
        </w:rPr>
        <w:t>│   │   └── region.hcl                      # region, azs, ami_id</w:t>
      </w:r>
    </w:p>
    <w:p>
      <w:pPr>
        <w:pStyle w:val="MarkdownCodeBlock"/>
        <w:ind w:left="115" w:right="29"/>
        <w:shd w:fill="F6F8FA"/>
      </w:pPr>
      <w:r>
        <w:rPr>
          <w:rFonts w:ascii="Consolas" w:hAnsi="Consolas" w:eastAsia="Consolas"/>
          <w:sz w:val="13"/>
        </w:rPr>
        <w:t>│   └── us-west-2/</w:t>
      </w:r>
    </w:p>
    <w:p>
      <w:pPr>
        <w:pStyle w:val="MarkdownCodeBlock"/>
        <w:ind w:left="115" w:right="29"/>
        <w:shd w:fill="F6F8FA"/>
      </w:pPr>
      <w:r>
        <w:rPr>
          <w:rFonts w:ascii="Consolas" w:hAnsi="Consolas" w:eastAsia="Consolas"/>
          <w:sz w:val="13"/>
        </w:rPr>
        <w:t>│       └── region.hcl</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live/                                    # LIVE INFRASTRUCTURE</w:t>
      </w:r>
    </w:p>
    <w:p>
      <w:pPr>
        <w:pStyle w:val="MarkdownCodeBlock"/>
        <w:ind w:left="115" w:right="29"/>
        <w:shd w:fill="F6F8FA"/>
      </w:pPr>
      <w:r>
        <w:rPr>
          <w:rFonts w:ascii="Consolas" w:hAnsi="Consolas" w:eastAsia="Consolas"/>
          <w:sz w:val="13"/>
        </w:rPr>
        <w:t>│   ├── prod/</w:t>
      </w:r>
    </w:p>
    <w:p>
      <w:pPr>
        <w:pStyle w:val="MarkdownCodeBlock"/>
        <w:ind w:left="115" w:right="29"/>
        <w:shd w:fill="F6F8FA"/>
      </w:pPr>
      <w:r>
        <w:rPr>
          <w:rFonts w:ascii="Consolas" w:hAnsi="Consolas" w:eastAsia="Consolas"/>
          <w:sz w:val="13"/>
        </w:rPr>
        <w:t>│   │   ├── env.hcl                         # environment = "prod"</w:t>
      </w:r>
    </w:p>
    <w:p>
      <w:pPr>
        <w:pStyle w:val="MarkdownCodeBlock"/>
        <w:ind w:left="115" w:right="29"/>
        <w:shd w:fill="F6F8FA"/>
      </w:pPr>
      <w:r>
        <w:rPr>
          <w:rFonts w:ascii="Consolas" w:hAnsi="Consolas" w:eastAsia="Consolas"/>
          <w:sz w:val="13"/>
        </w:rPr>
        <w:t>│   │   ├── us-east-1/</w:t>
      </w:r>
    </w:p>
    <w:p>
      <w:pPr>
        <w:pStyle w:val="MarkdownCodeBlock"/>
        <w:ind w:left="115" w:right="29"/>
        <w:shd w:fill="F6F8FA"/>
      </w:pPr>
      <w:r>
        <w:rPr>
          <w:rFonts w:ascii="Consolas" w:hAnsi="Consolas" w:eastAsia="Consolas"/>
          <w:sz w:val="13"/>
        </w:rPr>
        <w:t>│   │   │   ├── region.hcl                  # includes region config</w:t>
      </w:r>
    </w:p>
    <w:p>
      <w:pPr>
        <w:pStyle w:val="MarkdownCodeBlock"/>
        <w:ind w:left="115" w:right="29"/>
        <w:shd w:fill="F6F8FA"/>
      </w:pPr>
      <w:r>
        <w:rPr>
          <w:rFonts w:ascii="Consolas" w:hAnsi="Consolas" w:eastAsia="Consolas"/>
          <w:sz w:val="13"/>
        </w:rPr>
        <w:t>│   │   │   ├── networking/</w:t>
      </w:r>
    </w:p>
    <w:p>
      <w:pPr>
        <w:pStyle w:val="MarkdownCodeBlock"/>
        <w:ind w:left="115" w:right="29"/>
        <w:shd w:fill="F6F8FA"/>
      </w:pPr>
      <w:r>
        <w:rPr>
          <w:rFonts w:ascii="Consolas" w:hAnsi="Consolas" w:eastAsia="Consolas"/>
          <w:sz w:val="13"/>
        </w:rPr>
        <w:t>│   │   │   │   ├── vpc/</w:t>
      </w:r>
    </w:p>
    <w:p>
      <w:pPr>
        <w:pStyle w:val="MarkdownCodeBlock"/>
        <w:ind w:left="115" w:right="29"/>
        <w:shd w:fill="F6F8FA"/>
      </w:pPr>
      <w:r>
        <w:rPr>
          <w:rFonts w:ascii="Consolas" w:hAnsi="Consolas" w:eastAsia="Consolas"/>
          <w:sz w:val="13"/>
        </w:rPr>
        <w:t>│   │   │   │   │   └── terragrunt.hcl      # include root + _envcommon/vpc.hcl</w:t>
      </w:r>
    </w:p>
    <w:p>
      <w:pPr>
        <w:pStyle w:val="MarkdownCodeBlock"/>
        <w:ind w:left="115" w:right="29"/>
        <w:shd w:fill="F6F8FA"/>
      </w:pPr>
      <w:r>
        <w:rPr>
          <w:rFonts w:ascii="Consolas" w:hAnsi="Consolas" w:eastAsia="Consolas"/>
          <w:sz w:val="13"/>
        </w:rPr>
        <w:t>│   │   │   │   ├── vpc-endpoints/</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security-groups/</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compute/</w:t>
      </w:r>
    </w:p>
    <w:p>
      <w:pPr>
        <w:pStyle w:val="MarkdownCodeBlock"/>
        <w:ind w:left="115" w:right="29"/>
        <w:shd w:fill="F6F8FA"/>
      </w:pPr>
      <w:r>
        <w:rPr>
          <w:rFonts w:ascii="Consolas" w:hAnsi="Consolas" w:eastAsia="Consolas"/>
          <w:sz w:val="13"/>
        </w:rPr>
        <w:t>│   │   │   │   ├── ecs-cluster/</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api-service/</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web-service/</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async-functions/</w:t>
      </w:r>
    </w:p>
    <w:p>
      <w:pPr>
        <w:pStyle w:val="MarkdownCodeBlock"/>
        <w:ind w:left="115" w:right="29"/>
        <w:shd w:fill="F6F8FA"/>
      </w:pPr>
      <w:r>
        <w:rPr>
          <w:rFonts w:ascii="Consolas" w:hAnsi="Consolas" w:eastAsia="Consolas"/>
          <w:sz w:val="13"/>
        </w:rPr>
        <w:t>│   │   │   │       └── terragrunt.hcl      # Lambda fns + SQS event source mappings</w:t>
      </w:r>
    </w:p>
    <w:p>
      <w:pPr>
        <w:pStyle w:val="MarkdownCodeBlock"/>
        <w:ind w:left="115" w:right="29"/>
        <w:shd w:fill="F6F8FA"/>
      </w:pPr>
      <w:r>
        <w:rPr>
          <w:rFonts w:ascii="Consolas" w:hAnsi="Consolas" w:eastAsia="Consolas"/>
          <w:sz w:val="13"/>
        </w:rPr>
        <w:t>│   │   │   ├── data/</w:t>
      </w:r>
    </w:p>
    <w:p>
      <w:pPr>
        <w:pStyle w:val="MarkdownCodeBlock"/>
        <w:ind w:left="115" w:right="29"/>
        <w:shd w:fill="F6F8FA"/>
      </w:pPr>
      <w:r>
        <w:rPr>
          <w:rFonts w:ascii="Consolas" w:hAnsi="Consolas" w:eastAsia="Consolas"/>
          <w:sz w:val="13"/>
        </w:rPr>
        <w:t>│   │   │   │   ├── aurora/</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s3/</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async/</w:t>
      </w:r>
    </w:p>
    <w:p>
      <w:pPr>
        <w:pStyle w:val="MarkdownCodeBlock"/>
        <w:ind w:left="115" w:right="29"/>
        <w:shd w:fill="F6F8FA"/>
      </w:pPr>
      <w:r>
        <w:rPr>
          <w:rFonts w:ascii="Consolas" w:hAnsi="Consolas" w:eastAsia="Consolas"/>
          <w:sz w:val="13"/>
        </w:rPr>
        <w:t>│   │   │   │   └── queues/</w:t>
      </w:r>
    </w:p>
    <w:p>
      <w:pPr>
        <w:pStyle w:val="MarkdownCodeBlock"/>
        <w:ind w:left="115" w:right="29"/>
        <w:shd w:fill="F6F8FA"/>
      </w:pPr>
      <w:r>
        <w:rPr>
          <w:rFonts w:ascii="Consolas" w:hAnsi="Consolas" w:eastAsia="Consolas"/>
          <w:sz w:val="13"/>
        </w:rPr>
        <w:t>│   │   │   │       └── terragrunt.hcl      # SQS queues + DLQs</w:t>
      </w:r>
    </w:p>
    <w:p>
      <w:pPr>
        <w:pStyle w:val="MarkdownCodeBlock"/>
        <w:ind w:left="115" w:right="29"/>
        <w:shd w:fill="F6F8FA"/>
      </w:pPr>
      <w:r>
        <w:rPr>
          <w:rFonts w:ascii="Consolas" w:hAnsi="Consolas" w:eastAsia="Consolas"/>
          <w:sz w:val="13"/>
        </w:rPr>
        <w:t>│   │   │   ├── loadbalancing/</w:t>
      </w:r>
    </w:p>
    <w:p>
      <w:pPr>
        <w:pStyle w:val="MarkdownCodeBlock"/>
        <w:ind w:left="115" w:right="29"/>
        <w:shd w:fill="F6F8FA"/>
      </w:pPr>
      <w:r>
        <w:rPr>
          <w:rFonts w:ascii="Consolas" w:hAnsi="Consolas" w:eastAsia="Consolas"/>
          <w:sz w:val="13"/>
        </w:rPr>
        <w:t>│   │   │   │   └── alb/</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security/</w:t>
      </w:r>
    </w:p>
    <w:p>
      <w:pPr>
        <w:pStyle w:val="MarkdownCodeBlock"/>
        <w:ind w:left="115" w:right="29"/>
        <w:shd w:fill="F6F8FA"/>
      </w:pPr>
      <w:r>
        <w:rPr>
          <w:rFonts w:ascii="Consolas" w:hAnsi="Consolas" w:eastAsia="Consolas"/>
          <w:sz w:val="13"/>
        </w:rPr>
        <w:t>│   │   │   │   ├── iam/</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kms/</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waf/</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observability/</w:t>
      </w:r>
    </w:p>
    <w:p>
      <w:pPr>
        <w:pStyle w:val="MarkdownCodeBlock"/>
        <w:ind w:left="115" w:right="29"/>
        <w:shd w:fill="F6F8FA"/>
      </w:pPr>
      <w:r>
        <w:rPr>
          <w:rFonts w:ascii="Consolas" w:hAnsi="Consolas" w:eastAsia="Consolas"/>
          <w:sz w:val="13"/>
        </w:rPr>
        <w:t>│   │   │   │   ├── dashboards/</w:t>
      </w:r>
    </w:p>
    <w:p>
      <w:pPr>
        <w:pStyle w:val="MarkdownCodeBlock"/>
        <w:ind w:left="115" w:right="29"/>
        <w:shd w:fill="F6F8FA"/>
      </w:pPr>
      <w:r>
        <w:rPr>
          <w:rFonts w:ascii="Consolas" w:hAnsi="Consolas" w:eastAsia="Consolas"/>
          <w:sz w:val="13"/>
        </w:rPr>
        <w:t>│   │   │   │   │   └── terragrunt.hcl</w:t>
      </w:r>
    </w:p>
    <w:p>
      <w:pPr>
        <w:pStyle w:val="MarkdownCodeBlock"/>
        <w:ind w:left="115" w:right="29"/>
        <w:shd w:fill="F6F8FA"/>
      </w:pPr>
      <w:r>
        <w:rPr>
          <w:rFonts w:ascii="Consolas" w:hAnsi="Consolas" w:eastAsia="Consolas"/>
          <w:sz w:val="13"/>
        </w:rPr>
        <w:t>│   │   │   │   └── alarms/</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ecr/</w:t>
      </w:r>
    </w:p>
    <w:p>
      <w:pPr>
        <w:pStyle w:val="MarkdownCodeBlock"/>
        <w:ind w:left="115" w:right="29"/>
        <w:shd w:fill="F6F8FA"/>
      </w:pPr>
      <w:r>
        <w:rPr>
          <w:rFonts w:ascii="Consolas" w:hAnsi="Consolas" w:eastAsia="Consolas"/>
          <w:sz w:val="13"/>
        </w:rPr>
        <w:t>│   │   │   │   └── terragrunt.hcl</w:t>
      </w:r>
    </w:p>
    <w:p>
      <w:pPr>
        <w:pStyle w:val="MarkdownCodeBlock"/>
        <w:ind w:left="115" w:right="29"/>
        <w:shd w:fill="F6F8FA"/>
      </w:pPr>
      <w:r>
        <w:rPr>
          <w:rFonts w:ascii="Consolas" w:hAnsi="Consolas" w:eastAsia="Consolas"/>
          <w:sz w:val="13"/>
        </w:rPr>
        <w:t>│   │   │   └── dns/</w:t>
      </w:r>
    </w:p>
    <w:p>
      <w:pPr>
        <w:pStyle w:val="MarkdownCodeBlock"/>
        <w:ind w:left="115" w:right="29"/>
        <w:shd w:fill="F6F8FA"/>
      </w:pPr>
      <w:r>
        <w:rPr>
          <w:rFonts w:ascii="Consolas" w:hAnsi="Consolas" w:eastAsia="Consolas"/>
          <w:sz w:val="13"/>
        </w:rPr>
        <w:t>│   │   │       └── terragrunt.hcl</w:t>
      </w:r>
    </w:p>
    <w:p>
      <w:pPr>
        <w:pStyle w:val="MarkdownCodeBlock"/>
        <w:ind w:left="115" w:right="29"/>
        <w:shd w:fill="F6F8FA"/>
      </w:pPr>
      <w:r>
        <w:rPr>
          <w:rFonts w:ascii="Consolas" w:hAnsi="Consolas" w:eastAsia="Consolas"/>
          <w:sz w:val="13"/>
        </w:rPr>
        <w:t>│   │   └── us-west-2/</w:t>
      </w:r>
    </w:p>
    <w:p>
      <w:pPr>
        <w:pStyle w:val="MarkdownCodeBlock"/>
        <w:ind w:left="115" w:right="29"/>
        <w:shd w:fill="F6F8FA"/>
      </w:pPr>
      <w:r>
        <w:rPr>
          <w:rFonts w:ascii="Consolas" w:hAnsi="Consolas" w:eastAsia="Consolas"/>
          <w:sz w:val="13"/>
        </w:rPr>
        <w:t>│   │       └── ...                          # Mirror of us-east-1 structure</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staging/</w:t>
      </w:r>
    </w:p>
    <w:p>
      <w:pPr>
        <w:pStyle w:val="MarkdownCodeBlock"/>
        <w:ind w:left="115" w:right="29"/>
        <w:shd w:fill="F6F8FA"/>
      </w:pPr>
      <w:r>
        <w:rPr>
          <w:rFonts w:ascii="Consolas" w:hAnsi="Consolas" w:eastAsia="Consolas"/>
          <w:sz w:val="13"/>
        </w:rPr>
        <w:t>│   │   ├── env.hcl</w:t>
      </w:r>
    </w:p>
    <w:p>
      <w:pPr>
        <w:pStyle w:val="MarkdownCodeBlock"/>
        <w:ind w:left="115" w:right="29"/>
        <w:shd w:fill="F6F8FA"/>
      </w:pPr>
      <w:r>
        <w:rPr>
          <w:rFonts w:ascii="Consolas" w:hAnsi="Consolas" w:eastAsia="Consolas"/>
          <w:sz w:val="13"/>
        </w:rPr>
        <w:t>│   │   └── us-east-1/                       # Single region for staging</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dev/</w:t>
      </w:r>
    </w:p>
    <w:p>
      <w:pPr>
        <w:pStyle w:val="MarkdownCodeBlock"/>
        <w:ind w:left="115" w:right="29"/>
        <w:shd w:fill="F6F8FA"/>
      </w:pPr>
      <w:r>
        <w:rPr>
          <w:rFonts w:ascii="Consolas" w:hAnsi="Consolas" w:eastAsia="Consolas"/>
          <w:sz w:val="13"/>
        </w:rPr>
        <w:t>│       ├── env.hcl</w:t>
      </w:r>
    </w:p>
    <w:p>
      <w:pPr>
        <w:pStyle w:val="MarkdownCodeBlock"/>
        <w:ind w:left="115" w:right="29"/>
        <w:shd w:fill="F6F8FA"/>
      </w:pPr>
      <w:r>
        <w:rPr>
          <w:rFonts w:ascii="Consolas" w:hAnsi="Consolas" w:eastAsia="Consolas"/>
          <w:sz w:val="13"/>
        </w:rPr>
        <w:t>│       └── us-east-1/                       # Single region for dev</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_ci/                                     # CI/CD pipeline definitions</w:t>
      </w:r>
    </w:p>
    <w:p>
      <w:pPr>
        <w:pStyle w:val="MarkdownCodeBlock"/>
        <w:ind w:left="115" w:right="29"/>
        <w:shd w:fill="F6F8FA"/>
      </w:pPr>
      <w:r>
        <w:rPr>
          <w:rFonts w:ascii="Consolas" w:hAnsi="Consolas" w:eastAsia="Consolas"/>
          <w:sz w:val="13"/>
        </w:rPr>
        <w:t>│   ├── github-actions/</w:t>
      </w:r>
    </w:p>
    <w:p>
      <w:pPr>
        <w:pStyle w:val="MarkdownCodeBlock"/>
        <w:ind w:left="115" w:right="29"/>
        <w:shd w:fill="F6F8FA"/>
      </w:pPr>
      <w:r>
        <w:rPr>
          <w:rFonts w:ascii="Consolas" w:hAnsi="Consolas" w:eastAsia="Consolas"/>
          <w:sz w:val="13"/>
        </w:rPr>
        <w:t>│   │   ├── terraform-plan.yml</w:t>
      </w:r>
    </w:p>
    <w:p>
      <w:pPr>
        <w:pStyle w:val="MarkdownCodeBlock"/>
        <w:ind w:left="115" w:right="29"/>
        <w:shd w:fill="F6F8FA"/>
      </w:pPr>
      <w:r>
        <w:rPr>
          <w:rFonts w:ascii="Consolas" w:hAnsi="Consolas" w:eastAsia="Consolas"/>
          <w:sz w:val="13"/>
        </w:rPr>
        <w:t>│   │   ├── terraform-apply.yml</w:t>
      </w:r>
    </w:p>
    <w:p>
      <w:pPr>
        <w:pStyle w:val="MarkdownCodeBlock"/>
        <w:ind w:left="115" w:right="29"/>
        <w:shd w:fill="F6F8FA"/>
      </w:pPr>
      <w:r>
        <w:rPr>
          <w:rFonts w:ascii="Consolas" w:hAnsi="Consolas" w:eastAsia="Consolas"/>
          <w:sz w:val="13"/>
        </w:rPr>
        <w:t>│   │   └── drift-detection.yml</w:t>
      </w:r>
    </w:p>
    <w:p>
      <w:pPr>
        <w:pStyle w:val="MarkdownCodeBlock"/>
        <w:ind w:left="115" w:right="29"/>
        <w:shd w:fill="F6F8FA"/>
      </w:pPr>
      <w:r>
        <w:rPr>
          <w:rFonts w:ascii="Consolas" w:hAnsi="Consolas" w:eastAsia="Consolas"/>
          <w:sz w:val="13"/>
        </w:rPr>
        <w:t>│   └── scripts/</w:t>
      </w:r>
    </w:p>
    <w:p>
      <w:pPr>
        <w:pStyle w:val="MarkdownCodeBlock"/>
        <w:ind w:left="115" w:right="29"/>
        <w:shd w:fill="F6F8FA"/>
      </w:pPr>
      <w:r>
        <w:rPr>
          <w:rFonts w:ascii="Consolas" w:hAnsi="Consolas" w:eastAsia="Consolas"/>
          <w:sz w:val="13"/>
        </w:rPr>
        <w:t>│       ├── plan-changed-stacks.sh           # Detect and plan changed stacks</w:t>
      </w:r>
    </w:p>
    <w:p>
      <w:pPr>
        <w:pStyle w:val="MarkdownCodeBlock"/>
        <w:ind w:left="115" w:right="29"/>
        <w:shd w:fill="F6F8FA"/>
      </w:pPr>
      <w:r>
        <w:rPr>
          <w:rFonts w:ascii="Consolas" w:hAnsi="Consolas" w:eastAsia="Consolas"/>
          <w:sz w:val="13"/>
        </w:rPr>
        <w:t>│       ├── apply-stack.sh                   # Apply a single stack with locking</w:t>
      </w:r>
    </w:p>
    <w:p>
      <w:pPr>
        <w:pStyle w:val="MarkdownCodeBlock"/>
        <w:ind w:left="115" w:right="29"/>
        <w:shd w:fill="F6F8FA"/>
      </w:pPr>
      <w:r>
        <w:rPr>
          <w:rFonts w:ascii="Consolas" w:hAnsi="Consolas" w:eastAsia="Consolas"/>
          <w:sz w:val="13"/>
        </w:rPr>
        <w:t>│       └── validate-all.sh                  # Format + validate all modules</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tests/                                   # Infrastructure tests</w:t>
      </w:r>
    </w:p>
    <w:p>
      <w:pPr>
        <w:pStyle w:val="MarkdownCodeBlock"/>
        <w:ind w:left="115" w:right="29"/>
        <w:shd w:fill="F6F8FA"/>
      </w:pPr>
      <w:r>
        <w:rPr>
          <w:rFonts w:ascii="Consolas" w:hAnsi="Consolas" w:eastAsia="Consolas"/>
          <w:sz w:val="13"/>
        </w:rPr>
        <w:t>│   ├── modules/                             # Unit tests per module (Terratest)</w:t>
      </w:r>
    </w:p>
    <w:p>
      <w:pPr>
        <w:pStyle w:val="MarkdownCodeBlock"/>
        <w:ind w:left="115" w:right="29"/>
        <w:shd w:fill="F6F8FA"/>
      </w:pPr>
      <w:r>
        <w:rPr>
          <w:rFonts w:ascii="Consolas" w:hAnsi="Consolas" w:eastAsia="Consolas"/>
          <w:sz w:val="13"/>
        </w:rPr>
        <w:t>│   └── integration/                         # Cross-stack integration tests</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docs/</w:t>
      </w:r>
    </w:p>
    <w:p>
      <w:pPr>
        <w:pStyle w:val="MarkdownCodeBlock"/>
        <w:ind w:left="115" w:right="29"/>
        <w:shd w:fill="F6F8FA"/>
      </w:pPr>
      <w:r>
        <w:rPr>
          <w:rFonts w:ascii="Consolas" w:hAnsi="Consolas" w:eastAsia="Consolas"/>
          <w:sz w:val="13"/>
        </w:rPr>
        <w:t xml:space="preserve">    ├── architecture.md                      # This document</w:t>
      </w:r>
    </w:p>
    <w:p>
      <w:pPr>
        <w:pStyle w:val="MarkdownCodeBlock"/>
        <w:ind w:left="115" w:right="29"/>
        <w:shd w:fill="F6F8FA"/>
      </w:pPr>
      <w:r>
        <w:rPr>
          <w:rFonts w:ascii="Consolas" w:hAnsi="Consolas" w:eastAsia="Consolas"/>
          <w:sz w:val="13"/>
        </w:rPr>
        <w:t xml:space="preserve">    ├── runbooks/                             # Operational runbooks</w:t>
      </w:r>
    </w:p>
    <w:p>
      <w:pPr>
        <w:pStyle w:val="MarkdownCodeBlock"/>
        <w:ind w:left="115" w:right="29"/>
        <w:shd w:fill="F6F8FA"/>
      </w:pPr>
      <w:r>
        <w:rPr>
          <w:rFonts w:ascii="Consolas" w:hAnsi="Consolas" w:eastAsia="Consolas"/>
          <w:sz w:val="13"/>
        </w:rPr>
        <w:t xml:space="preserve">    │   ├── failover-procedure.md</w:t>
      </w:r>
    </w:p>
    <w:p>
      <w:pPr>
        <w:pStyle w:val="MarkdownCodeBlock"/>
        <w:ind w:left="115" w:right="29"/>
        <w:shd w:fill="F6F8FA"/>
      </w:pPr>
      <w:r>
        <w:rPr>
          <w:rFonts w:ascii="Consolas" w:hAnsi="Consolas" w:eastAsia="Consolas"/>
          <w:sz w:val="13"/>
        </w:rPr>
        <w:t xml:space="preserve">    │   ├── scaling-guide.md</w:t>
      </w:r>
    </w:p>
    <w:p>
      <w:pPr>
        <w:pStyle w:val="MarkdownCodeBlock"/>
        <w:ind w:left="115" w:right="29"/>
        <w:shd w:fill="F6F8FA"/>
      </w:pPr>
      <w:r>
        <w:rPr>
          <w:rFonts w:ascii="Consolas" w:hAnsi="Consolas" w:eastAsia="Consolas"/>
          <w:sz w:val="13"/>
        </w:rPr>
        <w:t xml:space="preserve">    │   └── incident-response.md</w:t>
      </w:r>
    </w:p>
    <w:p>
      <w:pPr>
        <w:pStyle w:val="MarkdownCodeBlock"/>
        <w:ind w:left="115" w:right="29"/>
        <w:shd w:fill="F6F8FA"/>
      </w:pPr>
      <w:r>
        <w:rPr>
          <w:rFonts w:ascii="Consolas" w:hAnsi="Consolas" w:eastAsia="Consolas"/>
          <w:sz w:val="13"/>
        </w:rPr>
        <w:t xml:space="preserve">    └── adr/                                 # Architecture Decision Records</w:t>
      </w:r>
    </w:p>
    <w:p>
      <w:pPr>
        <w:pStyle w:val="MarkdownCodeBlock"/>
        <w:ind w:left="115" w:right="29"/>
        <w:shd w:fill="F6F8FA"/>
      </w:pPr>
      <w:r>
        <w:rPr>
          <w:rFonts w:ascii="Consolas" w:hAnsi="Consolas" w:eastAsia="Consolas"/>
          <w:sz w:val="13"/>
        </w:rPr>
        <w:t xml:space="preserve">        ├── 001-ecs-fargate-over-eks.md</w:t>
      </w:r>
    </w:p>
    <w:p>
      <w:pPr>
        <w:pStyle w:val="MarkdownCodeBlock"/>
        <w:ind w:left="115" w:right="29"/>
        <w:shd w:fill="F6F8FA"/>
      </w:pPr>
      <w:r>
        <w:rPr>
          <w:rFonts w:ascii="Consolas" w:hAnsi="Consolas" w:eastAsia="Consolas"/>
          <w:sz w:val="13"/>
        </w:rPr>
        <w:t xml:space="preserve">        └── 002-cloudflare-over-route53.md</w:t>
      </w:r>
    </w:p>
    <w:p/>
    <w:p>
      <w:pPr>
        <w:pStyle w:val="Heading3"/>
      </w:pPr>
      <w:r>
        <w:t>Terragrunt Hierarchy</w:t>
      </w:r>
    </w:p>
    <w:p>
      <w:pPr>
        <w:spacing w:after="120"/>
      </w:pPr>
      <w:r>
        <w:t xml:space="preserve">Terragrunt's </w:t>
      </w:r>
      <w:r>
        <w:rPr>
          <w:rFonts w:ascii="Consolas" w:hAnsi="Consolas" w:eastAsia="Consolas"/>
          <w:color w:val="1F2937"/>
          <w:sz w:val="18"/>
        </w:rPr>
        <w:t>include</w:t>
      </w:r>
      <w:r>
        <w:t xml:space="preserve"> and </w:t>
      </w:r>
      <w:r>
        <w:rPr>
          <w:rFonts w:ascii="Consolas" w:hAnsi="Consolas" w:eastAsia="Consolas"/>
          <w:color w:val="1F2937"/>
          <w:sz w:val="18"/>
        </w:rPr>
        <w:t>read_terragrunt_config</w:t>
      </w:r>
      <w:r>
        <w:t xml:space="preserve"> mechanisms keep each </w:t>
      </w:r>
      <w:r>
        <w:rPr>
          <w:rFonts w:ascii="Consolas" w:hAnsi="Consolas" w:eastAsia="Consolas"/>
          <w:color w:val="1F2937"/>
          <w:sz w:val="18"/>
        </w:rPr>
        <w:t>terragrunt.hcl</w:t>
      </w:r>
      <w:r>
        <w:t xml:space="preserve"> leaf file minimal while inheriting configuration from multiple levels.</w:t>
      </w:r>
    </w:p>
    <w:p>
      <w:pPr>
        <w:pStyle w:val="MarkdownCodeBlock"/>
        <w:ind w:left="115" w:right="29"/>
        <w:shd w:fill="F6F8FA"/>
      </w:pPr>
      <w:r>
        <w:rPr>
          <w:rFonts w:ascii="Consolas" w:hAnsi="Consolas" w:eastAsia="Consolas"/>
          <w:sz w:val="13"/>
        </w:rPr>
        <w:t>terragrunt.hcl (root)                        ← S3 backend, provider, common tags</w:t>
      </w:r>
    </w:p>
    <w:p>
      <w:pPr>
        <w:pStyle w:val="MarkdownCodeBlock"/>
        <w:ind w:left="115" w:right="29"/>
        <w:shd w:fill="F6F8FA"/>
      </w:pPr>
      <w:r>
        <w:rPr>
          <w:rFonts w:ascii="Consolas" w:hAnsi="Consolas" w:eastAsia="Consolas"/>
          <w:sz w:val="13"/>
        </w:rPr>
        <w:t xml:space="preserve">  └─ live/prod/env.hcl                       ← environment = "prod"</w:t>
      </w:r>
    </w:p>
    <w:p>
      <w:pPr>
        <w:pStyle w:val="MarkdownCodeBlock"/>
        <w:ind w:left="115" w:right="29"/>
        <w:shd w:fill="F6F8FA"/>
      </w:pPr>
      <w:r>
        <w:rPr>
          <w:rFonts w:ascii="Consolas" w:hAnsi="Consolas" w:eastAsia="Consolas"/>
          <w:sz w:val="13"/>
        </w:rPr>
        <w:t xml:space="preserve">      └─ live/prod/us-east-1/region.hcl      ← region, AZs</w:t>
      </w:r>
    </w:p>
    <w:p>
      <w:pPr>
        <w:pStyle w:val="MarkdownCodeBlock"/>
        <w:ind w:left="115" w:right="29"/>
        <w:shd w:fill="F6F8FA"/>
      </w:pPr>
      <w:r>
        <w:rPr>
          <w:rFonts w:ascii="Consolas" w:hAnsi="Consolas" w:eastAsia="Consolas"/>
          <w:sz w:val="13"/>
        </w:rPr>
        <w:t xml:space="preserve">          └─ live/prod/us-east-1/compute/</w:t>
      </w:r>
    </w:p>
    <w:p>
      <w:pPr>
        <w:pStyle w:val="MarkdownCodeBlock"/>
        <w:ind w:left="115" w:right="29"/>
        <w:shd w:fill="F6F8FA"/>
      </w:pPr>
      <w:r>
        <w:rPr>
          <w:rFonts w:ascii="Consolas" w:hAnsi="Consolas" w:eastAsia="Consolas"/>
          <w:sz w:val="13"/>
        </w:rPr>
        <w:t xml:space="preserve">              └─ api-service/terragrunt.hcl  ← service-specific overrides</w:t>
      </w:r>
    </w:p>
    <w:p>
      <w:pPr>
        <w:pStyle w:val="MarkdownCodeBlock"/>
        <w:ind w:left="115" w:right="29"/>
        <w:shd w:fill="F6F8FA"/>
      </w:pPr>
      <w:r>
        <w:rPr>
          <w:rFonts w:ascii="Consolas" w:hAnsi="Consolas" w:eastAsia="Consolas"/>
          <w:sz w:val="13"/>
        </w:rPr>
        <w:t xml:space="preserve">                  includes:</w:t>
      </w:r>
    </w:p>
    <w:p>
      <w:pPr>
        <w:pStyle w:val="MarkdownCodeBlock"/>
        <w:ind w:left="115" w:right="29"/>
        <w:shd w:fill="F6F8FA"/>
      </w:pPr>
      <w:r>
        <w:rPr>
          <w:rFonts w:ascii="Consolas" w:hAnsi="Consolas" w:eastAsia="Consolas"/>
          <w:sz w:val="13"/>
        </w:rPr>
        <w:t xml:space="preserve">                    - root terragrunt.hcl</w:t>
      </w:r>
    </w:p>
    <w:p>
      <w:pPr>
        <w:pStyle w:val="MarkdownCodeBlock"/>
        <w:ind w:left="115" w:right="29"/>
        <w:shd w:fill="F6F8FA"/>
      </w:pPr>
      <w:r>
        <w:rPr>
          <w:rFonts w:ascii="Consolas" w:hAnsi="Consolas" w:eastAsia="Consolas"/>
          <w:sz w:val="13"/>
        </w:rPr>
        <w:t xml:space="preserve">                    - _envcommon/ecs-service.hcl</w:t>
      </w:r>
    </w:p>
    <w:p>
      <w:pPr>
        <w:pStyle w:val="MarkdownCodeBlock"/>
        <w:ind w:left="115" w:right="29"/>
        <w:shd w:fill="F6F8FA"/>
      </w:pPr>
      <w:r>
        <w:rPr>
          <w:rFonts w:ascii="Consolas" w:hAnsi="Consolas" w:eastAsia="Consolas"/>
          <w:sz w:val="13"/>
        </w:rPr>
        <w:t xml:space="preserve">                  dependency:</w:t>
      </w:r>
    </w:p>
    <w:p>
      <w:pPr>
        <w:pStyle w:val="MarkdownCodeBlock"/>
        <w:ind w:left="115" w:right="29"/>
        <w:shd w:fill="F6F8FA"/>
      </w:pPr>
      <w:r>
        <w:rPr>
          <w:rFonts w:ascii="Consolas" w:hAnsi="Consolas" w:eastAsia="Consolas"/>
          <w:sz w:val="13"/>
        </w:rPr>
        <w:t xml:space="preserve">                    - ../ecs-cluster</w:t>
      </w:r>
    </w:p>
    <w:p>
      <w:pPr>
        <w:pStyle w:val="MarkdownCodeBlock"/>
        <w:ind w:left="115" w:right="29"/>
        <w:shd w:fill="F6F8FA"/>
      </w:pPr>
      <w:r>
        <w:rPr>
          <w:rFonts w:ascii="Consolas" w:hAnsi="Consolas" w:eastAsia="Consolas"/>
          <w:sz w:val="13"/>
        </w:rPr>
        <w:t xml:space="preserve">                    - ../../networking/vpc</w:t>
      </w:r>
    </w:p>
    <w:p>
      <w:pPr>
        <w:pStyle w:val="MarkdownCodeBlock"/>
        <w:ind w:left="115" w:right="29"/>
        <w:shd w:fill="F6F8FA"/>
      </w:pPr>
      <w:r>
        <w:rPr>
          <w:rFonts w:ascii="Consolas" w:hAnsi="Consolas" w:eastAsia="Consolas"/>
          <w:sz w:val="13"/>
        </w:rPr>
        <w:t xml:space="preserve">                    - ../../loadbalancing/alb</w:t>
      </w:r>
    </w:p>
    <w:p>
      <w:pPr>
        <w:pStyle w:val="MarkdownCodeBlock"/>
        <w:ind w:left="115" w:right="29"/>
        <w:shd w:fill="F6F8FA"/>
      </w:pPr>
      <w:r>
        <w:rPr>
          <w:rFonts w:ascii="Consolas" w:hAnsi="Consolas" w:eastAsia="Consolas"/>
          <w:sz w:val="13"/>
        </w:rPr>
        <w:t xml:space="preserve">                    - ../../security/iam</w:t>
      </w:r>
    </w:p>
    <w:p/>
    <w:p>
      <w:pPr>
        <w:spacing w:after="120"/>
      </w:pPr>
      <w:r>
        <w:rPr>
          <w:b/>
        </w:rPr>
        <w:t>Root `terragrunt.hcl` — remote state config (S3 native locking, no DynamoDB):</w:t>
      </w:r>
    </w:p>
    <w:p>
      <w:pPr>
        <w:spacing w:after="120"/>
      </w:pPr>
      <w:r>
        <w:t xml:space="preserve">Terragrunt v1.0+ / v0.99+ supports </w:t>
      </w:r>
      <w:r>
        <w:rPr>
          <w:rFonts w:ascii="Consolas" w:hAnsi="Consolas" w:eastAsia="Consolas"/>
          <w:color w:val="1F2937"/>
          <w:sz w:val="18"/>
        </w:rPr>
        <w:t>use_lockfile = true</w:t>
      </w:r>
      <w:r>
        <w:t xml:space="preserve">. When this is set and </w:t>
      </w:r>
      <w:r>
        <w:rPr>
          <w:rFonts w:ascii="Consolas" w:hAnsi="Consolas" w:eastAsia="Consolas"/>
          <w:color w:val="1F2937"/>
          <w:sz w:val="18"/>
        </w:rPr>
        <w:t>dynamodb_table</w:t>
      </w:r>
      <w:r>
        <w:t xml:space="preserve"> is omitted, Terragrunt auto-creates only the S3 bucket — no DynamoDB table is provisioned or referenced.</w:t>
      </w:r>
    </w:p>
    <w:p>
      <w:pPr>
        <w:pStyle w:val="MarkdownCodeBlock"/>
        <w:ind w:left="115" w:right="29"/>
        <w:shd w:fill="F6F8FA"/>
      </w:pPr>
      <w:r>
        <w:rPr>
          <w:rFonts w:ascii="Consolas" w:hAnsi="Consolas" w:eastAsia="Consolas"/>
          <w:sz w:val="13"/>
        </w:rPr>
        <w:t># terragrunt.hcl (root)</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remote_state {</w:t>
      </w:r>
    </w:p>
    <w:p>
      <w:pPr>
        <w:pStyle w:val="MarkdownCodeBlock"/>
        <w:ind w:left="115" w:right="29"/>
        <w:shd w:fill="F6F8FA"/>
      </w:pPr>
      <w:r>
        <w:rPr>
          <w:rFonts w:ascii="Consolas" w:hAnsi="Consolas" w:eastAsia="Consolas"/>
          <w:sz w:val="13"/>
        </w:rPr>
        <w:t xml:space="preserve">  backend = "s3"</w:t>
      </w:r>
    </w:p>
    <w:p>
      <w:pPr>
        <w:pStyle w:val="MarkdownCodeBlock"/>
        <w:ind w:left="115" w:right="29"/>
        <w:shd w:fill="F6F8FA"/>
      </w:pPr>
      <w:r>
        <w:rPr>
          <w:rFonts w:ascii="Consolas" w:hAnsi="Consolas" w:eastAsia="Consolas"/>
          <w:sz w:val="13"/>
        </w:rPr>
        <w:t xml:space="preserve">  generate = {</w:t>
      </w:r>
    </w:p>
    <w:p>
      <w:pPr>
        <w:pStyle w:val="MarkdownCodeBlock"/>
        <w:ind w:left="115" w:right="29"/>
        <w:shd w:fill="F6F8FA"/>
      </w:pPr>
      <w:r>
        <w:rPr>
          <w:rFonts w:ascii="Consolas" w:hAnsi="Consolas" w:eastAsia="Consolas"/>
          <w:sz w:val="13"/>
        </w:rPr>
        <w:t xml:space="preserve">    path      = "backend.tf"</w:t>
      </w:r>
    </w:p>
    <w:p>
      <w:pPr>
        <w:pStyle w:val="MarkdownCodeBlock"/>
        <w:ind w:left="115" w:right="29"/>
        <w:shd w:fill="F6F8FA"/>
      </w:pPr>
      <w:r>
        <w:rPr>
          <w:rFonts w:ascii="Consolas" w:hAnsi="Consolas" w:eastAsia="Consolas"/>
          <w:sz w:val="13"/>
        </w:rPr>
        <w:t xml:space="preserve">    if_exists = "overwrite"</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config = {</w:t>
      </w:r>
    </w:p>
    <w:p>
      <w:pPr>
        <w:pStyle w:val="MarkdownCodeBlock"/>
        <w:ind w:left="115" w:right="29"/>
        <w:shd w:fill="F6F8FA"/>
      </w:pPr>
      <w:r>
        <w:rPr>
          <w:rFonts w:ascii="Consolas" w:hAnsi="Consolas" w:eastAsia="Consolas"/>
          <w:sz w:val="13"/>
        </w:rPr>
        <w:t xml:space="preserve">    bucket       = "company-terraform-state-${get_aws_account_id()}"</w:t>
      </w:r>
    </w:p>
    <w:p>
      <w:pPr>
        <w:pStyle w:val="MarkdownCodeBlock"/>
        <w:ind w:left="115" w:right="29"/>
        <w:shd w:fill="F6F8FA"/>
      </w:pPr>
      <w:r>
        <w:rPr>
          <w:rFonts w:ascii="Consolas" w:hAnsi="Consolas" w:eastAsia="Consolas"/>
          <w:sz w:val="13"/>
        </w:rPr>
        <w:t xml:space="preserve">    key          = "${path_relative_to_include()}/terraform.tfstate"</w:t>
      </w:r>
    </w:p>
    <w:p>
      <w:pPr>
        <w:pStyle w:val="MarkdownCodeBlock"/>
        <w:ind w:left="115" w:right="29"/>
        <w:shd w:fill="F6F8FA"/>
      </w:pPr>
      <w:r>
        <w:rPr>
          <w:rFonts w:ascii="Consolas" w:hAnsi="Consolas" w:eastAsia="Consolas"/>
          <w:sz w:val="13"/>
        </w:rPr>
        <w:t xml:space="preserve">    region       = "us-east-1"</w:t>
      </w:r>
    </w:p>
    <w:p>
      <w:pPr>
        <w:pStyle w:val="MarkdownCodeBlock"/>
        <w:ind w:left="115" w:right="29"/>
        <w:shd w:fill="F6F8FA"/>
      </w:pPr>
      <w:r>
        <w:rPr>
          <w:rFonts w:ascii="Consolas" w:hAnsi="Consolas" w:eastAsia="Consolas"/>
          <w:sz w:val="13"/>
        </w:rPr>
        <w:t xml:space="preserve">    encrypt      = true</w:t>
      </w:r>
    </w:p>
    <w:p>
      <w:pPr>
        <w:pStyle w:val="MarkdownCodeBlock"/>
        <w:ind w:left="115" w:right="29"/>
        <w:shd w:fill="F6F8FA"/>
      </w:pPr>
      <w:r>
        <w:rPr>
          <w:rFonts w:ascii="Consolas" w:hAnsi="Consolas" w:eastAsia="Consolas"/>
          <w:sz w:val="13"/>
        </w:rPr>
        <w:t xml:space="preserve">    use_lockfile = true    # S3 native locking — no DynamoDB needed</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s3_bucket_tags = {</w:t>
      </w:r>
    </w:p>
    <w:p>
      <w:pPr>
        <w:pStyle w:val="MarkdownCodeBlock"/>
        <w:ind w:left="115" w:right="29"/>
        <w:shd w:fill="F6F8FA"/>
      </w:pPr>
      <w:r>
        <w:rPr>
          <w:rFonts w:ascii="Consolas" w:hAnsi="Consolas" w:eastAsia="Consolas"/>
          <w:sz w:val="13"/>
        </w:rPr>
        <w:t xml:space="preserve">      ManagedBy = "terragrunt"</w:t>
      </w:r>
    </w:p>
    <w:p>
      <w:pPr>
        <w:pStyle w:val="MarkdownCodeBlock"/>
        <w:ind w:left="115" w:right="29"/>
        <w:shd w:fill="F6F8FA"/>
      </w:pPr>
      <w:r>
        <w:rPr>
          <w:rFonts w:ascii="Consolas" w:hAnsi="Consolas" w:eastAsia="Consolas"/>
          <w:sz w:val="13"/>
        </w:rPr>
        <w:t xml:space="preserve">      Purpose   = "terraform-state"</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generate "provider" {</w:t>
      </w:r>
    </w:p>
    <w:p>
      <w:pPr>
        <w:pStyle w:val="MarkdownCodeBlock"/>
        <w:ind w:left="115" w:right="29"/>
        <w:shd w:fill="F6F8FA"/>
      </w:pPr>
      <w:r>
        <w:rPr>
          <w:rFonts w:ascii="Consolas" w:hAnsi="Consolas" w:eastAsia="Consolas"/>
          <w:sz w:val="13"/>
        </w:rPr>
        <w:t xml:space="preserve">  path      = "provider.tf"</w:t>
      </w:r>
    </w:p>
    <w:p>
      <w:pPr>
        <w:pStyle w:val="MarkdownCodeBlock"/>
        <w:ind w:left="115" w:right="29"/>
        <w:shd w:fill="F6F8FA"/>
      </w:pPr>
      <w:r>
        <w:rPr>
          <w:rFonts w:ascii="Consolas" w:hAnsi="Consolas" w:eastAsia="Consolas"/>
          <w:sz w:val="13"/>
        </w:rPr>
        <w:t xml:space="preserve">  if_exists = "overwrite"</w:t>
      </w:r>
    </w:p>
    <w:p>
      <w:pPr>
        <w:pStyle w:val="MarkdownCodeBlock"/>
        <w:ind w:left="115" w:right="29"/>
        <w:shd w:fill="F6F8FA"/>
      </w:pPr>
      <w:r>
        <w:rPr>
          <w:rFonts w:ascii="Consolas" w:hAnsi="Consolas" w:eastAsia="Consolas"/>
          <w:sz w:val="13"/>
        </w:rPr>
        <w:t xml:space="preserve">  contents  = &lt;&lt;-EOF</w:t>
      </w:r>
    </w:p>
    <w:p>
      <w:pPr>
        <w:pStyle w:val="MarkdownCodeBlock"/>
        <w:ind w:left="115" w:right="29"/>
        <w:shd w:fill="F6F8FA"/>
      </w:pPr>
      <w:r>
        <w:rPr>
          <w:rFonts w:ascii="Consolas" w:hAnsi="Consolas" w:eastAsia="Consolas"/>
          <w:sz w:val="13"/>
        </w:rPr>
        <w:t xml:space="preserve">    provider "aws" {</w:t>
      </w:r>
    </w:p>
    <w:p>
      <w:pPr>
        <w:pStyle w:val="MarkdownCodeBlock"/>
        <w:ind w:left="115" w:right="29"/>
        <w:shd w:fill="F6F8FA"/>
      </w:pPr>
      <w:r>
        <w:rPr>
          <w:rFonts w:ascii="Consolas" w:hAnsi="Consolas" w:eastAsia="Consolas"/>
          <w:sz w:val="13"/>
        </w:rPr>
        <w:t xml:space="preserve">      region = "${local.region}"</w:t>
      </w:r>
    </w:p>
    <w:p>
      <w:pPr>
        <w:pStyle w:val="MarkdownCodeBlock"/>
        <w:ind w:left="115" w:right="29"/>
        <w:shd w:fill="F6F8FA"/>
      </w:pPr>
      <w:r>
        <w:rPr>
          <w:rFonts w:ascii="Consolas" w:hAnsi="Consolas" w:eastAsia="Consolas"/>
          <w:sz w:val="13"/>
        </w:rPr>
        <w:t xml:space="preserve">      assume_role {</w:t>
      </w:r>
    </w:p>
    <w:p>
      <w:pPr>
        <w:pStyle w:val="MarkdownCodeBlock"/>
        <w:ind w:left="115" w:right="29"/>
        <w:shd w:fill="F6F8FA"/>
      </w:pPr>
      <w:r>
        <w:rPr>
          <w:rFonts w:ascii="Consolas" w:hAnsi="Consolas" w:eastAsia="Consolas"/>
          <w:sz w:val="13"/>
        </w:rPr>
        <w:t xml:space="preserve">        role_arn = "arn:aws:iam::${local.account_id}:role/TerraformExecutionRole"</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default_tags {</w:t>
      </w:r>
    </w:p>
    <w:p>
      <w:pPr>
        <w:pStyle w:val="MarkdownCodeBlock"/>
        <w:ind w:left="115" w:right="29"/>
        <w:shd w:fill="F6F8FA"/>
      </w:pPr>
      <w:r>
        <w:rPr>
          <w:rFonts w:ascii="Consolas" w:hAnsi="Consolas" w:eastAsia="Consolas"/>
          <w:sz w:val="13"/>
        </w:rPr>
        <w:t xml:space="preserve">        tags = {</w:t>
      </w:r>
    </w:p>
    <w:p>
      <w:pPr>
        <w:pStyle w:val="MarkdownCodeBlock"/>
        <w:ind w:left="115" w:right="29"/>
        <w:shd w:fill="F6F8FA"/>
      </w:pPr>
      <w:r>
        <w:rPr>
          <w:rFonts w:ascii="Consolas" w:hAnsi="Consolas" w:eastAsia="Consolas"/>
          <w:sz w:val="13"/>
        </w:rPr>
        <w:t xml:space="preserve">          Environment = "${local.environment}"</w:t>
      </w:r>
    </w:p>
    <w:p>
      <w:pPr>
        <w:pStyle w:val="MarkdownCodeBlock"/>
        <w:ind w:left="115" w:right="29"/>
        <w:shd w:fill="F6F8FA"/>
      </w:pPr>
      <w:r>
        <w:rPr>
          <w:rFonts w:ascii="Consolas" w:hAnsi="Consolas" w:eastAsia="Consolas"/>
          <w:sz w:val="13"/>
        </w:rPr>
        <w:t xml:space="preserve">          ManagedBy   = "terraform"</w:t>
      </w:r>
    </w:p>
    <w:p>
      <w:pPr>
        <w:pStyle w:val="MarkdownCodeBlock"/>
        <w:ind w:left="115" w:right="29"/>
        <w:shd w:fill="F6F8FA"/>
      </w:pPr>
      <w:r>
        <w:rPr>
          <w:rFonts w:ascii="Consolas" w:hAnsi="Consolas" w:eastAsia="Consolas"/>
          <w:sz w:val="13"/>
        </w:rPr>
        <w:t xml:space="preserve">          Project     = "${local.project}"</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EOF</w:t>
      </w:r>
    </w:p>
    <w:p>
      <w:pPr>
        <w:pStyle w:val="MarkdownCodeBlock"/>
        <w:ind w:left="115" w:right="29"/>
        <w:shd w:fill="F6F8FA"/>
      </w:pPr>
      <w:r>
        <w:rPr>
          <w:rFonts w:ascii="Consolas" w:hAnsi="Consolas" w:eastAsia="Consolas"/>
          <w:sz w:val="13"/>
        </w:rPr>
        <w:t>}</w:t>
      </w:r>
    </w:p>
    <w:p/>
    <w:p>
      <w:pPr>
        <w:spacing w:after="120"/>
      </w:pPr>
      <w:r>
        <w:rPr>
          <w:b/>
        </w:rPr>
        <w:t>Key Terragrunt features used:</w:t>
      </w:r>
    </w:p>
    <w:tbl>
      <w:tblPr>
        <w:tblStyle w:val="TableGrid"/>
        <w:tblW w:type="auto" w:w="0"/>
        <w:jc w:val="center"/>
        <w:tblLook w:firstColumn="1" w:firstRow="1" w:lastColumn="0" w:lastRow="0" w:noHBand="0" w:noVBand="1" w:val="04A0"/>
      </w:tblPr>
      <w:tblGrid>
        <w:gridCol w:w="7272"/>
        <w:gridCol w:w="7272"/>
      </w:tblGrid>
      <w:tr>
        <w:tc>
          <w:tcPr>
            <w:tcW w:type="dxa" w:w="7272"/>
            <w:vAlign w:val="center"/>
            <w:shd w:fill="E5E7EB"/>
          </w:tcPr>
          <w:p>
            <w:pPr>
              <w:spacing w:after="0"/>
            </w:pPr>
            <w:r>
              <w:rPr>
                <w:b/>
              </w:rPr>
              <w:t>Feature</w:t>
            </w:r>
          </w:p>
        </w:tc>
        <w:tc>
          <w:tcPr>
            <w:tcW w:type="dxa" w:w="7272"/>
            <w:vAlign w:val="center"/>
            <w:shd w:fill="E5E7EB"/>
          </w:tcPr>
          <w:p>
            <w:pPr>
              <w:spacing w:after="0"/>
            </w:pPr>
            <w:r>
              <w:rPr>
                <w:b/>
              </w:rPr>
              <w:t>Purpose</w:t>
            </w:r>
          </w:p>
        </w:tc>
      </w:tr>
      <w:tr>
        <w:tc>
          <w:tcPr>
            <w:tcW w:type="dxa" w:w="7272"/>
            <w:vAlign w:val="top"/>
          </w:tcPr>
          <w:p>
            <w:pPr>
              <w:spacing w:after="0"/>
            </w:pPr>
            <w:r>
              <w:rPr>
                <w:rFonts w:ascii="Consolas" w:hAnsi="Consolas" w:eastAsia="Consolas"/>
                <w:color w:val="1F2937"/>
                <w:sz w:val="18"/>
              </w:rPr>
              <w:t>remote_state</w:t>
            </w:r>
          </w:p>
        </w:tc>
        <w:tc>
          <w:tcPr>
            <w:tcW w:type="dxa" w:w="7272"/>
            <w:vAlign w:val="top"/>
          </w:tcPr>
          <w:p>
            <w:pPr>
              <w:spacing w:after="0"/>
            </w:pPr>
            <w:r>
              <w:t xml:space="preserve">Auto-create S3 bucket per account/region; </w:t>
            </w:r>
            <w:r>
              <w:rPr>
                <w:rFonts w:ascii="Consolas" w:hAnsi="Consolas" w:eastAsia="Consolas"/>
                <w:color w:val="1F2937"/>
                <w:sz w:val="18"/>
              </w:rPr>
              <w:t>use_lockfile = true</w:t>
            </w:r>
            <w:r>
              <w:t xml:space="preserve"> for S3-native locking (no DynamoDB)</w:t>
            </w:r>
          </w:p>
        </w:tc>
      </w:tr>
      <w:tr>
        <w:tc>
          <w:tcPr>
            <w:tcW w:type="dxa" w:w="7272"/>
            <w:vAlign w:val="top"/>
          </w:tcPr>
          <w:p>
            <w:pPr>
              <w:spacing w:after="0"/>
            </w:pPr>
            <w:r>
              <w:rPr>
                <w:rFonts w:ascii="Consolas" w:hAnsi="Consolas" w:eastAsia="Consolas"/>
                <w:color w:val="1F2937"/>
                <w:sz w:val="18"/>
              </w:rPr>
              <w:t>generate</w:t>
            </w:r>
          </w:p>
        </w:tc>
        <w:tc>
          <w:tcPr>
            <w:tcW w:type="dxa" w:w="7272"/>
            <w:vAlign w:val="top"/>
          </w:tcPr>
          <w:p>
            <w:pPr>
              <w:spacing w:after="0"/>
            </w:pPr>
            <w:r>
              <w:t>Inject provider blocks with region and assume-role config</w:t>
            </w:r>
          </w:p>
        </w:tc>
      </w:tr>
      <w:tr>
        <w:tc>
          <w:tcPr>
            <w:tcW w:type="dxa" w:w="7272"/>
            <w:vAlign w:val="top"/>
          </w:tcPr>
          <w:p>
            <w:pPr>
              <w:spacing w:after="0"/>
            </w:pPr>
            <w:r>
              <w:rPr>
                <w:rFonts w:ascii="Consolas" w:hAnsi="Consolas" w:eastAsia="Consolas"/>
                <w:color w:val="1F2937"/>
                <w:sz w:val="18"/>
              </w:rPr>
              <w:t>dependency</w:t>
            </w:r>
          </w:p>
        </w:tc>
        <w:tc>
          <w:tcPr>
            <w:tcW w:type="dxa" w:w="7272"/>
            <w:vAlign w:val="top"/>
          </w:tcPr>
          <w:p>
            <w:pPr>
              <w:spacing w:after="0"/>
            </w:pPr>
            <w:r>
              <w:t>Express cross-stack dependencies (VPC before ECS, ALB before services)</w:t>
            </w:r>
          </w:p>
        </w:tc>
      </w:tr>
      <w:tr>
        <w:tc>
          <w:tcPr>
            <w:tcW w:type="dxa" w:w="7272"/>
            <w:vAlign w:val="top"/>
          </w:tcPr>
          <w:p>
            <w:pPr>
              <w:spacing w:after="0"/>
            </w:pPr>
            <w:r>
              <w:rPr>
                <w:rFonts w:ascii="Consolas" w:hAnsi="Consolas" w:eastAsia="Consolas"/>
                <w:color w:val="1F2937"/>
                <w:sz w:val="18"/>
              </w:rPr>
              <w:t>include</w:t>
            </w:r>
          </w:p>
        </w:tc>
        <w:tc>
          <w:tcPr>
            <w:tcW w:type="dxa" w:w="7272"/>
            <w:vAlign w:val="top"/>
          </w:tcPr>
          <w:p>
            <w:pPr>
              <w:spacing w:after="0"/>
            </w:pPr>
            <w:r>
              <w:t xml:space="preserve">Inherit config from root + </w:t>
            </w:r>
            <w:r>
              <w:rPr>
                <w:rFonts w:ascii="Consolas" w:hAnsi="Consolas" w:eastAsia="Consolas"/>
                <w:color w:val="1F2937"/>
                <w:sz w:val="18"/>
              </w:rPr>
              <w:t>_envcommon</w:t>
            </w:r>
            <w:r>
              <w:t xml:space="preserve"> partials</w:t>
            </w:r>
          </w:p>
        </w:tc>
      </w:tr>
      <w:tr>
        <w:tc>
          <w:tcPr>
            <w:tcW w:type="dxa" w:w="7272"/>
            <w:vAlign w:val="top"/>
          </w:tcPr>
          <w:p>
            <w:pPr>
              <w:spacing w:after="0"/>
            </w:pPr>
            <w:r>
              <w:rPr>
                <w:rFonts w:ascii="Consolas" w:hAnsi="Consolas" w:eastAsia="Consolas"/>
                <w:color w:val="1F2937"/>
                <w:sz w:val="18"/>
              </w:rPr>
              <w:t>inputs</w:t>
            </w:r>
          </w:p>
        </w:tc>
        <w:tc>
          <w:tcPr>
            <w:tcW w:type="dxa" w:w="7272"/>
            <w:vAlign w:val="top"/>
          </w:tcPr>
          <w:p>
            <w:pPr>
              <w:spacing w:after="0"/>
            </w:pPr>
            <w:r>
              <w:t>Pass outputs from dependencies as inputs to modules</w:t>
            </w:r>
          </w:p>
        </w:tc>
      </w:tr>
      <w:tr>
        <w:tc>
          <w:tcPr>
            <w:tcW w:type="dxa" w:w="7272"/>
            <w:vAlign w:val="top"/>
          </w:tcPr>
          <w:p>
            <w:pPr>
              <w:spacing w:after="0"/>
            </w:pPr>
            <w:r>
              <w:rPr>
                <w:rFonts w:ascii="Consolas" w:hAnsi="Consolas" w:eastAsia="Consolas"/>
                <w:color w:val="1F2937"/>
                <w:sz w:val="18"/>
              </w:rPr>
              <w:t>run_all</w:t>
            </w:r>
          </w:p>
        </w:tc>
        <w:tc>
          <w:tcPr>
            <w:tcW w:type="dxa" w:w="7272"/>
            <w:vAlign w:val="top"/>
          </w:tcPr>
          <w:p>
            <w:pPr>
              <w:spacing w:after="0"/>
            </w:pPr>
            <w:r>
              <w:t>Plan/apply entire environment or region in dependency order</w:t>
            </w:r>
          </w:p>
        </w:tc>
      </w:tr>
    </w:tbl>
    <w:p/>
    <w:p>
      <w:pPr>
        <w:pStyle w:val="Heading3"/>
      </w:pPr>
      <w:r>
        <w:t>Branching &amp; Merging Strategy</w:t>
      </w:r>
    </w:p>
    <w:p>
      <w:pPr>
        <w:spacing w:after="120"/>
      </w:pPr>
      <w:r>
        <w:t xml:space="preserve">The repository follows </w:t>
      </w:r>
      <w:r>
        <w:rPr>
          <w:b/>
        </w:rPr>
        <w:t>trunk-based development</w:t>
      </w:r>
      <w:r>
        <w:t xml:space="preserve"> with short-lived feature branches and environment promotion.</w:t>
      </w:r>
    </w:p>
    <w:p>
      <w:pPr>
        <w:pStyle w:val="MarkdownCodeBlock"/>
        <w:ind w:left="115" w:right="29"/>
        <w:shd w:fill="F6F8FA"/>
      </w:pPr>
      <w:r>
        <w:rPr>
          <w:rFonts w:ascii="Consolas" w:hAnsi="Consolas" w:eastAsia="Consolas"/>
          <w:sz w:val="13"/>
        </w:rPr>
        <w:t xml:space="preserve">                    main (protected)</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feat/add-api      fix/rds-config      feat/add-queue</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 xml:space="preserve">    │  PR + plan      │  PR + plan       │  PR + plan</w:t>
      </w:r>
    </w:p>
    <w:p>
      <w:pPr>
        <w:pStyle w:val="MarkdownCodeBlock"/>
        <w:ind w:left="115" w:right="29"/>
        <w:shd w:fill="F6F8FA"/>
      </w:pPr>
      <w:r>
        <w:rPr>
          <w:rFonts w:ascii="Consolas" w:hAnsi="Consolas" w:eastAsia="Consolas"/>
          <w:sz w:val="13"/>
        </w:rPr>
        <w:t xml:space="preserve">    │  review         │  review          │  review</w:t>
      </w:r>
    </w:p>
    <w:p>
      <w:pPr>
        <w:pStyle w:val="MarkdownCodeBlock"/>
        <w:ind w:left="115" w:right="29"/>
        <w:shd w:fill="F6F8FA"/>
      </w:pPr>
      <w:r>
        <w:rPr>
          <w:rFonts w:ascii="Consolas" w:hAnsi="Consolas" w:eastAsia="Consolas"/>
          <w:sz w:val="13"/>
        </w:rPr>
        <w:t xml:space="preserve">    │                 │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main</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auto-apply: dev</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manual promote: staging</w:t>
      </w:r>
    </w:p>
    <w:p>
      <w:pPr>
        <w:pStyle w:val="MarkdownCodeBlock"/>
        <w:ind w:left="115" w:right="29"/>
        <w:shd w:fill="F6F8FA"/>
      </w:pPr>
      <w:r>
        <w:rPr>
          <w:rFonts w:ascii="Consolas" w:hAnsi="Consolas" w:eastAsia="Consolas"/>
          <w:sz w:val="13"/>
        </w:rPr>
        <w:t xml:space="preserve">                      │         (workflow_dispatch)</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xml:space="preserve">                      └──── manual promote: prod</w:t>
      </w:r>
    </w:p>
    <w:p>
      <w:pPr>
        <w:pStyle w:val="MarkdownCodeBlock"/>
        <w:ind w:left="115" w:right="29"/>
        <w:shd w:fill="F6F8FA"/>
      </w:pPr>
      <w:r>
        <w:rPr>
          <w:rFonts w:ascii="Consolas" w:hAnsi="Consolas" w:eastAsia="Consolas"/>
          <w:sz w:val="13"/>
        </w:rPr>
        <w:t xml:space="preserve">                                (workflow_dispatch + approval)</w:t>
      </w:r>
    </w:p>
    <w:p/>
    <w:p>
      <w:pPr>
        <w:spacing w:after="120"/>
      </w:pPr>
      <w:r>
        <w:rPr>
          <w:b/>
        </w:rPr>
        <w:t>Rules:</w:t>
      </w:r>
    </w:p>
    <w:p>
      <w:pPr>
        <w:pStyle w:val="ListNumber"/>
        <w:spacing w:after="30"/>
        <w:ind w:left="360" w:hanging="259"/>
      </w:pPr>
      <w:r>
        <w:rPr>
          <w:rFonts w:ascii="Consolas" w:hAnsi="Consolas" w:eastAsia="Consolas"/>
          <w:color w:val="1F2937"/>
          <w:sz w:val="18"/>
        </w:rPr>
        <w:t>main</w:t>
      </w:r>
      <w:r>
        <w:t xml:space="preserve"> is protected — all changes go through pull requests</w:t>
      </w:r>
    </w:p>
    <w:p>
      <w:pPr>
        <w:pStyle w:val="ListNumber"/>
        <w:spacing w:after="30"/>
        <w:ind w:left="360" w:hanging="259"/>
      </w:pPr>
      <w:r>
        <w:t xml:space="preserve">PRs trigger </w:t>
      </w:r>
      <w:r>
        <w:rPr>
          <w:rFonts w:ascii="Consolas" w:hAnsi="Consolas" w:eastAsia="Consolas"/>
          <w:color w:val="1F2937"/>
          <w:sz w:val="18"/>
        </w:rPr>
        <w:t>terragrunt plan</w:t>
      </w:r>
      <w:r>
        <w:t xml:space="preserve"> for all affected stacks</w:t>
      </w:r>
    </w:p>
    <w:p>
      <w:pPr>
        <w:pStyle w:val="ListNumber"/>
        <w:spacing w:after="30"/>
        <w:ind w:left="360" w:hanging="259"/>
      </w:pPr>
      <w:r>
        <w:t>Plans are posted as PR comments for review</w:t>
      </w:r>
    </w:p>
    <w:p>
      <w:pPr>
        <w:pStyle w:val="ListNumber"/>
        <w:spacing w:after="30"/>
        <w:ind w:left="360" w:hanging="259"/>
      </w:pPr>
      <w:r>
        <w:t xml:space="preserve">Merge to </w:t>
      </w:r>
      <w:r>
        <w:rPr>
          <w:rFonts w:ascii="Consolas" w:hAnsi="Consolas" w:eastAsia="Consolas"/>
          <w:color w:val="1F2937"/>
          <w:sz w:val="18"/>
        </w:rPr>
        <w:t>main</w:t>
      </w:r>
      <w:r>
        <w:t xml:space="preserve"> auto-applies to </w:t>
      </w:r>
      <w:r>
        <w:rPr>
          <w:b/>
        </w:rPr>
        <w:t>dev</w:t>
      </w:r>
      <w:r>
        <w:t xml:space="preserve"> environment</w:t>
      </w:r>
    </w:p>
    <w:p>
      <w:pPr>
        <w:pStyle w:val="ListNumber"/>
        <w:spacing w:after="30"/>
        <w:ind w:left="360" w:hanging="259"/>
      </w:pPr>
      <w:r>
        <w:rPr>
          <w:b/>
        </w:rPr>
        <w:t>Staging</w:t>
      </w:r>
      <w:r>
        <w:t xml:space="preserve"> deploy is triggered manually via workflow_dispatch</w:t>
      </w:r>
    </w:p>
    <w:p>
      <w:pPr>
        <w:pStyle w:val="ListNumber"/>
        <w:spacing w:after="30"/>
        <w:ind w:left="360" w:hanging="259"/>
      </w:pPr>
      <w:r>
        <w:rPr>
          <w:b/>
        </w:rPr>
        <w:t>Prod</w:t>
      </w:r>
      <w:r>
        <w:t xml:space="preserve"> deploy requires manual trigger + GitHub Environment approval</w:t>
      </w:r>
    </w:p>
    <w:p>
      <w:pPr>
        <w:pStyle w:val="ListNumber"/>
        <w:spacing w:after="30"/>
        <w:ind w:left="360" w:hanging="259"/>
      </w:pPr>
      <w:r>
        <w:t>Commits reference the change purpose (e.g. "feat(ecs): add api service auto scaling")</w:t>
      </w:r>
    </w:p>
    <w:p>
      <w:pPr>
        <w:spacing w:after="120"/>
      </w:pPr>
      <w:r>
        <w:rPr>
          <w:b/>
        </w:rPr>
        <w:t>Branch naming:</w:t>
      </w:r>
    </w:p>
    <w:p>
      <w:pPr>
        <w:pStyle w:val="MarkdownCodeBlock"/>
        <w:ind w:left="115" w:right="29"/>
        <w:shd w:fill="F6F8FA"/>
      </w:pPr>
      <w:r>
        <w:rPr>
          <w:rFonts w:ascii="Consolas" w:hAnsi="Consolas" w:eastAsia="Consolas"/>
          <w:sz w:val="13"/>
        </w:rPr>
        <w:t>feat/&lt;description&gt;     # New infrastructure components</w:t>
      </w:r>
    </w:p>
    <w:p>
      <w:pPr>
        <w:pStyle w:val="MarkdownCodeBlock"/>
        <w:ind w:left="115" w:right="29"/>
        <w:shd w:fill="F6F8FA"/>
      </w:pPr>
      <w:r>
        <w:rPr>
          <w:rFonts w:ascii="Consolas" w:hAnsi="Consolas" w:eastAsia="Consolas"/>
          <w:sz w:val="13"/>
        </w:rPr>
        <w:t>fix/&lt;description&gt;      # Bug fixes, config corrections</w:t>
      </w:r>
    </w:p>
    <w:p>
      <w:pPr>
        <w:pStyle w:val="MarkdownCodeBlock"/>
        <w:ind w:left="115" w:right="29"/>
        <w:shd w:fill="F6F8FA"/>
      </w:pPr>
      <w:r>
        <w:rPr>
          <w:rFonts w:ascii="Consolas" w:hAnsi="Consolas" w:eastAsia="Consolas"/>
          <w:sz w:val="13"/>
        </w:rPr>
        <w:t>refactor/&lt;description&gt; # Module restructuring</w:t>
      </w:r>
    </w:p>
    <w:p>
      <w:pPr>
        <w:pStyle w:val="MarkdownCodeBlock"/>
        <w:ind w:left="115" w:right="29"/>
        <w:shd w:fill="F6F8FA"/>
      </w:pPr>
      <w:r>
        <w:rPr>
          <w:rFonts w:ascii="Consolas" w:hAnsi="Consolas" w:eastAsia="Consolas"/>
          <w:sz w:val="13"/>
        </w:rPr>
        <w:t>docs/&lt;description&gt;     # Documentation only</w:t>
      </w:r>
    </w:p>
    <w:p/>
    <w:p>
      <w:pPr>
        <w:pStyle w:val="Heading3"/>
      </w:pPr>
      <w:r>
        <w:t>CI/CD Pipeline</w:t>
      </w:r>
    </w:p>
    <w:p>
      <w:pPr>
        <w:spacing w:after="120"/>
      </w:pPr>
      <w:r>
        <w:t xml:space="preserve">The pipeline runs in </w:t>
      </w:r>
      <w:r>
        <w:rPr>
          <w:b/>
        </w:rPr>
        <w:t>GitHub Actions</w:t>
      </w:r>
      <w:r>
        <w:t xml:space="preserve"> and uses OIDC federation (no long-lived AWS credentials).</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CI/CD PIPELINE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On Pull Request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1. Checkout                                                          │    │</w:t>
      </w:r>
    </w:p>
    <w:p>
      <w:pPr>
        <w:pStyle w:val="MarkdownCodeBlock"/>
        <w:ind w:left="115" w:right="29"/>
        <w:shd w:fill="F6F8FA"/>
      </w:pPr>
      <w:r>
        <w:rPr>
          <w:rFonts w:ascii="Consolas" w:hAnsi="Consolas" w:eastAsia="Consolas"/>
          <w:sz w:val="13"/>
        </w:rPr>
        <w:t>│  │  2. Detect changed stacks (git diff + terragrunt graph)              │    │</w:t>
      </w:r>
    </w:p>
    <w:p>
      <w:pPr>
        <w:pStyle w:val="MarkdownCodeBlock"/>
        <w:ind w:left="115" w:right="29"/>
        <w:shd w:fill="F6F8FA"/>
      </w:pPr>
      <w:r>
        <w:rPr>
          <w:rFonts w:ascii="Consolas" w:hAnsi="Consolas" w:eastAsia="Consolas"/>
          <w:sz w:val="13"/>
        </w:rPr>
        <w:t>│  │  3. terraform fmt -check (all modules)                               │    │</w:t>
      </w:r>
    </w:p>
    <w:p>
      <w:pPr>
        <w:pStyle w:val="MarkdownCodeBlock"/>
        <w:ind w:left="115" w:right="29"/>
        <w:shd w:fill="F6F8FA"/>
      </w:pPr>
      <w:r>
        <w:rPr>
          <w:rFonts w:ascii="Consolas" w:hAnsi="Consolas" w:eastAsia="Consolas"/>
          <w:sz w:val="13"/>
        </w:rPr>
        <w:t>│  │  4. terraform validate (all modules)                                 │    │</w:t>
      </w:r>
    </w:p>
    <w:p>
      <w:pPr>
        <w:pStyle w:val="MarkdownCodeBlock"/>
        <w:ind w:left="115" w:right="29"/>
        <w:shd w:fill="F6F8FA"/>
      </w:pPr>
      <w:r>
        <w:rPr>
          <w:rFonts w:ascii="Consolas" w:hAnsi="Consolas" w:eastAsia="Consolas"/>
          <w:sz w:val="13"/>
        </w:rPr>
        <w:t>│  │  5. tflint (lint all modules)                                        │    │</w:t>
      </w:r>
    </w:p>
    <w:p>
      <w:pPr>
        <w:pStyle w:val="MarkdownCodeBlock"/>
        <w:ind w:left="115" w:right="29"/>
        <w:shd w:fill="F6F8FA"/>
      </w:pPr>
      <w:r>
        <w:rPr>
          <w:rFonts w:ascii="Consolas" w:hAnsi="Consolas" w:eastAsia="Consolas"/>
          <w:sz w:val="13"/>
        </w:rPr>
        <w:t>│  │  6. tfsec / checkov (security scanning)                              │    │</w:t>
      </w:r>
    </w:p>
    <w:p>
      <w:pPr>
        <w:pStyle w:val="MarkdownCodeBlock"/>
        <w:ind w:left="115" w:right="29"/>
        <w:shd w:fill="F6F8FA"/>
      </w:pPr>
      <w:r>
        <w:rPr>
          <w:rFonts w:ascii="Consolas" w:hAnsi="Consolas" w:eastAsia="Consolas"/>
          <w:sz w:val="13"/>
        </w:rPr>
        <w:t>│  │  7. OIDC auth → AWS (dev account, read-only role)                    │    │</w:t>
      </w:r>
    </w:p>
    <w:p>
      <w:pPr>
        <w:pStyle w:val="MarkdownCodeBlock"/>
        <w:ind w:left="115" w:right="29"/>
        <w:shd w:fill="F6F8FA"/>
      </w:pPr>
      <w:r>
        <w:rPr>
          <w:rFonts w:ascii="Consolas" w:hAnsi="Consolas" w:eastAsia="Consolas"/>
          <w:sz w:val="13"/>
        </w:rPr>
        <w:t>│  │  8. terragrunt run-all plan (affected stacks only)                   │    │</w:t>
      </w:r>
    </w:p>
    <w:p>
      <w:pPr>
        <w:pStyle w:val="MarkdownCodeBlock"/>
        <w:ind w:left="115" w:right="29"/>
        <w:shd w:fill="F6F8FA"/>
      </w:pPr>
      <w:r>
        <w:rPr>
          <w:rFonts w:ascii="Consolas" w:hAnsi="Consolas" w:eastAsia="Consolas"/>
          <w:sz w:val="13"/>
        </w:rPr>
        <w:t>│  │  9. Post plan output as PR comment                                   │    │</w:t>
      </w:r>
    </w:p>
    <w:p>
      <w:pPr>
        <w:pStyle w:val="MarkdownCodeBlock"/>
        <w:ind w:left="115" w:right="29"/>
        <w:shd w:fill="F6F8FA"/>
      </w:pPr>
      <w:r>
        <w:rPr>
          <w:rFonts w:ascii="Consolas" w:hAnsi="Consolas" w:eastAsia="Consolas"/>
          <w:sz w:val="13"/>
        </w:rPr>
        <w:t>│  │ 10. Cost estimation (Infracost)                                      │    │</w:t>
      </w:r>
    </w:p>
    <w:p>
      <w:pPr>
        <w:pStyle w:val="MarkdownCodeBlock"/>
        <w:ind w:left="115" w:right="29"/>
        <w:shd w:fill="F6F8FA"/>
      </w:pPr>
      <w:r>
        <w:rPr>
          <w:rFonts w:ascii="Consolas" w:hAnsi="Consolas" w:eastAsia="Consolas"/>
          <w:sz w:val="13"/>
        </w:rPr>
        <w:t>│  │ 11. OPA / Sentinel policy check (optional)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On Merge to main (auto → dev)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1. Checkout                                                          │    │</w:t>
      </w:r>
    </w:p>
    <w:p>
      <w:pPr>
        <w:pStyle w:val="MarkdownCodeBlock"/>
        <w:ind w:left="115" w:right="29"/>
        <w:shd w:fill="F6F8FA"/>
      </w:pPr>
      <w:r>
        <w:rPr>
          <w:rFonts w:ascii="Consolas" w:hAnsi="Consolas" w:eastAsia="Consolas"/>
          <w:sz w:val="13"/>
        </w:rPr>
        <w:t>│  │  2. Detect changed stacks                                            │    │</w:t>
      </w:r>
    </w:p>
    <w:p>
      <w:pPr>
        <w:pStyle w:val="MarkdownCodeBlock"/>
        <w:ind w:left="115" w:right="29"/>
        <w:shd w:fill="F6F8FA"/>
      </w:pPr>
      <w:r>
        <w:rPr>
          <w:rFonts w:ascii="Consolas" w:hAnsi="Consolas" w:eastAsia="Consolas"/>
          <w:sz w:val="13"/>
        </w:rPr>
        <w:t>│  │  3. OIDC auth → AWS (dev account, apply role)                        │    │</w:t>
      </w:r>
    </w:p>
    <w:p>
      <w:pPr>
        <w:pStyle w:val="MarkdownCodeBlock"/>
        <w:ind w:left="115" w:right="29"/>
        <w:shd w:fill="F6F8FA"/>
      </w:pPr>
      <w:r>
        <w:rPr>
          <w:rFonts w:ascii="Consolas" w:hAnsi="Consolas" w:eastAsia="Consolas"/>
          <w:sz w:val="13"/>
        </w:rPr>
        <w:t>│  │  4. terragrunt run-all apply (affected stacks, dependency order)     │    │</w:t>
      </w:r>
    </w:p>
    <w:p>
      <w:pPr>
        <w:pStyle w:val="MarkdownCodeBlock"/>
        <w:ind w:left="115" w:right="29"/>
        <w:shd w:fill="F6F8FA"/>
      </w:pPr>
      <w:r>
        <w:rPr>
          <w:rFonts w:ascii="Consolas" w:hAnsi="Consolas" w:eastAsia="Consolas"/>
          <w:sz w:val="13"/>
        </w:rPr>
        <w:t>│  │  5. Post-apply smoke tests (HTTP health checks, DB connectivity)     │    │</w:t>
      </w:r>
    </w:p>
    <w:p>
      <w:pPr>
        <w:pStyle w:val="MarkdownCodeBlock"/>
        <w:ind w:left="115" w:right="29"/>
        <w:shd w:fill="F6F8FA"/>
      </w:pPr>
      <w:r>
        <w:rPr>
          <w:rFonts w:ascii="Consolas" w:hAnsi="Consolas" w:eastAsia="Consolas"/>
          <w:sz w:val="13"/>
        </w:rPr>
        <w:t>│  │  6. Notify Slack on success/failure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Promote to Staging (manual trigger)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1. workflow_dispatch: select stacks or "all"                        │    │</w:t>
      </w:r>
    </w:p>
    <w:p>
      <w:pPr>
        <w:pStyle w:val="MarkdownCodeBlock"/>
        <w:ind w:left="115" w:right="29"/>
        <w:shd w:fill="F6F8FA"/>
      </w:pPr>
      <w:r>
        <w:rPr>
          <w:rFonts w:ascii="Consolas" w:hAnsi="Consolas" w:eastAsia="Consolas"/>
          <w:sz w:val="13"/>
        </w:rPr>
        <w:t>│  │  2. OIDC auth → AWS (staging account)                                │    │</w:t>
      </w:r>
    </w:p>
    <w:p>
      <w:pPr>
        <w:pStyle w:val="MarkdownCodeBlock"/>
        <w:ind w:left="115" w:right="29"/>
        <w:shd w:fill="F6F8FA"/>
      </w:pPr>
      <w:r>
        <w:rPr>
          <w:rFonts w:ascii="Consolas" w:hAnsi="Consolas" w:eastAsia="Consolas"/>
          <w:sz w:val="13"/>
        </w:rPr>
        <w:t>│  │  3. terragrunt run-all plan (preview changes)                        │    │</w:t>
      </w:r>
    </w:p>
    <w:p>
      <w:pPr>
        <w:pStyle w:val="MarkdownCodeBlock"/>
        <w:ind w:left="115" w:right="29"/>
        <w:shd w:fill="F6F8FA"/>
      </w:pPr>
      <w:r>
        <w:rPr>
          <w:rFonts w:ascii="Consolas" w:hAnsi="Consolas" w:eastAsia="Consolas"/>
          <w:sz w:val="13"/>
        </w:rPr>
        <w:t>│  │  4. terragrunt run-all apply                                         │    │</w:t>
      </w:r>
    </w:p>
    <w:p>
      <w:pPr>
        <w:pStyle w:val="MarkdownCodeBlock"/>
        <w:ind w:left="115" w:right="29"/>
        <w:shd w:fill="F6F8FA"/>
      </w:pPr>
      <w:r>
        <w:rPr>
          <w:rFonts w:ascii="Consolas" w:hAnsi="Consolas" w:eastAsia="Consolas"/>
          <w:sz w:val="13"/>
        </w:rPr>
        <w:t>│  │  5. Integration test suite                                           │    │</w:t>
      </w:r>
    </w:p>
    <w:p>
      <w:pPr>
        <w:pStyle w:val="MarkdownCodeBlock"/>
        <w:ind w:left="115" w:right="29"/>
        <w:shd w:fill="F6F8FA"/>
      </w:pPr>
      <w:r>
        <w:rPr>
          <w:rFonts w:ascii="Consolas" w:hAnsi="Consolas" w:eastAsia="Consolas"/>
          <w:sz w:val="13"/>
        </w:rPr>
        <w:t>│  │  6. Notify Slack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Promote to Prod (manual trigger + approval gate)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1. workflow_dispatch: select stacks or "all"                        │    │</w:t>
      </w:r>
    </w:p>
    <w:p>
      <w:pPr>
        <w:pStyle w:val="MarkdownCodeBlock"/>
        <w:ind w:left="115" w:right="29"/>
        <w:shd w:fill="F6F8FA"/>
      </w:pPr>
      <w:r>
        <w:rPr>
          <w:rFonts w:ascii="Consolas" w:hAnsi="Consolas" w:eastAsia="Consolas"/>
          <w:sz w:val="13"/>
        </w:rPr>
        <w:t>│  │  2. GitHub Environment protection: require 1+ reviewer approval      │    │</w:t>
      </w:r>
    </w:p>
    <w:p>
      <w:pPr>
        <w:pStyle w:val="MarkdownCodeBlock"/>
        <w:ind w:left="115" w:right="29"/>
        <w:shd w:fill="F6F8FA"/>
      </w:pPr>
      <w:r>
        <w:rPr>
          <w:rFonts w:ascii="Consolas" w:hAnsi="Consolas" w:eastAsia="Consolas"/>
          <w:sz w:val="13"/>
        </w:rPr>
        <w:t>│  │  3. OIDC auth → AWS (prod account)                                   │    │</w:t>
      </w:r>
    </w:p>
    <w:p>
      <w:pPr>
        <w:pStyle w:val="MarkdownCodeBlock"/>
        <w:ind w:left="115" w:right="29"/>
        <w:shd w:fill="F6F8FA"/>
      </w:pPr>
      <w:r>
        <w:rPr>
          <w:rFonts w:ascii="Consolas" w:hAnsi="Consolas" w:eastAsia="Consolas"/>
          <w:sz w:val="13"/>
        </w:rPr>
        <w:t>│  │  4. terragrunt run-all plan                                          │    │</w:t>
      </w:r>
    </w:p>
    <w:p>
      <w:pPr>
        <w:pStyle w:val="MarkdownCodeBlock"/>
        <w:ind w:left="115" w:right="29"/>
        <w:shd w:fill="F6F8FA"/>
      </w:pPr>
      <w:r>
        <w:rPr>
          <w:rFonts w:ascii="Consolas" w:hAnsi="Consolas" w:eastAsia="Consolas"/>
          <w:sz w:val="13"/>
        </w:rPr>
        <w:t>│  │  5. Plan artifact saved for audit                                    │    │</w:t>
      </w:r>
    </w:p>
    <w:p>
      <w:pPr>
        <w:pStyle w:val="MarkdownCodeBlock"/>
        <w:ind w:left="115" w:right="29"/>
        <w:shd w:fill="F6F8FA"/>
      </w:pPr>
      <w:r>
        <w:rPr>
          <w:rFonts w:ascii="Consolas" w:hAnsi="Consolas" w:eastAsia="Consolas"/>
          <w:sz w:val="13"/>
        </w:rPr>
        <w:t>│  │  6. terragrunt run-all apply (from saved plan)                       │    │</w:t>
      </w:r>
    </w:p>
    <w:p>
      <w:pPr>
        <w:pStyle w:val="MarkdownCodeBlock"/>
        <w:ind w:left="115" w:right="29"/>
        <w:shd w:fill="F6F8FA"/>
      </w:pPr>
      <w:r>
        <w:rPr>
          <w:rFonts w:ascii="Consolas" w:hAnsi="Consolas" w:eastAsia="Consolas"/>
          <w:sz w:val="13"/>
        </w:rPr>
        <w:t>│  │  7. Post-apply canary health checks                                  │    │</w:t>
      </w:r>
    </w:p>
    <w:p>
      <w:pPr>
        <w:pStyle w:val="MarkdownCodeBlock"/>
        <w:ind w:left="115" w:right="29"/>
        <w:shd w:fill="F6F8FA"/>
      </w:pPr>
      <w:r>
        <w:rPr>
          <w:rFonts w:ascii="Consolas" w:hAnsi="Consolas" w:eastAsia="Consolas"/>
          <w:sz w:val="13"/>
        </w:rPr>
        <w:t>│  │  8. Notify Slack + audit log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 Scheduled: Drift Detection (daily)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1. OIDC auth → AWS (each account)                                   │    │</w:t>
      </w:r>
    </w:p>
    <w:p>
      <w:pPr>
        <w:pStyle w:val="MarkdownCodeBlock"/>
        <w:ind w:left="115" w:right="29"/>
        <w:shd w:fill="F6F8FA"/>
      </w:pPr>
      <w:r>
        <w:rPr>
          <w:rFonts w:ascii="Consolas" w:hAnsi="Consolas" w:eastAsia="Consolas"/>
          <w:sz w:val="13"/>
        </w:rPr>
        <w:t>│  │  2. terragrunt run-all plan (all stacks, all envs)                   │    │</w:t>
      </w:r>
    </w:p>
    <w:p>
      <w:pPr>
        <w:pStyle w:val="MarkdownCodeBlock"/>
        <w:ind w:left="115" w:right="29"/>
        <w:shd w:fill="F6F8FA"/>
      </w:pPr>
      <w:r>
        <w:rPr>
          <w:rFonts w:ascii="Consolas" w:hAnsi="Consolas" w:eastAsia="Consolas"/>
          <w:sz w:val="13"/>
        </w:rPr>
        <w:t>│  │  3. If drift detected: open GitHub Issue + Slack alert               │    │</w:t>
      </w:r>
    </w:p>
    <w:p>
      <w:pPr>
        <w:pStyle w:val="MarkdownCodeBlock"/>
        <w:ind w:left="115" w:right="29"/>
        <w:shd w:fill="F6F8FA"/>
      </w:pPr>
      <w:r>
        <w:rPr>
          <w:rFonts w:ascii="Consolas" w:hAnsi="Consolas" w:eastAsia="Consolas"/>
          <w:sz w:val="13"/>
        </w:rPr>
        <w:t>│  │                                                                       │    │</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w:t>
      </w:r>
    </w:p>
    <w:p/>
    <w:p>
      <w:pPr>
        <w:pStyle w:val="Heading3"/>
      </w:pPr>
      <w:r>
        <w:t>Apply Methods &amp; Promotion</w:t>
      </w:r>
    </w:p>
    <w:p>
      <w:pPr>
        <w:pStyle w:val="Heading4"/>
      </w:pPr>
      <w:r>
        <w:t>Stack-Level Granularity</w:t>
      </w:r>
    </w:p>
    <w:p>
      <w:pPr>
        <w:spacing w:after="120"/>
      </w:pPr>
      <w:r>
        <w:t>Terragrunt manages each infrastructure component as an independent "stack" with its own state file. This allows targeted applies without risking unrelated resources.</w:t>
      </w:r>
    </w:p>
    <w:p>
      <w:pPr>
        <w:pStyle w:val="MarkdownCodeBlock"/>
        <w:ind w:left="115" w:right="29"/>
        <w:shd w:fill="F6F8FA"/>
      </w:pPr>
      <w:r>
        <w:rPr>
          <w:rFonts w:ascii="Consolas" w:hAnsi="Consolas" w:eastAsia="Consolas"/>
          <w:sz w:val="13"/>
        </w:rPr>
        <w:t># Apply a single stack</w:t>
      </w:r>
    </w:p>
    <w:p>
      <w:pPr>
        <w:pStyle w:val="MarkdownCodeBlock"/>
        <w:ind w:left="115" w:right="29"/>
        <w:shd w:fill="F6F8FA"/>
      </w:pPr>
      <w:r>
        <w:rPr>
          <w:rFonts w:ascii="Consolas" w:hAnsi="Consolas" w:eastAsia="Consolas"/>
          <w:sz w:val="13"/>
        </w:rPr>
        <w:t>cd live/prod/us-east-1/compute/api-service</w:t>
      </w:r>
    </w:p>
    <w:p>
      <w:pPr>
        <w:pStyle w:val="MarkdownCodeBlock"/>
        <w:ind w:left="115" w:right="29"/>
        <w:shd w:fill="F6F8FA"/>
      </w:pPr>
      <w:r>
        <w:rPr>
          <w:rFonts w:ascii="Consolas" w:hAnsi="Consolas" w:eastAsia="Consolas"/>
          <w:sz w:val="13"/>
        </w:rPr>
        <w:t>terragrunt apply</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Apply all stacks in a region (respects dependency order)</w:t>
      </w:r>
    </w:p>
    <w:p>
      <w:pPr>
        <w:pStyle w:val="MarkdownCodeBlock"/>
        <w:ind w:left="115" w:right="29"/>
        <w:shd w:fill="F6F8FA"/>
      </w:pPr>
      <w:r>
        <w:rPr>
          <w:rFonts w:ascii="Consolas" w:hAnsi="Consolas" w:eastAsia="Consolas"/>
          <w:sz w:val="13"/>
        </w:rPr>
        <w:t>cd live/prod/us-east-1</w:t>
      </w:r>
    </w:p>
    <w:p>
      <w:pPr>
        <w:pStyle w:val="MarkdownCodeBlock"/>
        <w:ind w:left="115" w:right="29"/>
        <w:shd w:fill="F6F8FA"/>
      </w:pPr>
      <w:r>
        <w:rPr>
          <w:rFonts w:ascii="Consolas" w:hAnsi="Consolas" w:eastAsia="Consolas"/>
          <w:sz w:val="13"/>
        </w:rPr>
        <w:t>terragrunt run-all apply</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Apply only networking stacks</w:t>
      </w:r>
    </w:p>
    <w:p>
      <w:pPr>
        <w:pStyle w:val="MarkdownCodeBlock"/>
        <w:ind w:left="115" w:right="29"/>
        <w:shd w:fill="F6F8FA"/>
      </w:pPr>
      <w:r>
        <w:rPr>
          <w:rFonts w:ascii="Consolas" w:hAnsi="Consolas" w:eastAsia="Consolas"/>
          <w:sz w:val="13"/>
        </w:rPr>
        <w:t>cd live/prod/us-east-1/networking</w:t>
      </w:r>
    </w:p>
    <w:p>
      <w:pPr>
        <w:pStyle w:val="MarkdownCodeBlock"/>
        <w:ind w:left="115" w:right="29"/>
        <w:shd w:fill="F6F8FA"/>
      </w:pPr>
      <w:r>
        <w:rPr>
          <w:rFonts w:ascii="Consolas" w:hAnsi="Consolas" w:eastAsia="Consolas"/>
          <w:sz w:val="13"/>
        </w:rPr>
        <w:t>terragrunt run-all apply</w:t>
      </w:r>
    </w:p>
    <w:p>
      <w:pPr>
        <w:pStyle w:val="MarkdownCodeBlock"/>
        <w:ind w:left="115" w:right="29"/>
        <w:shd w:fill="F6F8FA"/>
      </w:pPr>
      <w:r>
        <w:rPr>
          <w:rFonts w:ascii="Consolas" w:hAnsi="Consolas" w:eastAsia="Consolas"/>
          <w:sz w:val="13"/>
        </w:rPr>
        <w:t xml:space="preserve"> </w:t>
      </w:r>
    </w:p>
    <w:p>
      <w:pPr>
        <w:pStyle w:val="MarkdownCodeBlock"/>
        <w:ind w:left="115" w:right="29"/>
        <w:shd w:fill="F6F8FA"/>
      </w:pPr>
      <w:r>
        <w:rPr>
          <w:rFonts w:ascii="Consolas" w:hAnsi="Consolas" w:eastAsia="Consolas"/>
          <w:sz w:val="13"/>
        </w:rPr>
        <w:t># Plan everything in an environment</w:t>
      </w:r>
    </w:p>
    <w:p>
      <w:pPr>
        <w:pStyle w:val="MarkdownCodeBlock"/>
        <w:ind w:left="115" w:right="29"/>
        <w:shd w:fill="F6F8FA"/>
      </w:pPr>
      <w:r>
        <w:rPr>
          <w:rFonts w:ascii="Consolas" w:hAnsi="Consolas" w:eastAsia="Consolas"/>
          <w:sz w:val="13"/>
        </w:rPr>
        <w:t>cd live/prod</w:t>
      </w:r>
    </w:p>
    <w:p>
      <w:pPr>
        <w:pStyle w:val="MarkdownCodeBlock"/>
        <w:ind w:left="115" w:right="29"/>
        <w:shd w:fill="F6F8FA"/>
      </w:pPr>
      <w:r>
        <w:rPr>
          <w:rFonts w:ascii="Consolas" w:hAnsi="Consolas" w:eastAsia="Consolas"/>
          <w:sz w:val="13"/>
        </w:rPr>
        <w:t>terragrunt run-all plan</w:t>
      </w:r>
    </w:p>
    <w:p/>
    <w:p>
      <w:pPr>
        <w:pStyle w:val="Heading4"/>
      </w:pPr>
      <w:r>
        <w:t>Environment Promotion Flow</w:t>
      </w:r>
    </w:p>
    <w:p>
      <w:pPr>
        <w:pStyle w:val="MarkdownCodeBlock"/>
        <w:ind w:left="115" w:right="29"/>
        <w:shd w:fill="F6F8FA"/>
      </w:pPr>
      <w:r>
        <w:rPr>
          <w:rFonts w:ascii="Consolas" w:hAnsi="Consolas" w:eastAsia="Consolas"/>
          <w:sz w:val="13"/>
        </w:rPr>
        <w:t>┌─────────┐       ┌──────────┐       ┌─────────┐</w:t>
      </w:r>
    </w:p>
    <w:p>
      <w:pPr>
        <w:pStyle w:val="MarkdownCodeBlock"/>
        <w:ind w:left="115" w:right="29"/>
        <w:shd w:fill="F6F8FA"/>
      </w:pPr>
      <w:r>
        <w:rPr>
          <w:rFonts w:ascii="Consolas" w:hAnsi="Consolas" w:eastAsia="Consolas"/>
          <w:sz w:val="13"/>
        </w:rPr>
        <w:t>│   dev   │──────►│ staging  │──────►│  prod   │</w:t>
      </w:r>
    </w:p>
    <w:p>
      <w:pPr>
        <w:pStyle w:val="MarkdownCodeBlock"/>
        <w:ind w:left="115" w:right="29"/>
        <w:shd w:fill="F6F8FA"/>
      </w:pPr>
      <w:r>
        <w:rPr>
          <w:rFonts w:ascii="Consolas" w:hAnsi="Consolas" w:eastAsia="Consolas"/>
          <w:sz w:val="13"/>
        </w:rPr>
        <w:t>│         │ auto  │          │manual │         │</w:t>
      </w:r>
    </w:p>
    <w:p>
      <w:pPr>
        <w:pStyle w:val="MarkdownCodeBlock"/>
        <w:ind w:left="115" w:right="29"/>
        <w:shd w:fill="F6F8FA"/>
      </w:pPr>
      <w:r>
        <w:rPr>
          <w:rFonts w:ascii="Consolas" w:hAnsi="Consolas" w:eastAsia="Consolas"/>
          <w:sz w:val="13"/>
        </w:rPr>
        <w:t>│ (merge  │       │(workflow │       │(workflow│</w:t>
      </w:r>
    </w:p>
    <w:p>
      <w:pPr>
        <w:pStyle w:val="MarkdownCodeBlock"/>
        <w:ind w:left="115" w:right="29"/>
        <w:shd w:fill="F6F8FA"/>
      </w:pPr>
      <w:r>
        <w:rPr>
          <w:rFonts w:ascii="Consolas" w:hAnsi="Consolas" w:eastAsia="Consolas"/>
          <w:sz w:val="13"/>
        </w:rPr>
        <w:t>│  to     │       │ dispatch)│       │ dispatch│</w:t>
      </w:r>
    </w:p>
    <w:p>
      <w:pPr>
        <w:pStyle w:val="MarkdownCodeBlock"/>
        <w:ind w:left="115" w:right="29"/>
        <w:shd w:fill="F6F8FA"/>
      </w:pPr>
      <w:r>
        <w:rPr>
          <w:rFonts w:ascii="Consolas" w:hAnsi="Consolas" w:eastAsia="Consolas"/>
          <w:sz w:val="13"/>
        </w:rPr>
        <w:t>│  main)  │       │          │       │ + gate) │</w:t>
      </w:r>
    </w:p>
    <w:p>
      <w:pPr>
        <w:pStyle w:val="MarkdownCodeBlock"/>
        <w:ind w:left="115" w:right="29"/>
        <w:shd w:fill="F6F8FA"/>
      </w:pPr>
      <w:r>
        <w:rPr>
          <w:rFonts w:ascii="Consolas" w:hAnsi="Consolas" w:eastAsia="Consolas"/>
          <w:sz w:val="13"/>
        </w:rPr>
        <w:t>└─────────┘       └──────────┘       └─────────┘</w:t>
      </w:r>
    </w:p>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vAlign w:val="center"/>
            <w:shd w:fill="E5E7EB"/>
          </w:tcPr>
          <w:p>
            <w:pPr>
              <w:spacing w:after="0"/>
            </w:pPr>
            <w:r>
              <w:rPr>
                <w:b/>
              </w:rPr>
              <w:t>Stage</w:t>
            </w:r>
          </w:p>
        </w:tc>
        <w:tc>
          <w:tcPr>
            <w:tcW w:type="dxa" w:w="3636"/>
            <w:vAlign w:val="center"/>
            <w:shd w:fill="E5E7EB"/>
          </w:tcPr>
          <w:p>
            <w:pPr>
              <w:spacing w:after="0"/>
            </w:pPr>
            <w:r>
              <w:rPr>
                <w:b/>
              </w:rPr>
              <w:t>Trigger</w:t>
            </w:r>
          </w:p>
        </w:tc>
        <w:tc>
          <w:tcPr>
            <w:tcW w:type="dxa" w:w="3636"/>
            <w:vAlign w:val="center"/>
            <w:shd w:fill="E5E7EB"/>
          </w:tcPr>
          <w:p>
            <w:pPr>
              <w:spacing w:after="0"/>
            </w:pPr>
            <w:r>
              <w:rPr>
                <w:b/>
              </w:rPr>
              <w:t>Auth</w:t>
            </w:r>
          </w:p>
        </w:tc>
        <w:tc>
          <w:tcPr>
            <w:tcW w:type="dxa" w:w="3636"/>
            <w:vAlign w:val="center"/>
            <w:shd w:fill="E5E7EB"/>
          </w:tcPr>
          <w:p>
            <w:pPr>
              <w:spacing w:after="0"/>
            </w:pPr>
            <w:r>
              <w:rPr>
                <w:b/>
              </w:rPr>
              <w:t>Safeguards</w:t>
            </w:r>
          </w:p>
        </w:tc>
      </w:tr>
      <w:tr>
        <w:tc>
          <w:tcPr>
            <w:tcW w:type="dxa" w:w="3636"/>
            <w:vAlign w:val="top"/>
          </w:tcPr>
          <w:p>
            <w:pPr>
              <w:spacing w:after="0"/>
            </w:pPr>
            <w:r>
              <w:t>Dev</w:t>
            </w:r>
          </w:p>
        </w:tc>
        <w:tc>
          <w:tcPr>
            <w:tcW w:type="dxa" w:w="3636"/>
            <w:vAlign w:val="top"/>
          </w:tcPr>
          <w:p>
            <w:pPr>
              <w:spacing w:after="0"/>
            </w:pPr>
            <w:r>
              <w:t xml:space="preserve">Auto on merge to </w:t>
            </w:r>
            <w:r>
              <w:rPr>
                <w:rFonts w:ascii="Consolas" w:hAnsi="Consolas" w:eastAsia="Consolas"/>
                <w:color w:val="1F2937"/>
                <w:sz w:val="18"/>
              </w:rPr>
              <w:t>main</w:t>
            </w:r>
          </w:p>
        </w:tc>
        <w:tc>
          <w:tcPr>
            <w:tcW w:type="dxa" w:w="3636"/>
            <w:vAlign w:val="top"/>
          </w:tcPr>
          <w:p>
            <w:pPr>
              <w:spacing w:after="0"/>
            </w:pPr>
            <w:r>
              <w:t>OIDC → dev account</w:t>
            </w:r>
          </w:p>
        </w:tc>
        <w:tc>
          <w:tcPr>
            <w:tcW w:type="dxa" w:w="3636"/>
            <w:vAlign w:val="top"/>
          </w:tcPr>
          <w:p>
            <w:pPr>
              <w:spacing w:after="0"/>
            </w:pPr>
            <w:r>
              <w:t>Plan output in PR</w:t>
            </w:r>
          </w:p>
        </w:tc>
      </w:tr>
      <w:tr>
        <w:tc>
          <w:tcPr>
            <w:tcW w:type="dxa" w:w="3636"/>
            <w:vAlign w:val="top"/>
          </w:tcPr>
          <w:p>
            <w:pPr>
              <w:spacing w:after="0"/>
            </w:pPr>
            <w:r>
              <w:t>Staging</w:t>
            </w:r>
          </w:p>
        </w:tc>
        <w:tc>
          <w:tcPr>
            <w:tcW w:type="dxa" w:w="3636"/>
            <w:vAlign w:val="top"/>
          </w:tcPr>
          <w:p>
            <w:pPr>
              <w:spacing w:after="0"/>
            </w:pPr>
            <w:r>
              <w:rPr>
                <w:rFonts w:ascii="Consolas" w:hAnsi="Consolas" w:eastAsia="Consolas"/>
                <w:color w:val="1F2937"/>
                <w:sz w:val="18"/>
              </w:rPr>
              <w:t>workflow_dispatch</w:t>
            </w:r>
          </w:p>
        </w:tc>
        <w:tc>
          <w:tcPr>
            <w:tcW w:type="dxa" w:w="3636"/>
            <w:vAlign w:val="top"/>
          </w:tcPr>
          <w:p>
            <w:pPr>
              <w:spacing w:after="0"/>
            </w:pPr>
            <w:r>
              <w:t>OIDC → staging account</w:t>
            </w:r>
          </w:p>
        </w:tc>
        <w:tc>
          <w:tcPr>
            <w:tcW w:type="dxa" w:w="3636"/>
            <w:vAlign w:val="top"/>
          </w:tcPr>
          <w:p>
            <w:pPr>
              <w:spacing w:after="0"/>
            </w:pPr>
            <w:r>
              <w:t>Plan preview before apply</w:t>
            </w:r>
          </w:p>
        </w:tc>
      </w:tr>
      <w:tr>
        <w:tc>
          <w:tcPr>
            <w:tcW w:type="dxa" w:w="3636"/>
            <w:vAlign w:val="top"/>
          </w:tcPr>
          <w:p>
            <w:pPr>
              <w:spacing w:after="0"/>
            </w:pPr>
            <w:r>
              <w:t>Prod</w:t>
            </w:r>
          </w:p>
        </w:tc>
        <w:tc>
          <w:tcPr>
            <w:tcW w:type="dxa" w:w="3636"/>
            <w:vAlign w:val="top"/>
          </w:tcPr>
          <w:p>
            <w:pPr>
              <w:spacing w:after="0"/>
            </w:pPr>
            <w:r>
              <w:rPr>
                <w:rFonts w:ascii="Consolas" w:hAnsi="Consolas" w:eastAsia="Consolas"/>
                <w:color w:val="1F2937"/>
                <w:sz w:val="18"/>
              </w:rPr>
              <w:t>workflow_dispatch</w:t>
            </w:r>
            <w:r>
              <w:t xml:space="preserve"> + approval</w:t>
            </w:r>
          </w:p>
        </w:tc>
        <w:tc>
          <w:tcPr>
            <w:tcW w:type="dxa" w:w="3636"/>
            <w:vAlign w:val="top"/>
          </w:tcPr>
          <w:p>
            <w:pPr>
              <w:spacing w:after="0"/>
            </w:pPr>
            <w:r>
              <w:t>OIDC → prod account</w:t>
            </w:r>
          </w:p>
        </w:tc>
        <w:tc>
          <w:tcPr>
            <w:tcW w:type="dxa" w:w="3636"/>
            <w:vAlign w:val="top"/>
          </w:tcPr>
          <w:p>
            <w:pPr>
              <w:spacing w:after="0"/>
            </w:pPr>
            <w:r>
              <w:t>Environment protection rule, saved plan artifact, post-apply canary</w:t>
            </w:r>
          </w:p>
        </w:tc>
      </w:tr>
    </w:tbl>
    <w:p/>
    <w:p>
      <w:pPr>
        <w:pStyle w:val="Heading4"/>
      </w:pPr>
      <w:r>
        <w:t>Multi-Region Apply Order</w:t>
      </w:r>
    </w:p>
    <w:p>
      <w:pPr>
        <w:spacing w:after="120"/>
      </w:pPr>
      <w:r>
        <w:t>For production, the two regions are applied sequentially — Region 1 first, validated, then Region 2. This prevents a bad change from breaking both regions simultaneously.</w:t>
      </w:r>
    </w:p>
    <w:p>
      <w:pPr>
        <w:pStyle w:val="MarkdownCodeBlock"/>
        <w:ind w:left="115" w:right="29"/>
        <w:shd w:fill="F6F8FA"/>
      </w:pPr>
      <w:r>
        <w:rPr>
          <w:rFonts w:ascii="Consolas" w:hAnsi="Consolas" w:eastAsia="Consolas"/>
          <w:sz w:val="13"/>
        </w:rPr>
        <w:t xml:space="preserve">  Region 1 (us-east-1)          Region 2 (us-west-2)</w:t>
      </w:r>
    </w:p>
    <w:p>
      <w:pPr>
        <w:pStyle w:val="MarkdownCodeBlock"/>
        <w:ind w:left="115" w:right="29"/>
        <w:shd w:fill="F6F8FA"/>
      </w:pPr>
      <w:r>
        <w:rPr>
          <w:rFonts w:ascii="Consolas" w:hAnsi="Consolas" w:eastAsia="Consolas"/>
          <w:sz w:val="13"/>
        </w:rPr>
        <w:t xml:space="preserve">  ┌─────────────────┐           ┌─────────────────┐</w:t>
      </w:r>
    </w:p>
    <w:p>
      <w:pPr>
        <w:pStyle w:val="MarkdownCodeBlock"/>
        <w:ind w:left="115" w:right="29"/>
        <w:shd w:fill="F6F8FA"/>
      </w:pPr>
      <w:r>
        <w:rPr>
          <w:rFonts w:ascii="Consolas" w:hAnsi="Consolas" w:eastAsia="Consolas"/>
          <w:sz w:val="13"/>
        </w:rPr>
        <w:t xml:space="preserve">  │  1. Plan        │           │                  │</w:t>
      </w:r>
    </w:p>
    <w:p>
      <w:pPr>
        <w:pStyle w:val="MarkdownCodeBlock"/>
        <w:ind w:left="115" w:right="29"/>
        <w:shd w:fill="F6F8FA"/>
      </w:pPr>
      <w:r>
        <w:rPr>
          <w:rFonts w:ascii="Consolas" w:hAnsi="Consolas" w:eastAsia="Consolas"/>
          <w:sz w:val="13"/>
        </w:rPr>
        <w:t xml:space="preserve">  │  2. Apply       │           │   (waits)        │</w:t>
      </w:r>
    </w:p>
    <w:p>
      <w:pPr>
        <w:pStyle w:val="MarkdownCodeBlock"/>
        <w:ind w:left="115" w:right="29"/>
        <w:shd w:fill="F6F8FA"/>
      </w:pPr>
      <w:r>
        <w:rPr>
          <w:rFonts w:ascii="Consolas" w:hAnsi="Consolas" w:eastAsia="Consolas"/>
          <w:sz w:val="13"/>
        </w:rPr>
        <w:t xml:space="preserve">  │  3. Validate    │──────────►│  4. Plan         │</w:t>
      </w:r>
    </w:p>
    <w:p>
      <w:pPr>
        <w:pStyle w:val="MarkdownCodeBlock"/>
        <w:ind w:left="115" w:right="29"/>
        <w:shd w:fill="F6F8FA"/>
      </w:pPr>
      <w:r>
        <w:rPr>
          <w:rFonts w:ascii="Consolas" w:hAnsi="Consolas" w:eastAsia="Consolas"/>
          <w:sz w:val="13"/>
        </w:rPr>
        <w:t xml:space="preserve">  │     (canary +   │  success  │  5. Apply        │</w:t>
      </w:r>
    </w:p>
    <w:p>
      <w:pPr>
        <w:pStyle w:val="MarkdownCodeBlock"/>
        <w:ind w:left="115" w:right="29"/>
        <w:shd w:fill="F6F8FA"/>
      </w:pPr>
      <w:r>
        <w:rPr>
          <w:rFonts w:ascii="Consolas" w:hAnsi="Consolas" w:eastAsia="Consolas"/>
          <w:sz w:val="13"/>
        </w:rPr>
        <w:t xml:space="preserve">  │      health     │           │  6. Validate     │</w:t>
      </w:r>
    </w:p>
    <w:p>
      <w:pPr>
        <w:pStyle w:val="MarkdownCodeBlock"/>
        <w:ind w:left="115" w:right="29"/>
        <w:shd w:fill="F6F8FA"/>
      </w:pPr>
      <w:r>
        <w:rPr>
          <w:rFonts w:ascii="Consolas" w:hAnsi="Consolas" w:eastAsia="Consolas"/>
          <w:sz w:val="13"/>
        </w:rPr>
        <w:t xml:space="preserve">  │      checks)    │           │                  │</w:t>
      </w:r>
    </w:p>
    <w:p>
      <w:pPr>
        <w:pStyle w:val="MarkdownCodeBlock"/>
        <w:ind w:left="115" w:right="29"/>
        <w:shd w:fill="F6F8FA"/>
      </w:pPr>
      <w:r>
        <w:rPr>
          <w:rFonts w:ascii="Consolas" w:hAnsi="Consolas" w:eastAsia="Consolas"/>
          <w:sz w:val="13"/>
        </w:rPr>
        <w:t xml:space="preserve">  └─────────────────┘           └─────────────────┘</w:t>
      </w:r>
    </w:p>
    <w:p>
      <w:pPr>
        <w:pStyle w:val="MarkdownCodeBlock"/>
        <w:ind w:left="115" w:right="29"/>
        <w:shd w:fill="F6F8FA"/>
      </w:pPr>
      <w:r>
        <w:rPr>
          <w:rFonts w:ascii="Consolas" w:hAnsi="Consolas" w:eastAsia="Consolas"/>
          <w:sz w:val="13"/>
        </w:rPr>
        <w:t xml:space="preserve">         │                              │</w:t>
      </w:r>
    </w:p>
    <w:p>
      <w:pPr>
        <w:pStyle w:val="MarkdownCodeBlock"/>
        <w:ind w:left="115" w:right="29"/>
        <w:shd w:fill="F6F8FA"/>
      </w:pPr>
      <w:r>
        <w:rPr>
          <w:rFonts w:ascii="Consolas" w:hAnsi="Consolas" w:eastAsia="Consolas"/>
          <w:sz w:val="13"/>
        </w:rPr>
        <w:t xml:space="preserve">         │         fail?                │</w:t>
      </w:r>
    </w:p>
    <w:p>
      <w:pPr>
        <w:pStyle w:val="MarkdownCodeBlock"/>
        <w:ind w:left="115" w:right="29"/>
        <w:shd w:fill="F6F8FA"/>
      </w:pPr>
      <w:r>
        <w:rPr>
          <w:rFonts w:ascii="Consolas" w:hAnsi="Consolas" w:eastAsia="Consolas"/>
          <w:sz w:val="13"/>
        </w:rPr>
        <w:t xml:space="preserve">         └──────► Rollback R1 ──────────┘</w:t>
      </w:r>
    </w:p>
    <w:p>
      <w:pPr>
        <w:pStyle w:val="MarkdownCodeBlock"/>
        <w:ind w:left="115" w:right="29"/>
        <w:shd w:fill="F6F8FA"/>
      </w:pPr>
      <w:r>
        <w:rPr>
          <w:rFonts w:ascii="Consolas" w:hAnsi="Consolas" w:eastAsia="Consolas"/>
          <w:sz w:val="13"/>
        </w:rPr>
        <w:t xml:space="preserve">                  Alert + halt R2</w:t>
      </w:r>
    </w:p>
    <w:p/>
    <w:p>
      <w:pPr>
        <w:pStyle w:val="Heading3"/>
      </w:pPr>
      <w:r>
        <w:t>State Management</w:t>
      </w:r>
    </w:p>
    <w:p>
      <w:pPr>
        <w:pStyle w:val="MarkdownCodeBlock"/>
        <w:ind w:left="115" w:right="29"/>
        <w:shd w:fill="F6F8FA"/>
      </w:pPr>
      <w:r>
        <w:rPr>
          <w:rFonts w:ascii="Consolas" w:hAnsi="Consolas" w:eastAsia="Consolas"/>
          <w:sz w:val="13"/>
        </w:rPr>
        <w:t>┌──────────────────────────────────────────────────────────────────────────────┐</w:t>
      </w:r>
    </w:p>
    <w:p>
      <w:pPr>
        <w:pStyle w:val="MarkdownCodeBlock"/>
        <w:ind w:left="115" w:right="29"/>
        <w:shd w:fill="F6F8FA"/>
      </w:pPr>
      <w:r>
        <w:rPr>
          <w:rFonts w:ascii="Consolas" w:hAnsi="Consolas" w:eastAsia="Consolas"/>
          <w:sz w:val="13"/>
        </w:rPr>
        <w:t>│                        TERRAFORM STATE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Backend: S3 with native locking (per account)                               │</w:t>
      </w:r>
    </w:p>
    <w:p>
      <w:pPr>
        <w:pStyle w:val="MarkdownCodeBlock"/>
        <w:ind w:left="115" w:right="29"/>
        <w:shd w:fill="F6F8FA"/>
      </w:pPr>
      <w:r>
        <w:rPr>
          <w:rFonts w:ascii="Consolas" w:hAnsi="Consolas" w:eastAsia="Consolas"/>
          <w:sz w:val="13"/>
        </w:rPr>
        <w:t>│  Terraform ≥1.10 + Terragrunt ≥1.0 (use_lockfile = true)                    │</w:t>
      </w:r>
    </w:p>
    <w:p>
      <w:pPr>
        <w:pStyle w:val="MarkdownCodeBlock"/>
        <w:ind w:left="115" w:right="29"/>
        <w:shd w:fill="F6F8FA"/>
      </w:pPr>
      <w:r>
        <w:rPr>
          <w:rFonts w:ascii="Consolas" w:hAnsi="Consolas" w:eastAsia="Consolas"/>
          <w:sz w:val="13"/>
        </w:rPr>
        <w:t>│  S3 conditional PutObject writes — no DynamoDB table needed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Bucket structure (auto-created by Terragrunt remote_state):                 │</w:t>
      </w:r>
    </w:p>
    <w:p>
      <w:pPr>
        <w:pStyle w:val="MarkdownCodeBlock"/>
        <w:ind w:left="115" w:right="29"/>
        <w:shd w:fill="F6F8FA"/>
      </w:pPr>
      <w:r>
        <w:rPr>
          <w:rFonts w:ascii="Consolas" w:hAnsi="Consolas" w:eastAsia="Consolas"/>
          <w:sz w:val="13"/>
        </w:rPr>
        <w:t>│  s3://company-terraform-state-{account-id}/                                  │</w:t>
      </w:r>
    </w:p>
    <w:p>
      <w:pPr>
        <w:pStyle w:val="MarkdownCodeBlock"/>
        <w:ind w:left="115" w:right="29"/>
        <w:shd w:fill="F6F8FA"/>
      </w:pPr>
      <w:r>
        <w:rPr>
          <w:rFonts w:ascii="Consolas" w:hAnsi="Consolas" w:eastAsia="Consolas"/>
          <w:sz w:val="13"/>
        </w:rPr>
        <w:t>│    └── {env}/{region}/{component}/                                           │</w:t>
      </w:r>
    </w:p>
    <w:p>
      <w:pPr>
        <w:pStyle w:val="MarkdownCodeBlock"/>
        <w:ind w:left="115" w:right="29"/>
        <w:shd w:fill="F6F8FA"/>
      </w:pPr>
      <w:r>
        <w:rPr>
          <w:rFonts w:ascii="Consolas" w:hAnsi="Consolas" w:eastAsia="Consolas"/>
          <w:sz w:val="13"/>
        </w:rPr>
        <w:t>│        ├── terraform.tfstate               ← state object                    │</w:t>
      </w:r>
    </w:p>
    <w:p>
      <w:pPr>
        <w:pStyle w:val="MarkdownCodeBlock"/>
        <w:ind w:left="115" w:right="29"/>
        <w:shd w:fill="F6F8FA"/>
      </w:pPr>
      <w:r>
        <w:rPr>
          <w:rFonts w:ascii="Consolas" w:hAnsi="Consolas" w:eastAsia="Consolas"/>
          <w:sz w:val="13"/>
        </w:rPr>
        <w:t>│        └── terraform.tfstate.tflock        ← S3 lock file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Example paths:                                                              │</w:t>
      </w:r>
    </w:p>
    <w:p>
      <w:pPr>
        <w:pStyle w:val="MarkdownCodeBlock"/>
        <w:ind w:left="115" w:right="29"/>
        <w:shd w:fill="F6F8FA"/>
      </w:pPr>
      <w:r>
        <w:rPr>
          <w:rFonts w:ascii="Consolas" w:hAnsi="Consolas" w:eastAsia="Consolas"/>
          <w:sz w:val="13"/>
        </w:rPr>
        <w:t>│    prod/us-east-1/networking/vpc/terraform.tfstate                           │</w:t>
      </w:r>
    </w:p>
    <w:p>
      <w:pPr>
        <w:pStyle w:val="MarkdownCodeBlock"/>
        <w:ind w:left="115" w:right="29"/>
        <w:shd w:fill="F6F8FA"/>
      </w:pPr>
      <w:r>
        <w:rPr>
          <w:rFonts w:ascii="Consolas" w:hAnsi="Consolas" w:eastAsia="Consolas"/>
          <w:sz w:val="13"/>
        </w:rPr>
        <w:t>│    prod/us-east-1/compute/api-service/terraform.tfstate                      │</w:t>
      </w:r>
    </w:p>
    <w:p>
      <w:pPr>
        <w:pStyle w:val="MarkdownCodeBlock"/>
        <w:ind w:left="115" w:right="29"/>
        <w:shd w:fill="F6F8FA"/>
      </w:pPr>
      <w:r>
        <w:rPr>
          <w:rFonts w:ascii="Consolas" w:hAnsi="Consolas" w:eastAsia="Consolas"/>
          <w:sz w:val="13"/>
        </w:rPr>
        <w:t>│    prod/us-west-2/data/aurora/terraform.tfstate                              │</w:t>
      </w:r>
    </w:p>
    <w:p>
      <w:pPr>
        <w:pStyle w:val="MarkdownCodeBlock"/>
        <w:ind w:left="115" w:right="29"/>
        <w:shd w:fill="F6F8FA"/>
      </w:pPr>
      <w:r>
        <w:rPr>
          <w:rFonts w:ascii="Consolas" w:hAnsi="Consolas" w:eastAsia="Consolas"/>
          <w:sz w:val="13"/>
        </w:rPr>
        <w:t>│    staging/us-east-1/compute/api-service/terraform.tfstate                   │</w:t>
      </w:r>
    </w:p>
    <w:p>
      <w:pPr>
        <w:pStyle w:val="MarkdownCodeBlock"/>
        <w:ind w:left="115" w:right="29"/>
        <w:shd w:fill="F6F8FA"/>
      </w:pPr>
      <w:r>
        <w:rPr>
          <w:rFonts w:ascii="Consolas" w:hAnsi="Consolas" w:eastAsia="Consolas"/>
          <w:sz w:val="13"/>
        </w:rPr>
        <w:t>│                                                                              │</w:t>
      </w:r>
    </w:p>
    <w:p>
      <w:pPr>
        <w:pStyle w:val="MarkdownCodeBlock"/>
        <w:ind w:left="115" w:right="29"/>
        <w:shd w:fill="F6F8FA"/>
      </w:pPr>
      <w:r>
        <w:rPr>
          <w:rFonts w:ascii="Consolas" w:hAnsi="Consolas" w:eastAsia="Consolas"/>
          <w:sz w:val="13"/>
        </w:rPr>
        <w:t>│  Locking: S3 native (use_lockfile = true, conditional PutObject)             │</w:t>
      </w:r>
    </w:p>
    <w:p>
      <w:pPr>
        <w:pStyle w:val="MarkdownCodeBlock"/>
        <w:ind w:left="115" w:right="29"/>
        <w:shd w:fill="F6F8FA"/>
      </w:pPr>
      <w:r>
        <w:rPr>
          <w:rFonts w:ascii="Consolas" w:hAnsi="Consolas" w:eastAsia="Consolas"/>
          <w:sz w:val="13"/>
        </w:rPr>
        <w:t>│  Encryption: S3 SSE-KMS with customer-managed key                            │</w:t>
      </w:r>
    </w:p>
    <w:p>
      <w:pPr>
        <w:pStyle w:val="MarkdownCodeBlock"/>
        <w:ind w:left="115" w:right="29"/>
        <w:shd w:fill="F6F8FA"/>
      </w:pPr>
      <w:r>
        <w:rPr>
          <w:rFonts w:ascii="Consolas" w:hAnsi="Consolas" w:eastAsia="Consolas"/>
          <w:sz w:val="13"/>
        </w:rPr>
        <w:t>│  Versioning: Enabled (state history / rollback)                              │</w:t>
      </w:r>
    </w:p>
    <w:p>
      <w:pPr>
        <w:pStyle w:val="MarkdownCodeBlock"/>
        <w:ind w:left="115" w:right="29"/>
        <w:shd w:fill="F6F8FA"/>
      </w:pPr>
      <w:r>
        <w:rPr>
          <w:rFonts w:ascii="Consolas" w:hAnsi="Consolas" w:eastAsia="Consolas"/>
          <w:sz w:val="13"/>
        </w:rPr>
        <w:t>│  Access: IAM role per environment (CI/CD OIDC, no static creds)              │</w:t>
      </w:r>
    </w:p>
    <w:p>
      <w:pPr>
        <w:pStyle w:val="MarkdownCodeBlock"/>
        <w:ind w:left="115" w:right="29"/>
        <w:shd w:fill="F6F8FA"/>
      </w:pPr>
      <w:r>
        <w:rPr>
          <w:rFonts w:ascii="Consolas" w:hAnsi="Consolas" w:eastAsia="Consolas"/>
          <w:sz w:val="13"/>
        </w:rPr>
        <w:t>└──────────────────────────────────────────────────────────────────────────────┘</w:t>
      </w:r>
    </w:p>
    <w:p/>
    <w:p>
      <w:pPr>
        <w:spacing w:before="120" w:after="120"/>
        <w:pBdr>
          <w:bottom w:val="single" w:sz="6" w:space="1" w:color="D9D9D9"/>
        </w:pBdr>
      </w:pPr>
    </w:p>
    <w:p>
      <w:pPr>
        <w:pStyle w:val="Heading2"/>
      </w:pPr>
      <w:r>
        <w:t>Why Cloudflare + AWS (not just Route 53)?</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center"/>
            <w:shd w:fill="E5E7EB"/>
          </w:tcPr>
          <w:p>
            <w:pPr>
              <w:spacing w:after="0"/>
            </w:pPr>
            <w:r>
              <w:rPr>
                <w:b/>
              </w:rPr>
              <w:t>Concern</w:t>
            </w:r>
          </w:p>
        </w:tc>
        <w:tc>
          <w:tcPr>
            <w:tcW w:type="dxa" w:w="4848"/>
            <w:vAlign w:val="center"/>
            <w:shd w:fill="E5E7EB"/>
          </w:tcPr>
          <w:p>
            <w:pPr>
              <w:spacing w:after="0"/>
            </w:pPr>
            <w:r>
              <w:rPr>
                <w:b/>
              </w:rPr>
              <w:t>Cloudflare</w:t>
            </w:r>
          </w:p>
        </w:tc>
        <w:tc>
          <w:tcPr>
            <w:tcW w:type="dxa" w:w="4848"/>
            <w:vAlign w:val="center"/>
            <w:shd w:fill="E5E7EB"/>
          </w:tcPr>
          <w:p>
            <w:pPr>
              <w:spacing w:after="0"/>
            </w:pPr>
            <w:r>
              <w:rPr>
                <w:b/>
              </w:rPr>
              <w:t>Route 53</w:t>
            </w:r>
          </w:p>
        </w:tc>
      </w:tr>
      <w:tr>
        <w:tc>
          <w:tcPr>
            <w:tcW w:type="dxa" w:w="4848"/>
            <w:vAlign w:val="top"/>
          </w:tcPr>
          <w:p>
            <w:pPr>
              <w:spacing w:after="0"/>
            </w:pPr>
            <w:r>
              <w:t>Global DNS</w:t>
            </w:r>
          </w:p>
        </w:tc>
        <w:tc>
          <w:tcPr>
            <w:tcW w:type="dxa" w:w="4848"/>
            <w:vAlign w:val="top"/>
          </w:tcPr>
          <w:p>
            <w:pPr>
              <w:spacing w:after="0"/>
            </w:pPr>
            <w:r>
              <w:t>Anycast, ~300 PoPs</w:t>
            </w:r>
          </w:p>
        </w:tc>
        <w:tc>
          <w:tcPr>
            <w:tcW w:type="dxa" w:w="4848"/>
            <w:vAlign w:val="top"/>
          </w:tcPr>
          <w:p>
            <w:pPr>
              <w:spacing w:after="0"/>
            </w:pPr>
            <w:r>
              <w:t>Anycast, AWS edge</w:t>
            </w:r>
          </w:p>
        </w:tc>
      </w:tr>
      <w:tr>
        <w:tc>
          <w:tcPr>
            <w:tcW w:type="dxa" w:w="4848"/>
            <w:vAlign w:val="top"/>
          </w:tcPr>
          <w:p>
            <w:pPr>
              <w:spacing w:after="0"/>
            </w:pPr>
            <w:r>
              <w:t>WAF / DDoS</w:t>
            </w:r>
          </w:p>
        </w:tc>
        <w:tc>
          <w:tcPr>
            <w:tcW w:type="dxa" w:w="4848"/>
            <w:vAlign w:val="top"/>
          </w:tcPr>
          <w:p>
            <w:pPr>
              <w:spacing w:after="0"/>
            </w:pPr>
            <w:r>
              <w:t>Included (L3–L7), bot mgmt</w:t>
            </w:r>
          </w:p>
        </w:tc>
        <w:tc>
          <w:tcPr>
            <w:tcW w:type="dxa" w:w="4848"/>
            <w:vAlign w:val="top"/>
          </w:tcPr>
          <w:p>
            <w:pPr>
              <w:spacing w:after="0"/>
            </w:pPr>
            <w:r>
              <w:t>AWS WAF + Shield (separate cost)</w:t>
            </w:r>
          </w:p>
        </w:tc>
      </w:tr>
      <w:tr>
        <w:tc>
          <w:tcPr>
            <w:tcW w:type="dxa" w:w="4848"/>
            <w:vAlign w:val="top"/>
          </w:tcPr>
          <w:p>
            <w:pPr>
              <w:spacing w:after="0"/>
            </w:pPr>
            <w:r>
              <w:t>CDN</w:t>
            </w:r>
          </w:p>
        </w:tc>
        <w:tc>
          <w:tcPr>
            <w:tcW w:type="dxa" w:w="4848"/>
            <w:vAlign w:val="top"/>
          </w:tcPr>
          <w:p>
            <w:pPr>
              <w:spacing w:after="0"/>
            </w:pPr>
            <w:r>
              <w:t>Integrated, free tier generous</w:t>
            </w:r>
          </w:p>
        </w:tc>
        <w:tc>
          <w:tcPr>
            <w:tcW w:type="dxa" w:w="4848"/>
            <w:vAlign w:val="top"/>
          </w:tcPr>
          <w:p>
            <w:pPr>
              <w:spacing w:after="0"/>
            </w:pPr>
            <w:r>
              <w:t>CloudFront (separate service)</w:t>
            </w:r>
          </w:p>
        </w:tc>
      </w:tr>
      <w:tr>
        <w:tc>
          <w:tcPr>
            <w:tcW w:type="dxa" w:w="4848"/>
            <w:vAlign w:val="top"/>
          </w:tcPr>
          <w:p>
            <w:pPr>
              <w:spacing w:after="0"/>
            </w:pPr>
            <w:r>
              <w:t>Edge logic</w:t>
            </w:r>
          </w:p>
        </w:tc>
        <w:tc>
          <w:tcPr>
            <w:tcW w:type="dxa" w:w="4848"/>
            <w:vAlign w:val="top"/>
          </w:tcPr>
          <w:p>
            <w:pPr>
              <w:spacing w:after="0"/>
            </w:pPr>
            <w:r>
              <w:t>Workers, Page Rules</w:t>
            </w:r>
          </w:p>
        </w:tc>
        <w:tc>
          <w:tcPr>
            <w:tcW w:type="dxa" w:w="4848"/>
            <w:vAlign w:val="top"/>
          </w:tcPr>
          <w:p>
            <w:pPr>
              <w:spacing w:after="0"/>
            </w:pPr>
            <w:r>
              <w:t>Lambda@Edge / CloudFront Functions</w:t>
            </w:r>
          </w:p>
        </w:tc>
      </w:tr>
      <w:tr>
        <w:tc>
          <w:tcPr>
            <w:tcW w:type="dxa" w:w="4848"/>
            <w:vAlign w:val="top"/>
          </w:tcPr>
          <w:p>
            <w:pPr>
              <w:spacing w:after="0"/>
            </w:pPr>
            <w:r>
              <w:t>Cost</w:t>
            </w:r>
          </w:p>
        </w:tc>
        <w:tc>
          <w:tcPr>
            <w:tcW w:type="dxa" w:w="4848"/>
            <w:vAlign w:val="top"/>
          </w:tcPr>
          <w:p>
            <w:pPr>
              <w:spacing w:after="0"/>
            </w:pPr>
            <w:r>
              <w:t>Free/Pro plan covers a lot</w:t>
            </w:r>
          </w:p>
        </w:tc>
        <w:tc>
          <w:tcPr>
            <w:tcW w:type="dxa" w:w="4848"/>
            <w:vAlign w:val="top"/>
          </w:tcPr>
          <w:p>
            <w:pPr>
              <w:spacing w:after="0"/>
            </w:pPr>
            <w:r>
              <w:t>Pay per query + per service</w:t>
            </w:r>
          </w:p>
        </w:tc>
      </w:tr>
      <w:tr>
        <w:tc>
          <w:tcPr>
            <w:tcW w:type="dxa" w:w="4848"/>
            <w:vAlign w:val="top"/>
          </w:tcPr>
          <w:p>
            <w:pPr>
              <w:spacing w:after="0"/>
            </w:pPr>
            <w:r>
              <w:t>Origin health checks</w:t>
            </w:r>
          </w:p>
        </w:tc>
        <w:tc>
          <w:tcPr>
            <w:tcW w:type="dxa" w:w="4848"/>
            <w:vAlign w:val="top"/>
          </w:tcPr>
          <w:p>
            <w:pPr>
              <w:spacing w:after="0"/>
            </w:pPr>
            <w:r>
              <w:t>Built-in, geo-routing</w:t>
            </w:r>
          </w:p>
        </w:tc>
        <w:tc>
          <w:tcPr>
            <w:tcW w:type="dxa" w:w="4848"/>
            <w:vAlign w:val="top"/>
          </w:tcPr>
          <w:p>
            <w:pPr>
              <w:spacing w:after="0"/>
            </w:pPr>
            <w:r>
              <w:t>Route 53 health checks (works fine)</w:t>
            </w:r>
          </w:p>
        </w:tc>
      </w:tr>
    </w:tbl>
    <w:p/>
    <w:p>
      <w:pPr>
        <w:spacing w:after="120"/>
      </w:pPr>
      <w:r>
        <w:t>Cloudflare handles DNS resolution, edge caching, and L7 protection. AWS handles everything from the ALB inward. This layered approach provides defense in depth and vendor diversity for resilience.</w:t>
      </w:r>
    </w:p>
    <w:p>
      <w:pPr>
        <w:spacing w:before="120" w:after="120"/>
        <w:pBdr>
          <w:bottom w:val="single" w:sz="6" w:space="1" w:color="D9D9D9"/>
        </w:pBdr>
      </w:pPr>
    </w:p>
    <w:p>
      <w:pPr>
        <w:pStyle w:val="Heading2"/>
      </w:pPr>
      <w:r>
        <w:t>Design Decisions Summary</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center"/>
            <w:shd w:fill="E5E7EB"/>
          </w:tcPr>
          <w:p>
            <w:pPr>
              <w:spacing w:after="0"/>
            </w:pPr>
            <w:r>
              <w:rPr>
                <w:b/>
              </w:rPr>
              <w:t>Decision</w:t>
            </w:r>
          </w:p>
        </w:tc>
        <w:tc>
          <w:tcPr>
            <w:tcW w:type="dxa" w:w="4848"/>
            <w:vAlign w:val="center"/>
            <w:shd w:fill="E5E7EB"/>
          </w:tcPr>
          <w:p>
            <w:pPr>
              <w:spacing w:after="0"/>
            </w:pPr>
            <w:r>
              <w:rPr>
                <w:b/>
              </w:rPr>
              <w:t>Choice</w:t>
            </w:r>
          </w:p>
        </w:tc>
        <w:tc>
          <w:tcPr>
            <w:tcW w:type="dxa" w:w="4848"/>
            <w:vAlign w:val="center"/>
            <w:shd w:fill="E5E7EB"/>
          </w:tcPr>
          <w:p>
            <w:pPr>
              <w:spacing w:after="0"/>
            </w:pPr>
            <w:r>
              <w:rPr>
                <w:b/>
              </w:rPr>
              <w:t>Rationale</w:t>
            </w:r>
          </w:p>
        </w:tc>
      </w:tr>
      <w:tr>
        <w:tc>
          <w:tcPr>
            <w:tcW w:type="dxa" w:w="4848"/>
            <w:vAlign w:val="top"/>
          </w:tcPr>
          <w:p>
            <w:pPr>
              <w:spacing w:after="0"/>
            </w:pPr>
            <w:r>
              <w:t>Container orchestration</w:t>
            </w:r>
          </w:p>
        </w:tc>
        <w:tc>
          <w:tcPr>
            <w:tcW w:type="dxa" w:w="4848"/>
            <w:vAlign w:val="top"/>
          </w:tcPr>
          <w:p>
            <w:pPr>
              <w:spacing w:after="0"/>
            </w:pPr>
            <w:r>
              <w:t>ECS Fargate</w:t>
            </w:r>
          </w:p>
        </w:tc>
        <w:tc>
          <w:tcPr>
            <w:tcW w:type="dxa" w:w="4848"/>
            <w:vAlign w:val="top"/>
          </w:tcPr>
          <w:p>
            <w:pPr>
              <w:spacing w:after="0"/>
            </w:pPr>
            <w:r>
              <w:t>No cluster management overhead, native AWS integration, simpler than EKS for service-oriented workloads</w:t>
            </w:r>
          </w:p>
        </w:tc>
      </w:tr>
      <w:tr>
        <w:tc>
          <w:tcPr>
            <w:tcW w:type="dxa" w:w="4848"/>
            <w:vAlign w:val="top"/>
          </w:tcPr>
          <w:p>
            <w:pPr>
              <w:spacing w:after="0"/>
            </w:pPr>
            <w:r>
              <w:t>Launch type</w:t>
            </w:r>
          </w:p>
        </w:tc>
        <w:tc>
          <w:tcPr>
            <w:tcW w:type="dxa" w:w="4848"/>
            <w:vAlign w:val="top"/>
          </w:tcPr>
          <w:p>
            <w:pPr>
              <w:spacing w:after="0"/>
            </w:pPr>
            <w:r>
              <w:t>Fargate (+ Fargate Spot)</w:t>
            </w:r>
          </w:p>
        </w:tc>
        <w:tc>
          <w:tcPr>
            <w:tcW w:type="dxa" w:w="4848"/>
            <w:vAlign w:val="top"/>
          </w:tcPr>
          <w:p>
            <w:pPr>
              <w:spacing w:after="0"/>
            </w:pPr>
            <w:r>
              <w:t>Serverless compute, no EC2 patching, Spot for cost on non-critical tasks</w:t>
            </w:r>
          </w:p>
        </w:tc>
      </w:tr>
      <w:tr>
        <w:tc>
          <w:tcPr>
            <w:tcW w:type="dxa" w:w="4848"/>
            <w:vAlign w:val="top"/>
          </w:tcPr>
          <w:p>
            <w:pPr>
              <w:spacing w:after="0"/>
            </w:pPr>
            <w:r>
              <w:t>Async processing</w:t>
            </w:r>
          </w:p>
        </w:tc>
        <w:tc>
          <w:tcPr>
            <w:tcW w:type="dxa" w:w="4848"/>
            <w:vAlign w:val="top"/>
          </w:tcPr>
          <w:p>
            <w:pPr>
              <w:spacing w:after="0"/>
            </w:pPr>
            <w:r>
              <w:t>SQS + Lambda</w:t>
            </w:r>
          </w:p>
        </w:tc>
        <w:tc>
          <w:tcPr>
            <w:tcW w:type="dxa" w:w="4848"/>
            <w:vAlign w:val="top"/>
          </w:tcPr>
          <w:p>
            <w:pPr>
              <w:spacing w:after="0"/>
            </w:pPr>
            <w:r>
              <w:t>Lightest-weight pattern: SQS for durable queuing, Lambda auto-triggered via event source mapping, DLQ for failures — no polling code, no dedicated workers</w:t>
            </w:r>
          </w:p>
        </w:tc>
      </w:tr>
      <w:tr>
        <w:tc>
          <w:tcPr>
            <w:tcW w:type="dxa" w:w="4848"/>
            <w:vAlign w:val="top"/>
          </w:tcPr>
          <w:p>
            <w:pPr>
              <w:spacing w:after="0"/>
            </w:pPr>
            <w:r>
              <w:t>Database</w:t>
            </w:r>
          </w:p>
        </w:tc>
        <w:tc>
          <w:tcPr>
            <w:tcW w:type="dxa" w:w="4848"/>
            <w:vAlign w:val="top"/>
          </w:tcPr>
          <w:p>
            <w:pPr>
              <w:spacing w:after="0"/>
            </w:pPr>
            <w:r>
              <w:t>Aurora PostgreSQL Global</w:t>
            </w:r>
          </w:p>
        </w:tc>
        <w:tc>
          <w:tcPr>
            <w:tcW w:type="dxa" w:w="4848"/>
            <w:vAlign w:val="top"/>
          </w:tcPr>
          <w:p>
            <w:pPr>
              <w:spacing w:after="0"/>
            </w:pPr>
            <w:r>
              <w:t>Sub-second RPO, fast cross-region failover, read replicas</w:t>
            </w:r>
          </w:p>
        </w:tc>
      </w:tr>
      <w:tr>
        <w:tc>
          <w:tcPr>
            <w:tcW w:type="dxa" w:w="4848"/>
            <w:vAlign w:val="top"/>
          </w:tcPr>
          <w:p>
            <w:pPr>
              <w:spacing w:after="0"/>
            </w:pPr>
            <w:r>
              <w:t>DNS &amp; Edge</w:t>
            </w:r>
          </w:p>
        </w:tc>
        <w:tc>
          <w:tcPr>
            <w:tcW w:type="dxa" w:w="4848"/>
            <w:vAlign w:val="top"/>
          </w:tcPr>
          <w:p>
            <w:pPr>
              <w:spacing w:after="0"/>
            </w:pPr>
            <w:r>
              <w:t>Cloudflare</w:t>
            </w:r>
          </w:p>
        </w:tc>
        <w:tc>
          <w:tcPr>
            <w:tcW w:type="dxa" w:w="4848"/>
            <w:vAlign w:val="top"/>
          </w:tcPr>
          <w:p>
            <w:pPr>
              <w:spacing w:after="0"/>
            </w:pPr>
            <w:r>
              <w:t>Cost-effective WAF + CDN + DNS, vendor diversity</w:t>
            </w:r>
          </w:p>
        </w:tc>
      </w:tr>
      <w:tr>
        <w:tc>
          <w:tcPr>
            <w:tcW w:type="dxa" w:w="4848"/>
            <w:vAlign w:val="top"/>
          </w:tcPr>
          <w:p>
            <w:pPr>
              <w:spacing w:after="0"/>
            </w:pPr>
            <w:r>
              <w:t>IaC tool</w:t>
            </w:r>
          </w:p>
        </w:tc>
        <w:tc>
          <w:tcPr>
            <w:tcW w:type="dxa" w:w="4848"/>
            <w:vAlign w:val="top"/>
          </w:tcPr>
          <w:p>
            <w:pPr>
              <w:spacing w:after="0"/>
            </w:pPr>
            <w:r>
              <w:t>Terraform + Terragrunt</w:t>
            </w:r>
          </w:p>
        </w:tc>
        <w:tc>
          <w:tcPr>
            <w:tcW w:type="dxa" w:w="4848"/>
            <w:vAlign w:val="top"/>
          </w:tcPr>
          <w:p>
            <w:pPr>
              <w:spacing w:after="0"/>
            </w:pPr>
            <w:r>
              <w:t>DRY configs, dependency management, multi-account/region orchestration</w:t>
            </w:r>
          </w:p>
        </w:tc>
      </w:tr>
      <w:tr>
        <w:tc>
          <w:tcPr>
            <w:tcW w:type="dxa" w:w="4848"/>
            <w:vAlign w:val="top"/>
          </w:tcPr>
          <w:p>
            <w:pPr>
              <w:spacing w:after="0"/>
            </w:pPr>
            <w:r>
              <w:t>CI/CD auth</w:t>
            </w:r>
          </w:p>
        </w:tc>
        <w:tc>
          <w:tcPr>
            <w:tcW w:type="dxa" w:w="4848"/>
            <w:vAlign w:val="top"/>
          </w:tcPr>
          <w:p>
            <w:pPr>
              <w:spacing w:after="0"/>
            </w:pPr>
            <w:r>
              <w:t>OIDC federation</w:t>
            </w:r>
          </w:p>
        </w:tc>
        <w:tc>
          <w:tcPr>
            <w:tcW w:type="dxa" w:w="4848"/>
            <w:vAlign w:val="top"/>
          </w:tcPr>
          <w:p>
            <w:pPr>
              <w:spacing w:after="0"/>
            </w:pPr>
            <w:r>
              <w:t>No long-lived credentials, GitHub-native</w:t>
            </w:r>
          </w:p>
        </w:tc>
      </w:tr>
      <w:tr>
        <w:tc>
          <w:tcPr>
            <w:tcW w:type="dxa" w:w="4848"/>
            <w:vAlign w:val="top"/>
          </w:tcPr>
          <w:p>
            <w:pPr>
              <w:spacing w:after="0"/>
            </w:pPr>
            <w:r>
              <w:t>State backend</w:t>
            </w:r>
          </w:p>
        </w:tc>
        <w:tc>
          <w:tcPr>
            <w:tcW w:type="dxa" w:w="4848"/>
            <w:vAlign w:val="top"/>
          </w:tcPr>
          <w:p>
            <w:pPr>
              <w:spacing w:after="0"/>
            </w:pPr>
            <w:r>
              <w:t>S3 (native locking)</w:t>
            </w:r>
          </w:p>
        </w:tc>
        <w:tc>
          <w:tcPr>
            <w:tcW w:type="dxa" w:w="4848"/>
            <w:vAlign w:val="top"/>
          </w:tcPr>
          <w:p>
            <w:pPr>
              <w:spacing w:after="0"/>
            </w:pPr>
            <w:r>
              <w:t xml:space="preserve">Terraform ≥1.10 + Terragrunt ≥1.0: </w:t>
            </w:r>
            <w:r>
              <w:rPr>
                <w:rFonts w:ascii="Consolas" w:hAnsi="Consolas" w:eastAsia="Consolas"/>
                <w:color w:val="1F2937"/>
                <w:sz w:val="18"/>
              </w:rPr>
              <w:t>use_lockfile = true</w:t>
            </w:r>
            <w:r>
              <w:t>, S3 conditional writes, no DynamoDB lock table needed</w:t>
            </w:r>
          </w:p>
        </w:tc>
      </w:tr>
      <w:tr>
        <w:tc>
          <w:tcPr>
            <w:tcW w:type="dxa" w:w="4848"/>
            <w:vAlign w:val="top"/>
          </w:tcPr>
          <w:p>
            <w:pPr>
              <w:spacing w:after="0"/>
            </w:pPr>
            <w:r>
              <w:t>Multi-region strategy</w:t>
            </w:r>
          </w:p>
        </w:tc>
        <w:tc>
          <w:tcPr>
            <w:tcW w:type="dxa" w:w="4848"/>
            <w:vAlign w:val="top"/>
          </w:tcPr>
          <w:p>
            <w:pPr>
              <w:spacing w:after="0"/>
            </w:pPr>
            <w:r>
              <w:t>Active/active (read), active/standby (write)</w:t>
            </w:r>
          </w:p>
        </w:tc>
        <w:tc>
          <w:tcPr>
            <w:tcW w:type="dxa" w:w="4848"/>
            <w:vAlign w:val="top"/>
          </w:tcPr>
          <w:p>
            <w:pPr>
              <w:spacing w:after="0"/>
            </w:pPr>
            <w:r>
              <w:t>Read traffic served from nearest region, writes go to primary</w:t>
            </w:r>
          </w:p>
        </w:tc>
      </w:tr>
    </w:tbl>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downCodeBlock">
    <w:name w:val="Markdown Code Block"/>
    <w:pPr>
      <w:spacing w:before="0" w:after="0" w:line="240" w:lineRule="auto"/>
    </w:pPr>
    <w:rPr>
      <w:rFonts w:ascii="Consolas" w:hAnsi="Consolas" w:eastAsia="Consolas"/>
      <w:color w:val="1F2937"/>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Multi-Region AWS ECS Infrastructure Design</dc:title>
  <dc:subject>Converted from Markdown README</dc:subject>
  <dc:creator>Cursor Cloud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