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1876" w:rsidRDefault="003067C5" w:rsidP="003067C5">
      <w:pPr>
        <w:pStyle w:val="Title"/>
        <w:jc w:val="center"/>
      </w:pPr>
      <w:r>
        <w:t>Web Authoring Project 2015 Report</w:t>
      </w:r>
    </w:p>
    <w:p w:rsidR="00060659" w:rsidRDefault="003067C5" w:rsidP="003067C5">
      <w:pPr>
        <w:pStyle w:val="Heading1"/>
      </w:pPr>
      <w:r>
        <w:t>Site Objectives and Target Audience</w:t>
      </w:r>
    </w:p>
    <w:p w:rsidR="008A7330" w:rsidRPr="008A7330" w:rsidRDefault="003067C5" w:rsidP="008A7330">
      <w:pPr>
        <w:jc w:val="both"/>
      </w:pPr>
      <w:r w:rsidRPr="008A7330">
        <w:t>The</w:t>
      </w:r>
      <w:r w:rsidR="008A7330" w:rsidRPr="008A7330">
        <w:t xml:space="preserve"> website aims to give an overview to the visitor of the world of wearable activity trackers. </w:t>
      </w:r>
      <w:r w:rsidR="008A7330" w:rsidRPr="008A7330">
        <w:rPr>
          <w:rFonts w:cs="Arial"/>
          <w:color w:val="252525"/>
          <w:shd w:val="clear" w:color="auto" w:fill="FFFFFF"/>
        </w:rPr>
        <w:t>An</w:t>
      </w:r>
      <w:r w:rsidR="008A7330" w:rsidRPr="008A7330">
        <w:rPr>
          <w:rStyle w:val="apple-converted-space"/>
          <w:rFonts w:cs="Arial"/>
          <w:color w:val="252525"/>
          <w:shd w:val="clear" w:color="auto" w:fill="FFFFFF"/>
        </w:rPr>
        <w:t> </w:t>
      </w:r>
      <w:r w:rsidR="008A7330" w:rsidRPr="008A7330">
        <w:rPr>
          <w:rFonts w:cs="Arial"/>
          <w:bCs/>
          <w:color w:val="252525"/>
          <w:shd w:val="clear" w:color="auto" w:fill="FFFFFF"/>
        </w:rPr>
        <w:t>activity tracker</w:t>
      </w:r>
      <w:r w:rsidR="008A7330" w:rsidRPr="008A7330">
        <w:rPr>
          <w:rStyle w:val="apple-converted-space"/>
          <w:rFonts w:cs="Arial"/>
          <w:color w:val="252525"/>
          <w:shd w:val="clear" w:color="auto" w:fill="FFFFFF"/>
        </w:rPr>
        <w:t> </w:t>
      </w:r>
      <w:r w:rsidR="008A7330" w:rsidRPr="008A7330">
        <w:rPr>
          <w:rFonts w:cs="Arial"/>
          <w:color w:val="252525"/>
          <w:shd w:val="clear" w:color="auto" w:fill="FFFFFF"/>
        </w:rPr>
        <w:t>is a device or application for monitoring and tracking fitness-related metrics such as distance walked or run, calorie consumption, and in some cases heartbeat and quality of sleep</w:t>
      </w:r>
      <w:r w:rsidR="004C5590">
        <w:rPr>
          <w:rFonts w:cs="Arial"/>
          <w:color w:val="252525"/>
          <w:shd w:val="clear" w:color="auto" w:fill="FFFFFF"/>
        </w:rPr>
        <w:t>.</w:t>
      </w:r>
      <w:r w:rsidR="00D665F1">
        <w:t xml:space="preserve"> The website </w:t>
      </w:r>
      <w:r w:rsidR="008A7330" w:rsidRPr="008A7330">
        <w:t>displays the type of information collected by activity trackers</w:t>
      </w:r>
      <w:r w:rsidR="00244CC4">
        <w:t>, and information presented in a blog format about the</w:t>
      </w:r>
      <w:r w:rsidR="00055F70">
        <w:t xml:space="preserve"> activity</w:t>
      </w:r>
      <w:r w:rsidR="00244CC4">
        <w:t xml:space="preserve"> trackers</w:t>
      </w:r>
      <w:r w:rsidR="008A7330" w:rsidRPr="008A7330">
        <w:t>. Furthermore, there is space for more information to be added to the website through further blog entries.</w:t>
      </w:r>
    </w:p>
    <w:p w:rsidR="003067C5" w:rsidRPr="008A7330" w:rsidRDefault="008A7330" w:rsidP="008A7330">
      <w:pPr>
        <w:jc w:val="both"/>
      </w:pPr>
      <w:r w:rsidRPr="008A7330">
        <w:t>The target audience is anyone who is interested in wearable activity trackers.  The website may help the visitor decide which activity tracker is the best one for them to buy.</w:t>
      </w:r>
      <w:r w:rsidR="00BD39B9">
        <w:t xml:space="preserve"> It also shows the types of information that can be gathered from a fitness tracker, so someone who already owns a fitness tracker may find information on how to get the most from your activity tracker.</w:t>
      </w:r>
    </w:p>
    <w:p w:rsidR="003067C5" w:rsidRDefault="004C5590" w:rsidP="004C5590">
      <w:pPr>
        <w:pStyle w:val="Heading1"/>
      </w:pPr>
      <w:r>
        <w:t>Access Speeds</w:t>
      </w:r>
    </w:p>
    <w:tbl>
      <w:tblPr>
        <w:tblStyle w:val="MediumGrid3-Accent1"/>
        <w:tblW w:w="0" w:type="auto"/>
        <w:tblLook w:val="04A0"/>
      </w:tblPr>
      <w:tblGrid>
        <w:gridCol w:w="534"/>
        <w:gridCol w:w="5627"/>
        <w:gridCol w:w="3081"/>
      </w:tblGrid>
      <w:tr w:rsidR="004C5590" w:rsidTr="004C5590">
        <w:trPr>
          <w:cnfStyle w:val="100000000000"/>
        </w:trPr>
        <w:tc>
          <w:tcPr>
            <w:cnfStyle w:val="001000000000"/>
            <w:tcW w:w="534" w:type="dxa"/>
          </w:tcPr>
          <w:p w:rsidR="004C5590" w:rsidRDefault="004C5590">
            <w:r>
              <w:t>No</w:t>
            </w:r>
          </w:p>
        </w:tc>
        <w:tc>
          <w:tcPr>
            <w:tcW w:w="5627" w:type="dxa"/>
          </w:tcPr>
          <w:p w:rsidR="004C5590" w:rsidRDefault="004C5590">
            <w:pPr>
              <w:cnfStyle w:val="100000000000"/>
            </w:pPr>
            <w:r>
              <w:t>Page</w:t>
            </w:r>
          </w:p>
        </w:tc>
        <w:tc>
          <w:tcPr>
            <w:tcW w:w="3081" w:type="dxa"/>
          </w:tcPr>
          <w:p w:rsidR="004C5590" w:rsidRDefault="004C5590">
            <w:pPr>
              <w:cnfStyle w:val="100000000000"/>
            </w:pPr>
            <w:r>
              <w:t>Speed</w:t>
            </w:r>
          </w:p>
        </w:tc>
      </w:tr>
      <w:tr w:rsidR="004C5590" w:rsidTr="004C5590">
        <w:trPr>
          <w:cnfStyle w:val="000000100000"/>
        </w:trPr>
        <w:tc>
          <w:tcPr>
            <w:cnfStyle w:val="001000000000"/>
            <w:tcW w:w="534" w:type="dxa"/>
          </w:tcPr>
          <w:p w:rsidR="004C5590" w:rsidRDefault="004C5590">
            <w:r>
              <w:t>1</w:t>
            </w:r>
          </w:p>
        </w:tc>
        <w:tc>
          <w:tcPr>
            <w:tcW w:w="5627" w:type="dxa"/>
          </w:tcPr>
          <w:p w:rsidR="004C5590" w:rsidRDefault="004C5590">
            <w:pPr>
              <w:cnfStyle w:val="000000100000"/>
            </w:pPr>
            <w:r>
              <w:t>home.html</w:t>
            </w:r>
          </w:p>
        </w:tc>
        <w:tc>
          <w:tcPr>
            <w:tcW w:w="3081" w:type="dxa"/>
          </w:tcPr>
          <w:p w:rsidR="004C5590" w:rsidRDefault="004C5590">
            <w:pPr>
              <w:cnfStyle w:val="000000100000"/>
            </w:pPr>
          </w:p>
        </w:tc>
      </w:tr>
      <w:tr w:rsidR="004C5590" w:rsidTr="004C5590">
        <w:tc>
          <w:tcPr>
            <w:cnfStyle w:val="001000000000"/>
            <w:tcW w:w="534" w:type="dxa"/>
          </w:tcPr>
          <w:p w:rsidR="004C5590" w:rsidRDefault="004C5590">
            <w:r>
              <w:t>2</w:t>
            </w:r>
          </w:p>
        </w:tc>
        <w:tc>
          <w:tcPr>
            <w:tcW w:w="5627" w:type="dxa"/>
          </w:tcPr>
          <w:p w:rsidR="004C5590" w:rsidRDefault="004C5590">
            <w:pPr>
              <w:cnfStyle w:val="000000000000"/>
            </w:pPr>
            <w:r>
              <w:t>data.html</w:t>
            </w:r>
          </w:p>
        </w:tc>
        <w:tc>
          <w:tcPr>
            <w:tcW w:w="3081" w:type="dxa"/>
          </w:tcPr>
          <w:p w:rsidR="004C5590" w:rsidRDefault="004C5590">
            <w:pPr>
              <w:cnfStyle w:val="000000000000"/>
            </w:pPr>
          </w:p>
        </w:tc>
      </w:tr>
      <w:tr w:rsidR="004C5590" w:rsidTr="004C5590">
        <w:trPr>
          <w:cnfStyle w:val="000000100000"/>
        </w:trPr>
        <w:tc>
          <w:tcPr>
            <w:cnfStyle w:val="001000000000"/>
            <w:tcW w:w="534" w:type="dxa"/>
          </w:tcPr>
          <w:p w:rsidR="004C5590" w:rsidRDefault="004C5590">
            <w:r>
              <w:t>3</w:t>
            </w:r>
          </w:p>
        </w:tc>
        <w:tc>
          <w:tcPr>
            <w:tcW w:w="5627" w:type="dxa"/>
          </w:tcPr>
          <w:p w:rsidR="004C5590" w:rsidRDefault="004C5590">
            <w:pPr>
              <w:cnfStyle w:val="000000100000"/>
            </w:pPr>
            <w:r>
              <w:t>blog.html</w:t>
            </w:r>
          </w:p>
        </w:tc>
        <w:tc>
          <w:tcPr>
            <w:tcW w:w="3081" w:type="dxa"/>
          </w:tcPr>
          <w:p w:rsidR="004C5590" w:rsidRDefault="004C5590">
            <w:pPr>
              <w:cnfStyle w:val="000000100000"/>
            </w:pPr>
          </w:p>
        </w:tc>
      </w:tr>
      <w:tr w:rsidR="004C5590" w:rsidTr="004C5590">
        <w:tc>
          <w:tcPr>
            <w:cnfStyle w:val="001000000000"/>
            <w:tcW w:w="534" w:type="dxa"/>
          </w:tcPr>
          <w:p w:rsidR="004C5590" w:rsidRDefault="004C5590">
            <w:r>
              <w:t>4</w:t>
            </w:r>
          </w:p>
        </w:tc>
        <w:tc>
          <w:tcPr>
            <w:tcW w:w="5627" w:type="dxa"/>
          </w:tcPr>
          <w:p w:rsidR="004C5590" w:rsidRDefault="004C5590">
            <w:pPr>
              <w:cnfStyle w:val="000000000000"/>
            </w:pPr>
            <w:r>
              <w:t>blog_comparison_five.html</w:t>
            </w:r>
          </w:p>
        </w:tc>
        <w:tc>
          <w:tcPr>
            <w:tcW w:w="3081" w:type="dxa"/>
          </w:tcPr>
          <w:p w:rsidR="004C5590" w:rsidRDefault="004C5590">
            <w:pPr>
              <w:cnfStyle w:val="000000000000"/>
            </w:pPr>
          </w:p>
        </w:tc>
      </w:tr>
      <w:tr w:rsidR="004C5590" w:rsidTr="004C5590">
        <w:trPr>
          <w:cnfStyle w:val="000000100000"/>
        </w:trPr>
        <w:tc>
          <w:tcPr>
            <w:cnfStyle w:val="001000000000"/>
            <w:tcW w:w="534" w:type="dxa"/>
          </w:tcPr>
          <w:p w:rsidR="004C5590" w:rsidRDefault="004C5590">
            <w:r>
              <w:t>5</w:t>
            </w:r>
          </w:p>
        </w:tc>
        <w:tc>
          <w:tcPr>
            <w:tcW w:w="5627" w:type="dxa"/>
          </w:tcPr>
          <w:p w:rsidR="004C5590" w:rsidRDefault="004C5590">
            <w:pPr>
              <w:cnfStyle w:val="000000100000"/>
            </w:pPr>
            <w:r>
              <w:t>fitbit-flex.html</w:t>
            </w:r>
          </w:p>
        </w:tc>
        <w:tc>
          <w:tcPr>
            <w:tcW w:w="3081" w:type="dxa"/>
          </w:tcPr>
          <w:p w:rsidR="004C5590" w:rsidRDefault="004C5590">
            <w:pPr>
              <w:cnfStyle w:val="000000100000"/>
            </w:pPr>
          </w:p>
        </w:tc>
      </w:tr>
      <w:tr w:rsidR="004C5590" w:rsidTr="004C5590">
        <w:tc>
          <w:tcPr>
            <w:cnfStyle w:val="001000000000"/>
            <w:tcW w:w="534" w:type="dxa"/>
          </w:tcPr>
          <w:p w:rsidR="004C5590" w:rsidRDefault="004C5590">
            <w:r>
              <w:t>6</w:t>
            </w:r>
          </w:p>
        </w:tc>
        <w:tc>
          <w:tcPr>
            <w:tcW w:w="5627" w:type="dxa"/>
          </w:tcPr>
          <w:p w:rsidR="004C5590" w:rsidRDefault="004C5590">
            <w:pPr>
              <w:cnfStyle w:val="000000000000"/>
            </w:pPr>
            <w:r>
              <w:t>withings-pulse.html</w:t>
            </w:r>
          </w:p>
        </w:tc>
        <w:tc>
          <w:tcPr>
            <w:tcW w:w="3081" w:type="dxa"/>
          </w:tcPr>
          <w:p w:rsidR="004C5590" w:rsidRDefault="004C5590">
            <w:pPr>
              <w:cnfStyle w:val="000000000000"/>
            </w:pPr>
          </w:p>
        </w:tc>
      </w:tr>
      <w:tr w:rsidR="004C5590" w:rsidTr="004C5590">
        <w:trPr>
          <w:cnfStyle w:val="000000100000"/>
        </w:trPr>
        <w:tc>
          <w:tcPr>
            <w:cnfStyle w:val="001000000000"/>
            <w:tcW w:w="534" w:type="dxa"/>
          </w:tcPr>
          <w:p w:rsidR="004C5590" w:rsidRDefault="004C5590">
            <w:r>
              <w:t>7</w:t>
            </w:r>
          </w:p>
        </w:tc>
        <w:tc>
          <w:tcPr>
            <w:tcW w:w="5627" w:type="dxa"/>
          </w:tcPr>
          <w:p w:rsidR="004C5590" w:rsidRDefault="004C5590">
            <w:pPr>
              <w:cnfStyle w:val="000000100000"/>
            </w:pPr>
            <w:r>
              <w:t>jawbone-up.html</w:t>
            </w:r>
          </w:p>
        </w:tc>
        <w:tc>
          <w:tcPr>
            <w:tcW w:w="3081" w:type="dxa"/>
          </w:tcPr>
          <w:p w:rsidR="004C5590" w:rsidRDefault="004C5590">
            <w:pPr>
              <w:cnfStyle w:val="000000100000"/>
            </w:pPr>
          </w:p>
        </w:tc>
      </w:tr>
      <w:tr w:rsidR="004C5590" w:rsidTr="004C5590">
        <w:tc>
          <w:tcPr>
            <w:cnfStyle w:val="001000000000"/>
            <w:tcW w:w="534" w:type="dxa"/>
          </w:tcPr>
          <w:p w:rsidR="004C5590" w:rsidRDefault="004C5590">
            <w:r>
              <w:t>8</w:t>
            </w:r>
          </w:p>
        </w:tc>
        <w:tc>
          <w:tcPr>
            <w:tcW w:w="5627" w:type="dxa"/>
          </w:tcPr>
          <w:p w:rsidR="004C5590" w:rsidRDefault="004C5590">
            <w:pPr>
              <w:cnfStyle w:val="000000000000"/>
            </w:pPr>
            <w:r>
              <w:t>nike-fuelband.html</w:t>
            </w:r>
          </w:p>
        </w:tc>
        <w:tc>
          <w:tcPr>
            <w:tcW w:w="3081" w:type="dxa"/>
          </w:tcPr>
          <w:p w:rsidR="004C5590" w:rsidRDefault="004C5590">
            <w:pPr>
              <w:cnfStyle w:val="000000000000"/>
            </w:pPr>
          </w:p>
        </w:tc>
      </w:tr>
      <w:tr w:rsidR="004C5590" w:rsidTr="004C5590">
        <w:trPr>
          <w:cnfStyle w:val="000000100000"/>
        </w:trPr>
        <w:tc>
          <w:tcPr>
            <w:cnfStyle w:val="001000000000"/>
            <w:tcW w:w="534" w:type="dxa"/>
          </w:tcPr>
          <w:p w:rsidR="004C5590" w:rsidRDefault="004C5590">
            <w:r>
              <w:t>9</w:t>
            </w:r>
          </w:p>
        </w:tc>
        <w:tc>
          <w:tcPr>
            <w:tcW w:w="5627" w:type="dxa"/>
          </w:tcPr>
          <w:p w:rsidR="004C5590" w:rsidRDefault="004C5590">
            <w:pPr>
              <w:cnfStyle w:val="000000100000"/>
            </w:pPr>
            <w:r>
              <w:t>basis-b1.html</w:t>
            </w:r>
          </w:p>
        </w:tc>
        <w:tc>
          <w:tcPr>
            <w:tcW w:w="3081" w:type="dxa"/>
          </w:tcPr>
          <w:p w:rsidR="004C5590" w:rsidRDefault="004C5590">
            <w:pPr>
              <w:cnfStyle w:val="000000100000"/>
            </w:pPr>
          </w:p>
        </w:tc>
      </w:tr>
      <w:tr w:rsidR="004C5590" w:rsidTr="004C5590">
        <w:tc>
          <w:tcPr>
            <w:cnfStyle w:val="001000000000"/>
            <w:tcW w:w="534" w:type="dxa"/>
          </w:tcPr>
          <w:p w:rsidR="004C5590" w:rsidRDefault="004C5590">
            <w:r>
              <w:t>10</w:t>
            </w:r>
          </w:p>
        </w:tc>
        <w:tc>
          <w:tcPr>
            <w:tcW w:w="5627" w:type="dxa"/>
          </w:tcPr>
          <w:p w:rsidR="004C5590" w:rsidRDefault="004C5590">
            <w:pPr>
              <w:cnfStyle w:val="000000000000"/>
            </w:pPr>
            <w:r>
              <w:t>contact_us.html</w:t>
            </w:r>
          </w:p>
        </w:tc>
        <w:tc>
          <w:tcPr>
            <w:tcW w:w="3081" w:type="dxa"/>
          </w:tcPr>
          <w:p w:rsidR="004C5590" w:rsidRDefault="004C5590">
            <w:pPr>
              <w:cnfStyle w:val="000000000000"/>
            </w:pPr>
          </w:p>
        </w:tc>
      </w:tr>
    </w:tbl>
    <w:p w:rsidR="004C5590" w:rsidRDefault="004C5590"/>
    <w:p w:rsidR="00AB5B4D" w:rsidRDefault="00AB5B4D" w:rsidP="00AB5B4D">
      <w:pPr>
        <w:pStyle w:val="Heading1"/>
      </w:pPr>
      <w:r>
        <w:t>Browser Compatibility Issues</w:t>
      </w:r>
    </w:p>
    <w:p w:rsidR="00AB5B4D" w:rsidRPr="00AB5B4D" w:rsidRDefault="00330542" w:rsidP="00AB5B4D">
      <w:r>
        <w:t xml:space="preserve">There are no known browser compatibility issues. The video element supports </w:t>
      </w:r>
      <w:r w:rsidR="0053784A">
        <w:t>formats mp4 and ogg.</w:t>
      </w:r>
    </w:p>
    <w:p w:rsidR="003067C5" w:rsidRDefault="00AB5B4D" w:rsidP="00AB5B4D">
      <w:pPr>
        <w:pStyle w:val="Heading1"/>
      </w:pPr>
      <w:r>
        <w:t>Elements</w:t>
      </w:r>
    </w:p>
    <w:tbl>
      <w:tblPr>
        <w:tblStyle w:val="LightGrid-Accent11"/>
        <w:tblW w:w="0" w:type="auto"/>
        <w:tblLook w:val="04A0"/>
      </w:tblPr>
      <w:tblGrid>
        <w:gridCol w:w="2660"/>
        <w:gridCol w:w="6582"/>
      </w:tblGrid>
      <w:tr w:rsidR="00AB5B4D" w:rsidTr="00576448">
        <w:trPr>
          <w:cnfStyle w:val="100000000000"/>
        </w:trPr>
        <w:tc>
          <w:tcPr>
            <w:cnfStyle w:val="001000000000"/>
            <w:tcW w:w="2660" w:type="dxa"/>
          </w:tcPr>
          <w:p w:rsidR="00AB5B4D" w:rsidRDefault="00AB5B4D" w:rsidP="00AB5B4D">
            <w:r>
              <w:t>Element</w:t>
            </w:r>
          </w:p>
        </w:tc>
        <w:tc>
          <w:tcPr>
            <w:tcW w:w="6582" w:type="dxa"/>
          </w:tcPr>
          <w:p w:rsidR="00AB5B4D" w:rsidRDefault="00AB5B4D" w:rsidP="00AB5B4D">
            <w:pPr>
              <w:cnfStyle w:val="100000000000"/>
            </w:pPr>
            <w:r>
              <w:t>Link to web page &amp; description of element</w:t>
            </w:r>
          </w:p>
        </w:tc>
      </w:tr>
      <w:tr w:rsidR="00AB5B4D" w:rsidTr="00576448">
        <w:trPr>
          <w:cnfStyle w:val="000000100000"/>
        </w:trPr>
        <w:tc>
          <w:tcPr>
            <w:cnfStyle w:val="001000000000"/>
            <w:tcW w:w="2660" w:type="dxa"/>
          </w:tcPr>
          <w:p w:rsidR="00AB5B4D" w:rsidRPr="00576448" w:rsidRDefault="00AB5B4D" w:rsidP="00AB5B4D">
            <w:pPr>
              <w:rPr>
                <w:b w:val="0"/>
              </w:rPr>
            </w:pPr>
            <w:r w:rsidRPr="00576448">
              <w:rPr>
                <w:b w:val="0"/>
              </w:rPr>
              <w:t>List</w:t>
            </w:r>
          </w:p>
        </w:tc>
        <w:tc>
          <w:tcPr>
            <w:tcW w:w="6582" w:type="dxa"/>
          </w:tcPr>
          <w:p w:rsidR="00AB5B4D" w:rsidRDefault="002F7768" w:rsidP="002F7768">
            <w:pPr>
              <w:cnfStyle w:val="000000100000"/>
            </w:pPr>
            <w:r>
              <w:rPr>
                <w:i/>
              </w:rPr>
              <w:t>h</w:t>
            </w:r>
            <w:r w:rsidRPr="002F7768">
              <w:rPr>
                <w:i/>
              </w:rPr>
              <w:t>ome.html</w:t>
            </w:r>
            <w:r>
              <w:t>. On every page, inside the div “navigation”, there is a an unordered list with the links to each of the 4 main website pages (home, data, blog, contact us). The navigation allows the visitor to reach an of the main website pages at any time.</w:t>
            </w:r>
          </w:p>
        </w:tc>
      </w:tr>
      <w:tr w:rsidR="00AB5B4D" w:rsidTr="00576448">
        <w:trPr>
          <w:cnfStyle w:val="000000010000"/>
        </w:trPr>
        <w:tc>
          <w:tcPr>
            <w:cnfStyle w:val="001000000000"/>
            <w:tcW w:w="2660" w:type="dxa"/>
          </w:tcPr>
          <w:p w:rsidR="00AB5B4D" w:rsidRPr="00576448" w:rsidRDefault="00AB5B4D" w:rsidP="00AB5B4D">
            <w:pPr>
              <w:rPr>
                <w:b w:val="0"/>
              </w:rPr>
            </w:pPr>
            <w:r w:rsidRPr="00576448">
              <w:rPr>
                <w:b w:val="0"/>
              </w:rPr>
              <w:t>Table</w:t>
            </w:r>
          </w:p>
        </w:tc>
        <w:tc>
          <w:tcPr>
            <w:tcW w:w="6582" w:type="dxa"/>
          </w:tcPr>
          <w:p w:rsidR="00AB5B4D" w:rsidRDefault="002F7768" w:rsidP="00AB5B4D">
            <w:pPr>
              <w:cnfStyle w:val="000000010000"/>
            </w:pPr>
            <w:r>
              <w:rPr>
                <w:i/>
              </w:rPr>
              <w:t>d</w:t>
            </w:r>
            <w:r w:rsidRPr="002F7768">
              <w:rPr>
                <w:i/>
              </w:rPr>
              <w:t>ata.html</w:t>
            </w:r>
            <w:r>
              <w:t>. There is a table with id “profile_info”. This table displays the information (name, age) on the person which data is shown in the graphs below.</w:t>
            </w:r>
          </w:p>
        </w:tc>
      </w:tr>
      <w:tr w:rsidR="00AB5B4D" w:rsidTr="00576448">
        <w:trPr>
          <w:cnfStyle w:val="000000100000"/>
        </w:trPr>
        <w:tc>
          <w:tcPr>
            <w:cnfStyle w:val="001000000000"/>
            <w:tcW w:w="2660" w:type="dxa"/>
          </w:tcPr>
          <w:p w:rsidR="00AB5B4D" w:rsidRPr="00576448" w:rsidRDefault="00AB5B4D" w:rsidP="00AB5B4D">
            <w:pPr>
              <w:rPr>
                <w:b w:val="0"/>
              </w:rPr>
            </w:pPr>
            <w:r w:rsidRPr="00576448">
              <w:rPr>
                <w:b w:val="0"/>
              </w:rPr>
              <w:t>Form</w:t>
            </w:r>
          </w:p>
        </w:tc>
        <w:tc>
          <w:tcPr>
            <w:tcW w:w="6582" w:type="dxa"/>
          </w:tcPr>
          <w:p w:rsidR="00AB5B4D" w:rsidRDefault="00B95FE0" w:rsidP="00AB5B4D">
            <w:pPr>
              <w:cnfStyle w:val="000000100000"/>
            </w:pPr>
            <w:r w:rsidRPr="00B95FE0">
              <w:rPr>
                <w:i/>
              </w:rPr>
              <w:t>contact_us.html.</w:t>
            </w:r>
            <w:r>
              <w:t xml:space="preserve"> Inside the </w:t>
            </w:r>
            <w:r w:rsidR="002F7768">
              <w:t xml:space="preserve">div “leave_message”, there is a form </w:t>
            </w:r>
            <w:r w:rsidR="002F7768">
              <w:lastRenderedPageBreak/>
              <w:t>element. This element allows the visitor to enter their name, email address and message, and then click “submit”</w:t>
            </w:r>
          </w:p>
        </w:tc>
      </w:tr>
      <w:tr w:rsidR="00AB5B4D" w:rsidTr="00576448">
        <w:trPr>
          <w:cnfStyle w:val="000000010000"/>
        </w:trPr>
        <w:tc>
          <w:tcPr>
            <w:cnfStyle w:val="001000000000"/>
            <w:tcW w:w="2660" w:type="dxa"/>
          </w:tcPr>
          <w:p w:rsidR="00AB5B4D" w:rsidRPr="00576448" w:rsidRDefault="00AB5B4D" w:rsidP="00AB5B4D">
            <w:pPr>
              <w:rPr>
                <w:b w:val="0"/>
              </w:rPr>
            </w:pPr>
            <w:r w:rsidRPr="00576448">
              <w:rPr>
                <w:b w:val="0"/>
              </w:rPr>
              <w:lastRenderedPageBreak/>
              <w:t>Text Link</w:t>
            </w:r>
          </w:p>
        </w:tc>
        <w:tc>
          <w:tcPr>
            <w:tcW w:w="6582" w:type="dxa"/>
          </w:tcPr>
          <w:p w:rsidR="00AB5B4D" w:rsidRDefault="007A1FF0" w:rsidP="00B95FE0">
            <w:pPr>
              <w:cnfStyle w:val="000000010000"/>
            </w:pPr>
            <w:r w:rsidRPr="007A1FF0">
              <w:rPr>
                <w:i/>
              </w:rPr>
              <w:t>blog/</w:t>
            </w:r>
            <w:r w:rsidR="00B95FE0" w:rsidRPr="007A1FF0">
              <w:rPr>
                <w:i/>
              </w:rPr>
              <w:t>blog_comparison_five.html</w:t>
            </w:r>
            <w:r w:rsidR="00B95FE0">
              <w:t>. Inside the “blog_home” div, there is a text link back to the blog home page. Each individual blog entry can be reached from the blog home page. Currently there is only one blog entry.</w:t>
            </w:r>
          </w:p>
        </w:tc>
      </w:tr>
      <w:tr w:rsidR="00AB5B4D" w:rsidTr="00576448">
        <w:trPr>
          <w:cnfStyle w:val="000000100000"/>
        </w:trPr>
        <w:tc>
          <w:tcPr>
            <w:cnfStyle w:val="001000000000"/>
            <w:tcW w:w="2660" w:type="dxa"/>
          </w:tcPr>
          <w:p w:rsidR="00AB5B4D" w:rsidRPr="00576448" w:rsidRDefault="00AB5B4D" w:rsidP="00AB5B4D">
            <w:pPr>
              <w:rPr>
                <w:b w:val="0"/>
              </w:rPr>
            </w:pPr>
            <w:r w:rsidRPr="00576448">
              <w:rPr>
                <w:b w:val="0"/>
              </w:rPr>
              <w:t>Image Link</w:t>
            </w:r>
          </w:p>
        </w:tc>
        <w:tc>
          <w:tcPr>
            <w:tcW w:w="6582" w:type="dxa"/>
          </w:tcPr>
          <w:p w:rsidR="00AB5B4D" w:rsidRDefault="007A1FF0" w:rsidP="00B95FE0">
            <w:pPr>
              <w:cnfStyle w:val="000000100000"/>
            </w:pPr>
            <w:r>
              <w:rPr>
                <w:i/>
              </w:rPr>
              <w:t>blog/blog_comparison_five/</w:t>
            </w:r>
            <w:r w:rsidR="00B95FE0" w:rsidRPr="00B95FE0">
              <w:rPr>
                <w:i/>
              </w:rPr>
              <w:t>withings-pulse.html</w:t>
            </w:r>
            <w:r w:rsidR="00B95FE0">
              <w:rPr>
                <w:i/>
              </w:rPr>
              <w:t>.</w:t>
            </w:r>
            <w:r w:rsidR="00B95FE0">
              <w:t xml:space="preserve"> Inside the div “back-link” there is a href which is reached by clicking on an image. The image is a left pointing arrow indicating “back to previous page”.</w:t>
            </w:r>
          </w:p>
        </w:tc>
      </w:tr>
      <w:tr w:rsidR="00AB5B4D" w:rsidTr="00576448">
        <w:trPr>
          <w:cnfStyle w:val="000000010000"/>
        </w:trPr>
        <w:tc>
          <w:tcPr>
            <w:cnfStyle w:val="001000000000"/>
            <w:tcW w:w="2660" w:type="dxa"/>
          </w:tcPr>
          <w:p w:rsidR="00AB5B4D" w:rsidRPr="00576448" w:rsidRDefault="00AB5B4D" w:rsidP="00AB5B4D">
            <w:pPr>
              <w:rPr>
                <w:b w:val="0"/>
              </w:rPr>
            </w:pPr>
            <w:r w:rsidRPr="00576448">
              <w:rPr>
                <w:b w:val="0"/>
              </w:rPr>
              <w:t>Anchor Link</w:t>
            </w:r>
          </w:p>
        </w:tc>
        <w:tc>
          <w:tcPr>
            <w:tcW w:w="6582" w:type="dxa"/>
          </w:tcPr>
          <w:p w:rsidR="00AB5B4D" w:rsidRDefault="007A1FF0" w:rsidP="00AB5B4D">
            <w:pPr>
              <w:cnfStyle w:val="000000010000"/>
            </w:pPr>
            <w:r>
              <w:rPr>
                <w:i/>
              </w:rPr>
              <w:t>blog/blog_comparison_five/</w:t>
            </w:r>
            <w:r w:rsidRPr="00B95FE0">
              <w:rPr>
                <w:i/>
              </w:rPr>
              <w:t>withings-pulse.html</w:t>
            </w:r>
            <w:r w:rsidR="00B95FE0">
              <w:rPr>
                <w:i/>
              </w:rPr>
              <w:t>.</w:t>
            </w:r>
            <w:r w:rsidR="00890DBB">
              <w:t xml:space="preserve"> Inside the div “back-link” there is </w:t>
            </w:r>
            <w:r w:rsidR="00B95FE0">
              <w:t>a href which includes an anchor link. The anchor link returns the visitor to the “</w:t>
            </w:r>
            <w:r w:rsidR="00B95FE0" w:rsidRPr="00B95FE0">
              <w:t>blog_comparison_five.html</w:t>
            </w:r>
            <w:r w:rsidR="00B95FE0">
              <w:t>” page at the div “comparison_p”</w:t>
            </w:r>
          </w:p>
        </w:tc>
      </w:tr>
      <w:tr w:rsidR="00AB5B4D" w:rsidTr="00576448">
        <w:trPr>
          <w:cnfStyle w:val="000000100000"/>
        </w:trPr>
        <w:tc>
          <w:tcPr>
            <w:cnfStyle w:val="001000000000"/>
            <w:tcW w:w="2660" w:type="dxa"/>
          </w:tcPr>
          <w:p w:rsidR="00AB5B4D" w:rsidRPr="00576448" w:rsidRDefault="00AB5B4D" w:rsidP="00AB5B4D">
            <w:pPr>
              <w:rPr>
                <w:b w:val="0"/>
              </w:rPr>
            </w:pPr>
            <w:r w:rsidRPr="00576448">
              <w:rPr>
                <w:b w:val="0"/>
              </w:rPr>
              <w:t>Image-map</w:t>
            </w:r>
          </w:p>
        </w:tc>
        <w:tc>
          <w:tcPr>
            <w:tcW w:w="6582" w:type="dxa"/>
          </w:tcPr>
          <w:p w:rsidR="00AB5B4D" w:rsidRPr="00890DBB" w:rsidRDefault="007A1FF0" w:rsidP="00AB5B4D">
            <w:pPr>
              <w:cnfStyle w:val="000000100000"/>
            </w:pPr>
            <w:r>
              <w:rPr>
                <w:i/>
              </w:rPr>
              <w:t>blog/</w:t>
            </w:r>
            <w:r w:rsidR="00890DBB" w:rsidRPr="00A61AB6">
              <w:rPr>
                <w:i/>
              </w:rPr>
              <w:t>blog_comparison_five.html</w:t>
            </w:r>
            <w:r w:rsidR="00890DBB">
              <w:rPr>
                <w:i/>
              </w:rPr>
              <w:t xml:space="preserve">. </w:t>
            </w:r>
            <w:r w:rsidR="00890DBB">
              <w:t>There is an image map on this blog entry page which the visitor can use to get more detail on each of the five wearable devices. Clicking on an image redirects the visitor to a new html page, which has a “back” button to return to the main blog entry.</w:t>
            </w:r>
          </w:p>
        </w:tc>
      </w:tr>
      <w:tr w:rsidR="00AB5B4D" w:rsidTr="00576448">
        <w:trPr>
          <w:cnfStyle w:val="000000010000"/>
        </w:trPr>
        <w:tc>
          <w:tcPr>
            <w:cnfStyle w:val="001000000000"/>
            <w:tcW w:w="2660" w:type="dxa"/>
          </w:tcPr>
          <w:p w:rsidR="00AB5B4D" w:rsidRPr="00576448" w:rsidRDefault="00AB5B4D" w:rsidP="00AB5B4D">
            <w:pPr>
              <w:rPr>
                <w:b w:val="0"/>
              </w:rPr>
            </w:pPr>
            <w:r w:rsidRPr="00576448">
              <w:rPr>
                <w:b w:val="0"/>
              </w:rPr>
              <w:t>Audio/Video Multi-media</w:t>
            </w:r>
          </w:p>
        </w:tc>
        <w:tc>
          <w:tcPr>
            <w:tcW w:w="6582" w:type="dxa"/>
          </w:tcPr>
          <w:p w:rsidR="00AB5B4D" w:rsidRDefault="007A1FF0" w:rsidP="00A61AB6">
            <w:pPr>
              <w:cnfStyle w:val="000000010000"/>
            </w:pPr>
            <w:r>
              <w:rPr>
                <w:i/>
              </w:rPr>
              <w:t>blog/</w:t>
            </w:r>
            <w:r w:rsidR="00576448" w:rsidRPr="00A61AB6">
              <w:rPr>
                <w:i/>
              </w:rPr>
              <w:t>blog_comparison_five.html</w:t>
            </w:r>
            <w:r w:rsidR="00A61AB6">
              <w:rPr>
                <w:i/>
              </w:rPr>
              <w:t xml:space="preserve"> </w:t>
            </w:r>
            <w:r w:rsidR="00A61AB6">
              <w:t>This video is a promotional tool produced by the company Fitbit. It gives a good visual introduction as to what an activity tracker does. Types mp4 and ogg of the video are available.</w:t>
            </w:r>
          </w:p>
        </w:tc>
      </w:tr>
      <w:tr w:rsidR="00AB5B4D" w:rsidTr="00576448">
        <w:trPr>
          <w:cnfStyle w:val="000000100000"/>
        </w:trPr>
        <w:tc>
          <w:tcPr>
            <w:cnfStyle w:val="001000000000"/>
            <w:tcW w:w="2660" w:type="dxa"/>
          </w:tcPr>
          <w:p w:rsidR="00AB5B4D" w:rsidRPr="00576448" w:rsidRDefault="00576448" w:rsidP="00AB5B4D">
            <w:pPr>
              <w:rPr>
                <w:b w:val="0"/>
              </w:rPr>
            </w:pPr>
            <w:r w:rsidRPr="00576448">
              <w:rPr>
                <w:b w:val="0"/>
              </w:rPr>
              <w:t>Site Map</w:t>
            </w:r>
          </w:p>
        </w:tc>
        <w:tc>
          <w:tcPr>
            <w:tcW w:w="6582" w:type="dxa"/>
          </w:tcPr>
          <w:p w:rsidR="00AB5B4D" w:rsidRDefault="00A61AB6" w:rsidP="00A61AB6">
            <w:pPr>
              <w:cnfStyle w:val="000000100000"/>
            </w:pPr>
            <w:r w:rsidRPr="00A61AB6">
              <w:rPr>
                <w:i/>
              </w:rPr>
              <w:t>home.html</w:t>
            </w:r>
            <w:r>
              <w:t>. This site map is displayed at the bottom of the home page to allow the visitor to get an link to every page on the website.</w:t>
            </w:r>
          </w:p>
        </w:tc>
      </w:tr>
      <w:tr w:rsidR="00AB5B4D" w:rsidTr="00576448">
        <w:trPr>
          <w:cnfStyle w:val="000000010000"/>
        </w:trPr>
        <w:tc>
          <w:tcPr>
            <w:cnfStyle w:val="001000000000"/>
            <w:tcW w:w="2660" w:type="dxa"/>
          </w:tcPr>
          <w:p w:rsidR="00AB5B4D" w:rsidRPr="00576448" w:rsidRDefault="00576448" w:rsidP="00AB5B4D">
            <w:pPr>
              <w:rPr>
                <w:b w:val="0"/>
              </w:rPr>
            </w:pPr>
            <w:r w:rsidRPr="00576448">
              <w:rPr>
                <w:b w:val="0"/>
              </w:rPr>
              <w:t>Symbol Code</w:t>
            </w:r>
          </w:p>
        </w:tc>
        <w:tc>
          <w:tcPr>
            <w:tcW w:w="6582" w:type="dxa"/>
          </w:tcPr>
          <w:p w:rsidR="00AB5B4D" w:rsidRDefault="00A61AB6" w:rsidP="007E683C">
            <w:pPr>
              <w:cnfStyle w:val="000000010000"/>
            </w:pPr>
            <w:r w:rsidRPr="00890DBB">
              <w:rPr>
                <w:i/>
              </w:rPr>
              <w:t>home.html</w:t>
            </w:r>
            <w:r>
              <w:t xml:space="preserve">. This </w:t>
            </w:r>
            <w:r w:rsidR="007E683C">
              <w:t>copyright symbol (</w:t>
            </w:r>
            <w:r w:rsidR="007E683C" w:rsidRPr="007E683C">
              <w:t>&amp;copy;</w:t>
            </w:r>
            <w:r w:rsidR="007E683C">
              <w:t>)</w:t>
            </w:r>
            <w:r>
              <w:t xml:space="preserve"> is displayed in the footer</w:t>
            </w:r>
            <w:r w:rsidR="007E683C">
              <w:t xml:space="preserve"> of every page</w:t>
            </w:r>
            <w:r>
              <w:t xml:space="preserve"> </w:t>
            </w:r>
          </w:p>
        </w:tc>
      </w:tr>
      <w:tr w:rsidR="00576448" w:rsidTr="00576448">
        <w:trPr>
          <w:cnfStyle w:val="000000100000"/>
        </w:trPr>
        <w:tc>
          <w:tcPr>
            <w:cnfStyle w:val="001000000000"/>
            <w:tcW w:w="2660" w:type="dxa"/>
          </w:tcPr>
          <w:p w:rsidR="00576448" w:rsidRPr="00576448" w:rsidRDefault="00576448" w:rsidP="00AB5B4D">
            <w:pPr>
              <w:rPr>
                <w:b w:val="0"/>
              </w:rPr>
            </w:pPr>
            <w:r w:rsidRPr="00576448">
              <w:rPr>
                <w:b w:val="0"/>
              </w:rPr>
              <w:t>HTML Comment</w:t>
            </w:r>
          </w:p>
        </w:tc>
        <w:tc>
          <w:tcPr>
            <w:tcW w:w="6582" w:type="dxa"/>
          </w:tcPr>
          <w:p w:rsidR="00576448" w:rsidRDefault="00890DBB" w:rsidP="00AB5B4D">
            <w:pPr>
              <w:cnfStyle w:val="000000100000"/>
            </w:pPr>
            <w:r w:rsidRPr="00890DBB">
              <w:rPr>
                <w:i/>
              </w:rPr>
              <w:t>h</w:t>
            </w:r>
            <w:r w:rsidR="007E683C" w:rsidRPr="00890DBB">
              <w:rPr>
                <w:i/>
              </w:rPr>
              <w:t>ome.html</w:t>
            </w:r>
            <w:r w:rsidR="007E683C">
              <w:t>. On the home page near the top of the file, there are comments which detail the links which needed to be included (css, js)</w:t>
            </w:r>
          </w:p>
        </w:tc>
      </w:tr>
      <w:tr w:rsidR="00576448" w:rsidTr="00576448">
        <w:trPr>
          <w:cnfStyle w:val="000000010000"/>
        </w:trPr>
        <w:tc>
          <w:tcPr>
            <w:cnfStyle w:val="001000000000"/>
            <w:tcW w:w="2660" w:type="dxa"/>
          </w:tcPr>
          <w:p w:rsidR="00576448" w:rsidRPr="00576448" w:rsidRDefault="00576448" w:rsidP="00AB5B4D">
            <w:pPr>
              <w:rPr>
                <w:b w:val="0"/>
              </w:rPr>
            </w:pPr>
            <w:r w:rsidRPr="00576448">
              <w:rPr>
                <w:b w:val="0"/>
              </w:rPr>
              <w:t>CSS Comment</w:t>
            </w:r>
          </w:p>
        </w:tc>
        <w:tc>
          <w:tcPr>
            <w:tcW w:w="6582" w:type="dxa"/>
          </w:tcPr>
          <w:p w:rsidR="00576448" w:rsidRDefault="007A1FF0" w:rsidP="007A1FF0">
            <w:pPr>
              <w:cnfStyle w:val="000000010000"/>
            </w:pPr>
            <w:r>
              <w:rPr>
                <w:i/>
              </w:rPr>
              <w:t>css/</w:t>
            </w:r>
            <w:r w:rsidRPr="007A1FF0">
              <w:rPr>
                <w:i/>
              </w:rPr>
              <w:t>base.</w:t>
            </w:r>
            <w:r>
              <w:rPr>
                <w:i/>
              </w:rPr>
              <w:t>css</w:t>
            </w:r>
            <w:r>
              <w:t>. There is a comment at the very top of this file indicating that the file is a css document.</w:t>
            </w:r>
          </w:p>
        </w:tc>
      </w:tr>
      <w:tr w:rsidR="00576448" w:rsidTr="00576448">
        <w:trPr>
          <w:cnfStyle w:val="000000100000"/>
        </w:trPr>
        <w:tc>
          <w:tcPr>
            <w:cnfStyle w:val="001000000000"/>
            <w:tcW w:w="2660" w:type="dxa"/>
          </w:tcPr>
          <w:p w:rsidR="00576448" w:rsidRPr="00576448" w:rsidRDefault="00576448" w:rsidP="00AB5B4D">
            <w:pPr>
              <w:rPr>
                <w:b w:val="0"/>
              </w:rPr>
            </w:pPr>
            <w:r w:rsidRPr="00576448">
              <w:rPr>
                <w:b w:val="0"/>
              </w:rPr>
              <w:t>JavaScript Comment</w:t>
            </w:r>
          </w:p>
        </w:tc>
        <w:tc>
          <w:tcPr>
            <w:tcW w:w="6582" w:type="dxa"/>
          </w:tcPr>
          <w:p w:rsidR="00576448" w:rsidRDefault="007A1FF0" w:rsidP="007A1FF0">
            <w:pPr>
              <w:cnfStyle w:val="000000100000"/>
            </w:pPr>
            <w:r>
              <w:rPr>
                <w:i/>
              </w:rPr>
              <w:t>j</w:t>
            </w:r>
            <w:r w:rsidRPr="007A1FF0">
              <w:rPr>
                <w:i/>
              </w:rPr>
              <w:t>s/set_active.js</w:t>
            </w:r>
            <w:r>
              <w:t xml:space="preserve">. There is a comment near the top of the page saying that any html page placed in a sub directory of “/blog/” should set that navigation link as active.  </w:t>
            </w:r>
          </w:p>
        </w:tc>
      </w:tr>
      <w:tr w:rsidR="00576448" w:rsidTr="00576448">
        <w:trPr>
          <w:cnfStyle w:val="000000010000"/>
        </w:trPr>
        <w:tc>
          <w:tcPr>
            <w:cnfStyle w:val="001000000000"/>
            <w:tcW w:w="2660" w:type="dxa"/>
          </w:tcPr>
          <w:p w:rsidR="00576448" w:rsidRPr="00576448" w:rsidRDefault="00576448" w:rsidP="00AB5B4D">
            <w:pPr>
              <w:rPr>
                <w:b w:val="0"/>
              </w:rPr>
            </w:pPr>
            <w:r w:rsidRPr="00576448">
              <w:rPr>
                <w:b w:val="0"/>
              </w:rPr>
              <w:t>Meta-tags</w:t>
            </w:r>
          </w:p>
        </w:tc>
        <w:tc>
          <w:tcPr>
            <w:tcW w:w="6582" w:type="dxa"/>
          </w:tcPr>
          <w:p w:rsidR="00576448" w:rsidRDefault="00080661" w:rsidP="00080661">
            <w:pPr>
              <w:cnfStyle w:val="000000010000"/>
            </w:pPr>
            <w:r w:rsidRPr="00890DBB">
              <w:rPr>
                <w:i/>
              </w:rPr>
              <w:t>home.html</w:t>
            </w:r>
            <w:r>
              <w:t>. Just below the head tag, there are a two meta tags. One indicates the character set used is utf-8, and the other includes 4 keywords to help SEO.</w:t>
            </w:r>
          </w:p>
        </w:tc>
      </w:tr>
      <w:tr w:rsidR="00576448" w:rsidTr="00576448">
        <w:trPr>
          <w:cnfStyle w:val="000000100000"/>
        </w:trPr>
        <w:tc>
          <w:tcPr>
            <w:cnfStyle w:val="001000000000"/>
            <w:tcW w:w="2660" w:type="dxa"/>
          </w:tcPr>
          <w:p w:rsidR="00576448" w:rsidRPr="00576448" w:rsidRDefault="00576448" w:rsidP="00AB5B4D">
            <w:pPr>
              <w:rPr>
                <w:b w:val="0"/>
              </w:rPr>
            </w:pPr>
            <w:r>
              <w:rPr>
                <w:b w:val="0"/>
              </w:rPr>
              <w:t>JavaScript 1</w:t>
            </w:r>
          </w:p>
        </w:tc>
        <w:tc>
          <w:tcPr>
            <w:tcW w:w="6582" w:type="dxa"/>
          </w:tcPr>
          <w:p w:rsidR="00576448" w:rsidRDefault="0053784A" w:rsidP="00AB5B4D">
            <w:pPr>
              <w:cnfStyle w:val="000000100000"/>
            </w:pPr>
            <w:r w:rsidRPr="0053784A">
              <w:rPr>
                <w:i/>
              </w:rPr>
              <w:t>js/banner.js</w:t>
            </w:r>
            <w:r>
              <w:t>. Used on home.html, this javascript makes use of the jquery plugin “basic slider” to scroll through images at the top of the page. Images related to wearable activity trackers are shown</w:t>
            </w:r>
          </w:p>
        </w:tc>
      </w:tr>
      <w:tr w:rsidR="00576448" w:rsidTr="00576448">
        <w:trPr>
          <w:cnfStyle w:val="000000010000"/>
        </w:trPr>
        <w:tc>
          <w:tcPr>
            <w:cnfStyle w:val="001000000000"/>
            <w:tcW w:w="2660" w:type="dxa"/>
          </w:tcPr>
          <w:p w:rsidR="00576448" w:rsidRPr="00576448" w:rsidRDefault="00576448" w:rsidP="00AB5B4D">
            <w:pPr>
              <w:rPr>
                <w:b w:val="0"/>
              </w:rPr>
            </w:pPr>
            <w:r>
              <w:rPr>
                <w:b w:val="0"/>
              </w:rPr>
              <w:t>JavaScript 2</w:t>
            </w:r>
          </w:p>
        </w:tc>
        <w:tc>
          <w:tcPr>
            <w:tcW w:w="6582" w:type="dxa"/>
          </w:tcPr>
          <w:p w:rsidR="00576448" w:rsidRDefault="002C5202" w:rsidP="002C5202">
            <w:pPr>
              <w:cnfStyle w:val="000000010000"/>
            </w:pPr>
            <w:r w:rsidRPr="002C5202">
              <w:rPr>
                <w:i/>
              </w:rPr>
              <w:t>js/set_active.js</w:t>
            </w:r>
            <w:r>
              <w:t>. Used on every page, this javascript code highlights the page that the user is currently viewing in the navigation bar at the top.</w:t>
            </w:r>
          </w:p>
        </w:tc>
      </w:tr>
      <w:tr w:rsidR="00576448" w:rsidTr="00576448">
        <w:trPr>
          <w:cnfStyle w:val="000000100000"/>
        </w:trPr>
        <w:tc>
          <w:tcPr>
            <w:cnfStyle w:val="001000000000"/>
            <w:tcW w:w="2660" w:type="dxa"/>
          </w:tcPr>
          <w:p w:rsidR="00576448" w:rsidRPr="00576448" w:rsidRDefault="00576448" w:rsidP="00AB5B4D">
            <w:pPr>
              <w:rPr>
                <w:b w:val="0"/>
              </w:rPr>
            </w:pPr>
            <w:r>
              <w:rPr>
                <w:b w:val="0"/>
              </w:rPr>
              <w:t>JavaScript 3</w:t>
            </w:r>
          </w:p>
        </w:tc>
        <w:tc>
          <w:tcPr>
            <w:tcW w:w="6582" w:type="dxa"/>
          </w:tcPr>
          <w:p w:rsidR="00576448" w:rsidRDefault="002C5202" w:rsidP="002C5202">
            <w:pPr>
              <w:cnfStyle w:val="000000100000"/>
            </w:pPr>
            <w:r>
              <w:t>js/validate_contact_us_form.js. This javascript code checks that the visitor has entered values for each of “name”, “email” and “message”, before they can submit. A check is also done to ensure a valid email address.</w:t>
            </w:r>
          </w:p>
        </w:tc>
      </w:tr>
      <w:tr w:rsidR="00576448" w:rsidTr="00576448">
        <w:trPr>
          <w:cnfStyle w:val="000000010000"/>
        </w:trPr>
        <w:tc>
          <w:tcPr>
            <w:cnfStyle w:val="001000000000"/>
            <w:tcW w:w="2660" w:type="dxa"/>
          </w:tcPr>
          <w:p w:rsidR="00576448" w:rsidRPr="00576448" w:rsidRDefault="00576448" w:rsidP="00AB5B4D">
            <w:pPr>
              <w:rPr>
                <w:b w:val="0"/>
              </w:rPr>
            </w:pPr>
            <w:r>
              <w:rPr>
                <w:b w:val="0"/>
              </w:rPr>
              <w:t>JavaScript 4</w:t>
            </w:r>
          </w:p>
        </w:tc>
        <w:tc>
          <w:tcPr>
            <w:tcW w:w="6582" w:type="dxa"/>
          </w:tcPr>
          <w:p w:rsidR="00576448" w:rsidRDefault="00EC5B71" w:rsidP="00EC5B71">
            <w:pPr>
              <w:cnfStyle w:val="000000010000"/>
            </w:pPr>
            <w:r>
              <w:rPr>
                <w:i/>
              </w:rPr>
              <w:t>j</w:t>
            </w:r>
            <w:r w:rsidRPr="00EC5B71">
              <w:rPr>
                <w:i/>
              </w:rPr>
              <w:t>s/wmh_jqplot.js, function renderTree()</w:t>
            </w:r>
            <w:r>
              <w:t>. This function makes use of the jquery plugin jsTree. It displays a tree of “data source” options from which the visitor can choose (Daily Steps, etc). Only clicking one data source is supported at the moment.</w:t>
            </w:r>
          </w:p>
        </w:tc>
      </w:tr>
      <w:tr w:rsidR="00576448" w:rsidTr="00576448">
        <w:trPr>
          <w:cnfStyle w:val="000000100000"/>
        </w:trPr>
        <w:tc>
          <w:tcPr>
            <w:cnfStyle w:val="001000000000"/>
            <w:tcW w:w="2660" w:type="dxa"/>
          </w:tcPr>
          <w:p w:rsidR="00576448" w:rsidRPr="00576448" w:rsidRDefault="00576448" w:rsidP="00AB5B4D">
            <w:pPr>
              <w:rPr>
                <w:b w:val="0"/>
              </w:rPr>
            </w:pPr>
            <w:r>
              <w:rPr>
                <w:b w:val="0"/>
              </w:rPr>
              <w:t>JavaScript 5</w:t>
            </w:r>
          </w:p>
        </w:tc>
        <w:tc>
          <w:tcPr>
            <w:tcW w:w="6582" w:type="dxa"/>
          </w:tcPr>
          <w:p w:rsidR="00576448" w:rsidRDefault="00EC5B71" w:rsidP="00EC5B71">
            <w:pPr>
              <w:cnfStyle w:val="000000100000"/>
            </w:pPr>
            <w:r>
              <w:rPr>
                <w:i/>
              </w:rPr>
              <w:t>j</w:t>
            </w:r>
            <w:r w:rsidRPr="00EC5B71">
              <w:rPr>
                <w:i/>
              </w:rPr>
              <w:t>s/wmh_jqplot.js, function render</w:t>
            </w:r>
            <w:r>
              <w:rPr>
                <w:i/>
              </w:rPr>
              <w:t>Graph</w:t>
            </w:r>
            <w:r w:rsidRPr="00EC5B71">
              <w:rPr>
                <w:i/>
              </w:rPr>
              <w:t>()</w:t>
            </w:r>
            <w:r>
              <w:t xml:space="preserve">. This function makes use of </w:t>
            </w:r>
            <w:r>
              <w:lastRenderedPageBreak/>
              <w:t xml:space="preserve">the jquery plugin jqPlot. It displays a graph of the </w:t>
            </w:r>
            <w:r w:rsidR="0001382E">
              <w:t>data source. The data comes from the javascript files in “data_dir”</w:t>
            </w:r>
          </w:p>
        </w:tc>
      </w:tr>
      <w:tr w:rsidR="00576448" w:rsidTr="00576448">
        <w:trPr>
          <w:cnfStyle w:val="000000010000"/>
        </w:trPr>
        <w:tc>
          <w:tcPr>
            <w:cnfStyle w:val="001000000000"/>
            <w:tcW w:w="2660" w:type="dxa"/>
          </w:tcPr>
          <w:p w:rsidR="00576448" w:rsidRPr="00576448" w:rsidRDefault="00576448" w:rsidP="00AB5B4D">
            <w:pPr>
              <w:rPr>
                <w:b w:val="0"/>
              </w:rPr>
            </w:pPr>
            <w:r>
              <w:rPr>
                <w:b w:val="0"/>
              </w:rPr>
              <w:lastRenderedPageBreak/>
              <w:t>JavaScript 6</w:t>
            </w:r>
          </w:p>
        </w:tc>
        <w:tc>
          <w:tcPr>
            <w:tcW w:w="6582" w:type="dxa"/>
          </w:tcPr>
          <w:p w:rsidR="00576448" w:rsidRDefault="0001382E" w:rsidP="0001382E">
            <w:pPr>
              <w:cnfStyle w:val="000000010000"/>
            </w:pPr>
            <w:r>
              <w:rPr>
                <w:i/>
              </w:rPr>
              <w:t>j</w:t>
            </w:r>
            <w:r w:rsidRPr="00EC5B71">
              <w:rPr>
                <w:i/>
              </w:rPr>
              <w:t>s/wmh_jqplot.js, function render</w:t>
            </w:r>
            <w:r>
              <w:rPr>
                <w:i/>
              </w:rPr>
              <w:t>Table</w:t>
            </w:r>
            <w:r w:rsidRPr="00EC5B71">
              <w:rPr>
                <w:i/>
              </w:rPr>
              <w:t>()</w:t>
            </w:r>
            <w:r>
              <w:t xml:space="preserve">. This function makes use of the jquery plugin tablesorter. It displays a table of the same data source data, which is generated in html and can then be sorted using the plugin. </w:t>
            </w:r>
          </w:p>
        </w:tc>
      </w:tr>
      <w:tr w:rsidR="00576448" w:rsidTr="00576448">
        <w:trPr>
          <w:cnfStyle w:val="000000100000"/>
        </w:trPr>
        <w:tc>
          <w:tcPr>
            <w:cnfStyle w:val="001000000000"/>
            <w:tcW w:w="2660" w:type="dxa"/>
          </w:tcPr>
          <w:p w:rsidR="00576448" w:rsidRPr="00576448" w:rsidRDefault="00576448" w:rsidP="00AB5B4D">
            <w:pPr>
              <w:rPr>
                <w:b w:val="0"/>
              </w:rPr>
            </w:pPr>
            <w:r>
              <w:rPr>
                <w:b w:val="0"/>
              </w:rPr>
              <w:t>JavaScript 7</w:t>
            </w:r>
          </w:p>
        </w:tc>
        <w:tc>
          <w:tcPr>
            <w:tcW w:w="6582" w:type="dxa"/>
          </w:tcPr>
          <w:p w:rsidR="00576448" w:rsidRDefault="0001382E" w:rsidP="0001382E">
            <w:pPr>
              <w:cnfStyle w:val="000000100000"/>
            </w:pPr>
            <w:r>
              <w:rPr>
                <w:i/>
              </w:rPr>
              <w:t>j</w:t>
            </w:r>
            <w:r w:rsidRPr="00EC5B71">
              <w:rPr>
                <w:i/>
              </w:rPr>
              <w:t xml:space="preserve">s/wmh_jqplot.js, function </w:t>
            </w:r>
            <w:r>
              <w:rPr>
                <w:i/>
              </w:rPr>
              <w:t>calculate_stat</w:t>
            </w:r>
            <w:r w:rsidRPr="00EC5B71">
              <w:rPr>
                <w:i/>
              </w:rPr>
              <w:t>()</w:t>
            </w:r>
            <w:r>
              <w:t xml:space="preserve">. This function adds up the days that the target was reached, and then divides by the total number of days to calculate the percentage of days that the target was reached </w:t>
            </w:r>
          </w:p>
        </w:tc>
      </w:tr>
      <w:tr w:rsidR="00576448" w:rsidTr="00576448">
        <w:trPr>
          <w:cnfStyle w:val="000000010000"/>
        </w:trPr>
        <w:tc>
          <w:tcPr>
            <w:cnfStyle w:val="001000000000"/>
            <w:tcW w:w="2660" w:type="dxa"/>
          </w:tcPr>
          <w:p w:rsidR="00576448" w:rsidRPr="00576448" w:rsidRDefault="00576448" w:rsidP="00AB5B4D">
            <w:pPr>
              <w:rPr>
                <w:b w:val="0"/>
              </w:rPr>
            </w:pPr>
            <w:r>
              <w:rPr>
                <w:b w:val="0"/>
              </w:rPr>
              <w:t>JavaScript 8</w:t>
            </w:r>
          </w:p>
        </w:tc>
        <w:tc>
          <w:tcPr>
            <w:tcW w:w="6582" w:type="dxa"/>
          </w:tcPr>
          <w:p w:rsidR="00576448" w:rsidRDefault="0001382E" w:rsidP="0001382E">
            <w:pPr>
              <w:cnfStyle w:val="000000010000"/>
            </w:pPr>
            <w:r>
              <w:rPr>
                <w:i/>
              </w:rPr>
              <w:t>j</w:t>
            </w:r>
            <w:r w:rsidRPr="00EC5B71">
              <w:rPr>
                <w:i/>
              </w:rPr>
              <w:t xml:space="preserve">s/wmh_jqplot.js, function </w:t>
            </w:r>
            <w:r>
              <w:rPr>
                <w:i/>
              </w:rPr>
              <w:t>activate_chosen</w:t>
            </w:r>
            <w:r w:rsidRPr="00EC5B71">
              <w:rPr>
                <w:i/>
              </w:rPr>
              <w:t>()</w:t>
            </w:r>
            <w:r>
              <w:t>. This function makes use of the jquery plugin chosen. It displays a pretty list dropdown from which the visitor can choose “graph” or “table”.</w:t>
            </w:r>
          </w:p>
        </w:tc>
      </w:tr>
    </w:tbl>
    <w:p w:rsidR="00AB5B4D" w:rsidRPr="00AB5B4D" w:rsidRDefault="00AB5B4D" w:rsidP="00AB5B4D"/>
    <w:sectPr w:rsidR="00AB5B4D" w:rsidRPr="00AB5B4D" w:rsidSect="00127B12">
      <w:footerReference w:type="default" r:id="rId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362ED" w:rsidRDefault="00D362ED" w:rsidP="00DC690B">
      <w:pPr>
        <w:spacing w:after="0" w:line="240" w:lineRule="auto"/>
      </w:pPr>
      <w:r>
        <w:separator/>
      </w:r>
    </w:p>
  </w:endnote>
  <w:endnote w:type="continuationSeparator" w:id="0">
    <w:p w:rsidR="00D362ED" w:rsidRDefault="00D362ED" w:rsidP="00DC690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58"/>
      <w:gridCol w:w="8284"/>
    </w:tblGrid>
    <w:tr w:rsidR="00DC690B">
      <w:tc>
        <w:tcPr>
          <w:tcW w:w="918" w:type="dxa"/>
        </w:tcPr>
        <w:p w:rsidR="00DC690B" w:rsidRDefault="00557F2F">
          <w:pPr>
            <w:pStyle w:val="Footer"/>
            <w:jc w:val="right"/>
            <w:rPr>
              <w:b/>
              <w:color w:val="4F81BD" w:themeColor="accent1"/>
              <w:sz w:val="32"/>
              <w:szCs w:val="32"/>
            </w:rPr>
          </w:pPr>
          <w:fldSimple w:instr=" PAGE   \* MERGEFORMAT ">
            <w:r w:rsidR="00055F70" w:rsidRPr="00055F70">
              <w:rPr>
                <w:b/>
                <w:noProof/>
                <w:color w:val="4F81BD" w:themeColor="accent1"/>
                <w:sz w:val="32"/>
                <w:szCs w:val="32"/>
              </w:rPr>
              <w:t>1</w:t>
            </w:r>
          </w:fldSimple>
        </w:p>
      </w:tc>
      <w:tc>
        <w:tcPr>
          <w:tcW w:w="7938" w:type="dxa"/>
        </w:tcPr>
        <w:p w:rsidR="00DC690B" w:rsidRDefault="00DC690B">
          <w:pPr>
            <w:pStyle w:val="Footer"/>
          </w:pPr>
        </w:p>
      </w:tc>
    </w:tr>
  </w:tbl>
  <w:p w:rsidR="00DC690B" w:rsidRDefault="00DC690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362ED" w:rsidRDefault="00D362ED" w:rsidP="00DC690B">
      <w:pPr>
        <w:spacing w:after="0" w:line="240" w:lineRule="auto"/>
      </w:pPr>
      <w:r>
        <w:separator/>
      </w:r>
    </w:p>
  </w:footnote>
  <w:footnote w:type="continuationSeparator" w:id="0">
    <w:p w:rsidR="00D362ED" w:rsidRDefault="00D362ED" w:rsidP="00DC690B">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A50E35"/>
    <w:rsid w:val="0001382E"/>
    <w:rsid w:val="00055F70"/>
    <w:rsid w:val="00060659"/>
    <w:rsid w:val="00080661"/>
    <w:rsid w:val="001268B8"/>
    <w:rsid w:val="00127B12"/>
    <w:rsid w:val="00244CC4"/>
    <w:rsid w:val="00297EDC"/>
    <w:rsid w:val="002C5202"/>
    <w:rsid w:val="002F7768"/>
    <w:rsid w:val="003067C5"/>
    <w:rsid w:val="003077EC"/>
    <w:rsid w:val="00330542"/>
    <w:rsid w:val="004C5590"/>
    <w:rsid w:val="0053784A"/>
    <w:rsid w:val="00557F2F"/>
    <w:rsid w:val="00576448"/>
    <w:rsid w:val="006B37E3"/>
    <w:rsid w:val="007867D3"/>
    <w:rsid w:val="007A1FF0"/>
    <w:rsid w:val="007E683C"/>
    <w:rsid w:val="007E7C6E"/>
    <w:rsid w:val="00847917"/>
    <w:rsid w:val="00890DBB"/>
    <w:rsid w:val="00895DF9"/>
    <w:rsid w:val="008A7330"/>
    <w:rsid w:val="00994F45"/>
    <w:rsid w:val="00A50E35"/>
    <w:rsid w:val="00A61AB6"/>
    <w:rsid w:val="00AB5B4D"/>
    <w:rsid w:val="00AC571B"/>
    <w:rsid w:val="00B51955"/>
    <w:rsid w:val="00B95FE0"/>
    <w:rsid w:val="00BD39B9"/>
    <w:rsid w:val="00C074D4"/>
    <w:rsid w:val="00C46004"/>
    <w:rsid w:val="00D24C88"/>
    <w:rsid w:val="00D362ED"/>
    <w:rsid w:val="00D665F1"/>
    <w:rsid w:val="00DC690B"/>
    <w:rsid w:val="00E51E81"/>
    <w:rsid w:val="00EC5B71"/>
    <w:rsid w:val="00FB085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7B12"/>
  </w:style>
  <w:style w:type="paragraph" w:styleId="Heading1">
    <w:name w:val="heading 1"/>
    <w:basedOn w:val="Normal"/>
    <w:next w:val="Normal"/>
    <w:link w:val="Heading1Char"/>
    <w:uiPriority w:val="9"/>
    <w:qFormat/>
    <w:rsid w:val="003067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B37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B37E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1-Accent1">
    <w:name w:val="Medium Grid 1 Accent 1"/>
    <w:basedOn w:val="TableNormal"/>
    <w:uiPriority w:val="67"/>
    <w:rsid w:val="006B37E3"/>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3-Accent1">
    <w:name w:val="Medium Grid 3 Accent 1"/>
    <w:basedOn w:val="TableNormal"/>
    <w:uiPriority w:val="69"/>
    <w:rsid w:val="006B37E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Title">
    <w:name w:val="Title"/>
    <w:basedOn w:val="Normal"/>
    <w:next w:val="Normal"/>
    <w:link w:val="TitleChar"/>
    <w:uiPriority w:val="10"/>
    <w:qFormat/>
    <w:rsid w:val="003067C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067C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067C5"/>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8A7330"/>
  </w:style>
  <w:style w:type="table" w:customStyle="1" w:styleId="LightGrid-Accent11">
    <w:name w:val="Light Grid - Accent 11"/>
    <w:basedOn w:val="TableNormal"/>
    <w:uiPriority w:val="62"/>
    <w:rsid w:val="004C559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ediumShading2-Accent11">
    <w:name w:val="Medium Shading 2 - Accent 11"/>
    <w:basedOn w:val="TableNormal"/>
    <w:uiPriority w:val="64"/>
    <w:rsid w:val="004C559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Header">
    <w:name w:val="header"/>
    <w:basedOn w:val="Normal"/>
    <w:link w:val="HeaderChar"/>
    <w:uiPriority w:val="99"/>
    <w:semiHidden/>
    <w:unhideWhenUsed/>
    <w:rsid w:val="00DC690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C690B"/>
  </w:style>
  <w:style w:type="paragraph" w:styleId="Footer">
    <w:name w:val="footer"/>
    <w:basedOn w:val="Normal"/>
    <w:link w:val="FooterChar"/>
    <w:uiPriority w:val="99"/>
    <w:unhideWhenUsed/>
    <w:rsid w:val="00DC69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690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241</TotalTime>
  <Pages>3</Pages>
  <Words>871</Words>
  <Characters>4969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dgibbons</dc:creator>
  <cp:lastModifiedBy>dgibbons</cp:lastModifiedBy>
  <cp:revision>17</cp:revision>
  <dcterms:created xsi:type="dcterms:W3CDTF">2015-02-08T23:09:00Z</dcterms:created>
  <dcterms:modified xsi:type="dcterms:W3CDTF">2015-03-18T21:24:00Z</dcterms:modified>
</cp:coreProperties>
</file>