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1430898" cy="10287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24130" l="8048" r="67619" t="23448"/>
                    <a:stretch>
                      <a:fillRect/>
                    </a:stretch>
                  </pic:blipFill>
                  <pic:spPr>
                    <a:xfrm>
                      <a:off x="0" y="0"/>
                      <a:ext cx="1430898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6"/>
          <w:szCs w:val="36"/>
          <w:rtl w:val="0"/>
        </w:rPr>
        <w:t xml:space="preserve">AXION</w:t>
      </w:r>
      <w:r w:rsidDel="00000000" w:rsidR="00000000" w:rsidRPr="00000000">
        <w:rPr>
          <w:rFonts w:ascii="Montserrat" w:cs="Montserrat" w:eastAsia="Montserrat" w:hAnsi="Montserrat"/>
          <w:sz w:val="36"/>
          <w:szCs w:val="36"/>
          <w:rtl w:val="0"/>
        </w:rPr>
        <w:t xml:space="preserve"> LABS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438275" cy="24241"/>
                <wp:effectExtent b="0" l="0" r="0" 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495950" y="1541550"/>
                          <a:ext cx="1679700" cy="10200"/>
                        </a:xfrm>
                        <a:prstGeom prst="rect">
                          <a:avLst/>
                        </a:prstGeom>
                        <a:solidFill>
                          <a:srgbClr val="8FAFE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438275" cy="24241"/>
                <wp:effectExtent b="0" l="0" r="0" t="0"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8275" cy="2424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Subtitle"/>
        <w:jc w:val="center"/>
        <w:rPr/>
      </w:pPr>
      <w:bookmarkStart w:colFirst="0" w:colLast="0" w:name="_jehszxu4351i" w:id="0"/>
      <w:bookmarkEnd w:id="0"/>
      <w:r w:rsidDel="00000000" w:rsidR="00000000" w:rsidRPr="00000000">
        <w:rPr>
          <w:color w:val="667085"/>
          <w:rtl w:val="0"/>
        </w:rPr>
        <w:t xml:space="preserve">DOCUMENTACIÓN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rPr>
          <w:sz w:val="56"/>
          <w:szCs w:val="56"/>
        </w:rPr>
      </w:pPr>
      <w:bookmarkStart w:colFirst="0" w:colLast="0" w:name="_ppzl69r7trri" w:id="1"/>
      <w:bookmarkEnd w:id="1"/>
      <w:r w:rsidDel="00000000" w:rsidR="00000000" w:rsidRPr="00000000">
        <w:rPr>
          <w:sz w:val="56"/>
          <w:szCs w:val="56"/>
          <w:rtl w:val="0"/>
        </w:rPr>
        <w:t xml:space="preserve">Documento de Especificación de Caso de Uso</w:t>
        <w:br w:type="textWrapping"/>
        <w:t xml:space="preserve">CU04 – Registrar Transacción por Foto de Comprobante (OCR)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1440.0000000000002" w:right="1440.0000000000002" w:firstLine="0"/>
        <w:jc w:val="center"/>
        <w:rPr>
          <w:color w:val="667085"/>
        </w:rPr>
      </w:pPr>
      <w:r w:rsidDel="00000000" w:rsidR="00000000" w:rsidRPr="00000000">
        <w:rPr>
          <w:color w:val="667085"/>
          <w:rtl w:val="0"/>
        </w:rPr>
        <w:t xml:space="preserve">Especificación del flujo, condiciones y requerimientos asociados al registro de transacciones por foto de comprobante en KhipuBot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color w:val="667085"/>
        </w:rPr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438275" cy="24241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495950" y="1541550"/>
                          <a:ext cx="1679700" cy="10200"/>
                        </a:xfrm>
                        <a:prstGeom prst="rect">
                          <a:avLst/>
                        </a:prstGeom>
                        <a:solidFill>
                          <a:srgbClr val="8FAFE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438275" cy="24241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8275" cy="2424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Subtitle"/>
        <w:rPr>
          <w:color w:val="3c78d8"/>
          <w:sz w:val="22"/>
          <w:szCs w:val="22"/>
        </w:rPr>
      </w:pPr>
      <w:bookmarkStart w:colFirst="0" w:colLast="0" w:name="_kwx84iix4h84" w:id="2"/>
      <w:bookmarkEnd w:id="2"/>
      <w:r w:rsidDel="00000000" w:rsidR="00000000" w:rsidRPr="00000000">
        <w:rPr>
          <w:rtl w:val="0"/>
        </w:rPr>
        <w:t xml:space="preserve">VERSIÓN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color w:val="667085"/>
        </w:rPr>
      </w:pPr>
      <w:r w:rsidDel="00000000" w:rsidR="00000000" w:rsidRPr="00000000">
        <w:rPr>
          <w:color w:val="667085"/>
          <w:rtl w:val="0"/>
        </w:rPr>
        <w:t xml:space="preserve">1.0.0</w:t>
      </w:r>
    </w:p>
    <w:p w:rsidR="00000000" w:rsidDel="00000000" w:rsidP="00000000" w:rsidRDefault="00000000" w:rsidRPr="00000000" w14:paraId="00000010">
      <w:pPr>
        <w:pStyle w:val="Subtitle"/>
        <w:jc w:val="center"/>
        <w:rPr/>
      </w:pPr>
      <w:bookmarkStart w:colFirst="0" w:colLast="0" w:name="_gxx8gnqvkwkm" w:id="3"/>
      <w:bookmarkEnd w:id="3"/>
      <w:r w:rsidDel="00000000" w:rsidR="00000000" w:rsidRPr="00000000">
        <w:rPr>
          <w:rtl w:val="0"/>
        </w:rPr>
        <w:t xml:space="preserve">FECHA DE ELABORACIÓN</w:t>
      </w:r>
    </w:p>
    <w:p w:rsidR="00000000" w:rsidDel="00000000" w:rsidP="00000000" w:rsidRDefault="00000000" w:rsidRPr="00000000" w14:paraId="00000011">
      <w:pPr>
        <w:jc w:val="center"/>
        <w:rPr>
          <w:color w:val="667085"/>
        </w:rPr>
      </w:pPr>
      <w:r w:rsidDel="00000000" w:rsidR="00000000" w:rsidRPr="00000000">
        <w:rPr>
          <w:color w:val="667085"/>
          <w:rtl w:val="0"/>
        </w:rPr>
        <w:t xml:space="preserve">Septiembre</w:t>
      </w:r>
      <w:r w:rsidDel="00000000" w:rsidR="00000000" w:rsidRPr="00000000">
        <w:rPr>
          <w:color w:val="667085"/>
          <w:rtl w:val="0"/>
        </w:rPr>
        <w:t xml:space="preserve"> de 2026</w:t>
      </w:r>
    </w:p>
    <w:p w:rsidR="00000000" w:rsidDel="00000000" w:rsidP="00000000" w:rsidRDefault="00000000" w:rsidRPr="00000000" w14:paraId="00000012">
      <w:pPr>
        <w:pStyle w:val="Subtitle"/>
        <w:jc w:val="center"/>
        <w:rPr/>
      </w:pPr>
      <w:bookmarkStart w:colFirst="0" w:colLast="0" w:name="_vtivw8ws9hbz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Subtitle"/>
        <w:jc w:val="center"/>
        <w:rPr/>
      </w:pPr>
      <w:bookmarkStart w:colFirst="0" w:colLast="0" w:name="_8exwudxqr0ai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Subtitle"/>
        <w:jc w:val="center"/>
        <w:rPr/>
      </w:pPr>
      <w:bookmarkStart w:colFirst="0" w:colLast="0" w:name="_e5q1hbdvepvx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Subtitle"/>
        <w:jc w:val="center"/>
        <w:rPr/>
      </w:pPr>
      <w:bookmarkStart w:colFirst="0" w:colLast="0" w:name="_4bwxz0x2h43u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Subtitle"/>
        <w:jc w:val="center"/>
        <w:rPr/>
      </w:pPr>
      <w:bookmarkStart w:colFirst="0" w:colLast="0" w:name="_w28vgv7es7t2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Subtitle"/>
        <w:jc w:val="center"/>
        <w:rPr/>
      </w:pPr>
      <w:bookmarkStart w:colFirst="0" w:colLast="0" w:name="_822k3w48h7yh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Subtitle"/>
        <w:jc w:val="center"/>
        <w:rPr/>
      </w:pPr>
      <w:bookmarkStart w:colFirst="0" w:colLast="0" w:name="_c1ghdpgj3n4s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Subtitle"/>
        <w:jc w:val="center"/>
        <w:rPr/>
      </w:pPr>
      <w:bookmarkStart w:colFirst="0" w:colLast="0" w:name="_8srxw86sv51n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Subtitle"/>
        <w:jc w:val="center"/>
        <w:rPr/>
      </w:pPr>
      <w:bookmarkStart w:colFirst="0" w:colLast="0" w:name="_aow458xk23nc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Subtitle"/>
        <w:jc w:val="center"/>
        <w:rPr/>
      </w:pPr>
      <w:bookmarkStart w:colFirst="0" w:colLast="0" w:name="_pr6la5wzvcbw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Subtitle"/>
        <w:jc w:val="center"/>
        <w:rPr/>
      </w:pPr>
      <w:bookmarkStart w:colFirst="0" w:colLast="0" w:name="_8yfof3sc2zn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Subtitle"/>
        <w:jc w:val="center"/>
        <w:rPr/>
      </w:pPr>
      <w:bookmarkStart w:colFirst="0" w:colLast="0" w:name="_4a7xmt8bjvp1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Subtitle"/>
        <w:jc w:val="right"/>
        <w:rPr/>
      </w:pPr>
      <w:bookmarkStart w:colFirst="0" w:colLast="0" w:name="_p66w83dbzhru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Subtitle"/>
        <w:jc w:val="right"/>
        <w:rPr/>
      </w:pPr>
      <w:bookmarkStart w:colFirst="0" w:colLast="0" w:name="_y8d7yr9uboa8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Subtitle"/>
        <w:jc w:val="right"/>
        <w:rPr/>
      </w:pPr>
      <w:bookmarkStart w:colFirst="0" w:colLast="0" w:name="_dkhwayrn2qzd" w:id="18"/>
      <w:bookmarkEnd w:id="18"/>
      <w:r w:rsidDel="00000000" w:rsidR="00000000" w:rsidRPr="00000000">
        <w:rPr>
          <w:rtl w:val="0"/>
        </w:rPr>
        <w:t xml:space="preserve">GRUPO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right"/>
        <w:rPr>
          <w:color w:val="667085"/>
        </w:rPr>
      </w:pPr>
      <w:r w:rsidDel="00000000" w:rsidR="00000000" w:rsidRPr="00000000">
        <w:rPr>
          <w:color w:val="667085"/>
          <w:rtl w:val="0"/>
        </w:rPr>
        <w:t xml:space="preserve">Gabriel Sonny De La Cruz Aguilar</w:t>
      </w:r>
    </w:p>
    <w:p w:rsidR="00000000" w:rsidDel="00000000" w:rsidP="00000000" w:rsidRDefault="00000000" w:rsidRPr="00000000" w14:paraId="00000022">
      <w:pPr>
        <w:jc w:val="right"/>
        <w:rPr>
          <w:color w:val="667085"/>
        </w:rPr>
      </w:pPr>
      <w:r w:rsidDel="00000000" w:rsidR="00000000" w:rsidRPr="00000000">
        <w:rPr>
          <w:color w:val="667085"/>
          <w:rtl w:val="0"/>
        </w:rPr>
        <w:t xml:space="preserve">Manuel David Guzman Chavez </w:t>
      </w:r>
    </w:p>
    <w:p w:rsidR="00000000" w:rsidDel="00000000" w:rsidP="00000000" w:rsidRDefault="00000000" w:rsidRPr="00000000" w14:paraId="00000023">
      <w:pPr>
        <w:jc w:val="right"/>
        <w:rPr>
          <w:color w:val="667085"/>
        </w:rPr>
      </w:pPr>
      <w:r w:rsidDel="00000000" w:rsidR="00000000" w:rsidRPr="00000000">
        <w:rPr>
          <w:color w:val="667085"/>
          <w:rtl w:val="0"/>
        </w:rPr>
        <w:t xml:space="preserve">Iris Marisol Hanampa Bellido </w:t>
      </w:r>
    </w:p>
    <w:p w:rsidR="00000000" w:rsidDel="00000000" w:rsidP="00000000" w:rsidRDefault="00000000" w:rsidRPr="00000000" w14:paraId="00000024">
      <w:pPr>
        <w:jc w:val="right"/>
        <w:rPr>
          <w:color w:val="667085"/>
        </w:rPr>
      </w:pPr>
      <w:r w:rsidDel="00000000" w:rsidR="00000000" w:rsidRPr="00000000">
        <w:rPr>
          <w:color w:val="667085"/>
          <w:rtl w:val="0"/>
        </w:rPr>
        <w:t xml:space="preserve">Fran Diego Maylle Poma </w:t>
      </w:r>
    </w:p>
    <w:p w:rsidR="00000000" w:rsidDel="00000000" w:rsidP="00000000" w:rsidRDefault="00000000" w:rsidRPr="00000000" w14:paraId="00000025">
      <w:pPr>
        <w:jc w:val="right"/>
        <w:rPr>
          <w:color w:val="667085"/>
        </w:rPr>
      </w:pPr>
      <w:r w:rsidDel="00000000" w:rsidR="00000000" w:rsidRPr="00000000">
        <w:rPr>
          <w:color w:val="667085"/>
          <w:rtl w:val="0"/>
        </w:rPr>
        <w:t xml:space="preserve">Guillermo Matias Ramos Ulloa </w:t>
      </w:r>
    </w:p>
    <w:p w:rsidR="00000000" w:rsidDel="00000000" w:rsidP="00000000" w:rsidRDefault="00000000" w:rsidRPr="00000000" w14:paraId="00000026">
      <w:pPr>
        <w:jc w:val="right"/>
        <w:rPr>
          <w:color w:val="667085"/>
        </w:rPr>
      </w:pPr>
      <w:r w:rsidDel="00000000" w:rsidR="00000000" w:rsidRPr="00000000">
        <w:rPr>
          <w:color w:val="667085"/>
          <w:rtl w:val="0"/>
        </w:rPr>
        <w:t xml:space="preserve">Esther Noemi Ticlla Vento </w:t>
      </w:r>
    </w:p>
    <w:p w:rsidR="00000000" w:rsidDel="00000000" w:rsidP="00000000" w:rsidRDefault="00000000" w:rsidRPr="00000000" w14:paraId="00000027">
      <w:pPr>
        <w:jc w:val="right"/>
        <w:rPr>
          <w:color w:val="667085"/>
        </w:rPr>
      </w:pPr>
      <w:r w:rsidDel="00000000" w:rsidR="00000000" w:rsidRPr="00000000">
        <w:rPr>
          <w:color w:val="667085"/>
          <w:rtl w:val="0"/>
        </w:rPr>
        <w:t xml:space="preserve">Giancarlo Villavicencio Dávila </w:t>
      </w:r>
    </w:p>
    <w:p w:rsidR="00000000" w:rsidDel="00000000" w:rsidP="00000000" w:rsidRDefault="00000000" w:rsidRPr="00000000" w14:paraId="00000028">
      <w:pPr>
        <w:jc w:val="right"/>
        <w:rPr>
          <w:color w:val="667085"/>
        </w:rPr>
      </w:pPr>
      <w:r w:rsidDel="00000000" w:rsidR="00000000" w:rsidRPr="00000000">
        <w:rPr>
          <w:color w:val="667085"/>
          <w:rtl w:val="0"/>
        </w:rPr>
        <w:t xml:space="preserve">Orosco Flores Michael</w:t>
      </w:r>
    </w:p>
    <w:p w:rsidR="00000000" w:rsidDel="00000000" w:rsidP="00000000" w:rsidRDefault="00000000" w:rsidRPr="00000000" w14:paraId="00000029">
      <w:pPr>
        <w:jc w:val="center"/>
        <w:rPr>
          <w:color w:val="667085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color w:val="3c78d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Subtitle"/>
        <w:jc w:val="center"/>
        <w:rPr/>
      </w:pPr>
      <w:bookmarkStart w:colFirst="0" w:colLast="0" w:name="_4i2753pk2a0x" w:id="19"/>
      <w:bookmarkEnd w:id="19"/>
      <w:r w:rsidDel="00000000" w:rsidR="00000000" w:rsidRPr="00000000">
        <w:rPr>
          <w:rtl w:val="0"/>
        </w:rPr>
        <w:t xml:space="preserve">CONTROL DE VERSIONES</w:t>
      </w:r>
    </w:p>
    <w:p w:rsidR="00000000" w:rsidDel="00000000" w:rsidP="00000000" w:rsidRDefault="00000000" w:rsidRPr="00000000" w14:paraId="0000002C">
      <w:pPr>
        <w:jc w:val="center"/>
        <w:rPr>
          <w:color w:val="667085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6.5"/>
        <w:gridCol w:w="2256.5"/>
        <w:gridCol w:w="2256.5"/>
        <w:gridCol w:w="2256.5"/>
        <w:tblGridChange w:id="0">
          <w:tblGrid>
            <w:gridCol w:w="2256.5"/>
            <w:gridCol w:w="2256.5"/>
            <w:gridCol w:w="2256.5"/>
            <w:gridCol w:w="2256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5d6f3" w:space="0" w:sz="8" w:val="single"/>
              <w:left w:color="c5d6f3" w:space="0" w:sz="8" w:val="single"/>
              <w:bottom w:color="c5d6f3" w:space="0" w:sz="8" w:val="single"/>
              <w:right w:color="c5d6f3" w:space="0" w:sz="8" w:val="single"/>
            </w:tcBorders>
            <w:shd w:fill="c5d6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</w:p>
        </w:tc>
        <w:tc>
          <w:tcPr>
            <w:tcBorders>
              <w:top w:color="c5d6f3" w:space="0" w:sz="8" w:val="single"/>
              <w:left w:color="c5d6f3" w:space="0" w:sz="8" w:val="single"/>
              <w:bottom w:color="c5d6f3" w:space="0" w:sz="8" w:val="single"/>
              <w:right w:color="c5d6f3" w:space="0" w:sz="8" w:val="single"/>
            </w:tcBorders>
            <w:shd w:fill="c5d6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Versión</w:t>
            </w:r>
          </w:p>
        </w:tc>
        <w:tc>
          <w:tcPr>
            <w:tcBorders>
              <w:top w:color="c5d6f3" w:space="0" w:sz="8" w:val="single"/>
              <w:left w:color="c5d6f3" w:space="0" w:sz="8" w:val="single"/>
              <w:bottom w:color="c5d6f3" w:space="0" w:sz="8" w:val="single"/>
              <w:right w:color="c5d6f3" w:space="0" w:sz="8" w:val="single"/>
            </w:tcBorders>
            <w:shd w:fill="c5d6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top w:color="c5d6f3" w:space="0" w:sz="8" w:val="single"/>
              <w:left w:color="c5d6f3" w:space="0" w:sz="8" w:val="single"/>
              <w:bottom w:color="c5d6f3" w:space="0" w:sz="8" w:val="single"/>
              <w:right w:color="c5d6f3" w:space="0" w:sz="8" w:val="single"/>
            </w:tcBorders>
            <w:shd w:fill="c5d6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5d6f3" w:space="0" w:sz="8" w:val="single"/>
              <w:left w:color="c5d6f3" w:space="0" w:sz="8" w:val="single"/>
              <w:bottom w:color="c5d6f3" w:space="0" w:sz="8" w:val="single"/>
              <w:right w:color="c5d6f3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03/09/2026</w:t>
            </w:r>
          </w:p>
        </w:tc>
        <w:tc>
          <w:tcPr>
            <w:tcBorders>
              <w:top w:color="c5d6f3" w:space="0" w:sz="8" w:val="single"/>
              <w:left w:color="c5d6f3" w:space="0" w:sz="8" w:val="single"/>
              <w:bottom w:color="c5d6f3" w:space="0" w:sz="8" w:val="single"/>
              <w:right w:color="c5d6f3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tcBorders>
              <w:top w:color="c5d6f3" w:space="0" w:sz="8" w:val="single"/>
              <w:left w:color="c5d6f3" w:space="0" w:sz="8" w:val="single"/>
              <w:bottom w:color="c5d6f3" w:space="0" w:sz="8" w:val="single"/>
              <w:right w:color="c5d6f3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Creación del documento.</w:t>
            </w:r>
          </w:p>
        </w:tc>
        <w:tc>
          <w:tcPr>
            <w:tcBorders>
              <w:top w:color="c5d6f3" w:space="0" w:sz="8" w:val="single"/>
              <w:left w:color="c5d6f3" w:space="0" w:sz="8" w:val="single"/>
              <w:bottom w:color="c5d6f3" w:space="0" w:sz="8" w:val="single"/>
              <w:right w:color="c5d6f3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Equipo KhipuBot</w:t>
            </w:r>
          </w:p>
        </w:tc>
      </w:tr>
    </w:tbl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Subtitle"/>
        <w:rPr/>
      </w:pPr>
      <w:bookmarkStart w:colFirst="0" w:colLast="0" w:name="_yzvxanns9nte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Subtitle"/>
        <w:rPr/>
      </w:pPr>
      <w:bookmarkStart w:colFirst="0" w:colLast="0" w:name="_1i3sw6v7yi6l" w:id="21"/>
      <w:bookmarkEnd w:id="21"/>
      <w:r w:rsidDel="00000000" w:rsidR="00000000" w:rsidRPr="00000000">
        <w:rPr>
          <w:rtl w:val="0"/>
        </w:rPr>
        <w:t xml:space="preserve">ÍNDICE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sdt>
      <w:sdtPr>
        <w:id w:val="69271385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xmutc4esqrai">
            <w:r w:rsidDel="00000000" w:rsidR="00000000" w:rsidRPr="00000000">
              <w:rPr>
                <w:rFonts w:ascii="Source Sans 3" w:cs="Source Sans 3" w:eastAsia="Source Sans 3" w:hAnsi="Source Sans 3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ne9kkz98spp">
            <w:r w:rsidDel="00000000" w:rsidR="00000000" w:rsidRPr="00000000">
              <w:rPr>
                <w:rFonts w:ascii="Source Sans 3" w:cs="Source Sans 3" w:eastAsia="Source Sans 3" w:hAnsi="Source Sans 3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Propósito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nq4ptfly86a">
            <w:r w:rsidDel="00000000" w:rsidR="00000000" w:rsidRPr="00000000">
              <w:rPr>
                <w:rFonts w:ascii="Source Sans 3" w:cs="Source Sans 3" w:eastAsia="Source Sans 3" w:hAnsi="Source Sans 3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gloqy662gqu">
            <w:r w:rsidDel="00000000" w:rsidR="00000000" w:rsidRPr="00000000">
              <w:rPr>
                <w:rFonts w:ascii="Source Sans 3" w:cs="Source Sans 3" w:eastAsia="Source Sans 3" w:hAnsi="Source Sans 3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Definiciones, siglas y abreviaciones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cw8gd3t0pjk">
            <w:r w:rsidDel="00000000" w:rsidR="00000000" w:rsidRPr="00000000">
              <w:rPr>
                <w:rFonts w:ascii="Source Sans 3" w:cs="Source Sans 3" w:eastAsia="Source Sans 3" w:hAnsi="Source Sans 3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Referencias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nvstqehq0pp">
            <w:r w:rsidDel="00000000" w:rsidR="00000000" w:rsidRPr="00000000">
              <w:rPr>
                <w:rFonts w:ascii="Source Sans 3" w:cs="Source Sans 3" w:eastAsia="Source Sans 3" w:hAnsi="Source Sans 3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Resumen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786mcoqqeab">
            <w:r w:rsidDel="00000000" w:rsidR="00000000" w:rsidRPr="00000000">
              <w:rPr>
                <w:rFonts w:ascii="Source Sans 3" w:cs="Source Sans 3" w:eastAsia="Source Sans 3" w:hAnsi="Source Sans 3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General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m66a1k2n11o">
            <w:r w:rsidDel="00000000" w:rsidR="00000000" w:rsidRPr="00000000">
              <w:rPr>
                <w:rFonts w:ascii="Source Sans 3" w:cs="Source Sans 3" w:eastAsia="Source Sans 3" w:hAnsi="Source Sans 3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Casos de Usos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2e86mnea1q">
            <w:r w:rsidDel="00000000" w:rsidR="00000000" w:rsidRPr="00000000">
              <w:rPr>
                <w:rFonts w:ascii="Source Sans 3" w:cs="Source Sans 3" w:eastAsia="Source Sans 3" w:hAnsi="Source Sans 3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45gjiwr17pk">
            <w:r w:rsidDel="00000000" w:rsidR="00000000" w:rsidRPr="00000000">
              <w:rPr>
                <w:rFonts w:ascii="Source Sans 3" w:cs="Source Sans 3" w:eastAsia="Source Sans 3" w:hAnsi="Source Sans 3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Actores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qgisrfmix6c">
            <w:r w:rsidDel="00000000" w:rsidR="00000000" w:rsidRPr="00000000">
              <w:rPr>
                <w:rFonts w:ascii="Source Sans 3" w:cs="Source Sans 3" w:eastAsia="Source Sans 3" w:hAnsi="Source Sans 3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Precondiciones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s0zhmrt4mgl">
            <w:r w:rsidDel="00000000" w:rsidR="00000000" w:rsidRPr="00000000">
              <w:rPr>
                <w:rFonts w:ascii="Source Sans 3" w:cs="Source Sans 3" w:eastAsia="Source Sans 3" w:hAnsi="Source Sans 3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Poscondiciones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k566tvjk3b4">
            <w:r w:rsidDel="00000000" w:rsidR="00000000" w:rsidRPr="00000000">
              <w:rPr>
                <w:rFonts w:ascii="Source Sans 3" w:cs="Source Sans 3" w:eastAsia="Source Sans 3" w:hAnsi="Source Sans 3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Flujo Básico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ea865e605w8">
            <w:r w:rsidDel="00000000" w:rsidR="00000000" w:rsidRPr="00000000">
              <w:rPr>
                <w:rFonts w:ascii="Source Sans 3" w:cs="Source Sans 3" w:eastAsia="Source Sans 3" w:hAnsi="Source Sans 3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Excepciones</w:t>
            </w:r>
          </w:hyperlink>
          <w:hyperlink w:anchor="_dea865e605w8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7jr26bug4es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[EX1]: Imagen ilegible o de baja calidad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geqi2dql6wx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[EX2]: Formato de comprobante no reconocido.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p4exitiqney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[EX2]: Servicio OCR no disponible</w:t>
            </w:r>
          </w:hyperlink>
          <w:hyperlink w:anchor="_5p4exitiqne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ewqvtgown2">
            <w:r w:rsidDel="00000000" w:rsidR="00000000" w:rsidRPr="00000000">
              <w:rPr>
                <w:rFonts w:ascii="Source Sans 3" w:cs="Source Sans 3" w:eastAsia="Source Sans 3" w:hAnsi="Source Sans 3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Prototipos visuales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bmp2kbrmkdm">
            <w:r w:rsidDel="00000000" w:rsidR="00000000" w:rsidRPr="00000000">
              <w:rPr>
                <w:rFonts w:ascii="Source Sans 3" w:cs="Source Sans 3" w:eastAsia="Source Sans 3" w:hAnsi="Source Sans 3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Requerimientos no funcionales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C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rPr/>
      </w:pPr>
      <w:bookmarkStart w:colFirst="0" w:colLast="0" w:name="_xmutc4esqrai" w:id="22"/>
      <w:bookmarkEnd w:id="22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4E">
      <w:pPr>
        <w:pStyle w:val="Heading2"/>
        <w:rPr/>
      </w:pPr>
      <w:bookmarkStart w:colFirst="0" w:colLast="0" w:name="_sne9kkz98spp" w:id="23"/>
      <w:bookmarkEnd w:id="23"/>
      <w:r w:rsidDel="00000000" w:rsidR="00000000" w:rsidRPr="00000000">
        <w:rPr>
          <w:rtl w:val="0"/>
        </w:rPr>
        <w:t xml:space="preserve">Propósito</w:t>
      </w:r>
    </w:p>
    <w:p w:rsidR="00000000" w:rsidDel="00000000" w:rsidP="00000000" w:rsidRDefault="00000000" w:rsidRPr="00000000" w14:paraId="0000004F">
      <w:pPr>
        <w:ind w:left="0" w:firstLine="0"/>
        <w:rPr/>
      </w:pPr>
      <w:r w:rsidDel="00000000" w:rsidR="00000000" w:rsidRPr="00000000">
        <w:rPr>
          <w:rtl w:val="0"/>
        </w:rPr>
        <w:t xml:space="preserve">El presente documento tiene como objetivo registrar y formalizar el caso de uso CU03–Registrar Transacción por Foto de Comprobante (OCR)  para el sistema KhipuBot (KPB), un aplicativo multiplataforma (móvil y web) que permite a un usuario gestionar sus finanzas personales. Se describe de forma detallada el comportamiento funcional en el caso de uso, incluyendo actores, flujos de interacción, condiciones de ejecución y requerimientos no funcionales.</w:t>
      </w:r>
    </w:p>
    <w:p w:rsidR="00000000" w:rsidDel="00000000" w:rsidP="00000000" w:rsidRDefault="00000000" w:rsidRPr="00000000" w14:paraId="00000050">
      <w:pPr>
        <w:pStyle w:val="Heading2"/>
        <w:rPr/>
      </w:pPr>
      <w:bookmarkStart w:colFirst="0" w:colLast="0" w:name="_jnq4ptfly86a" w:id="24"/>
      <w:bookmarkEnd w:id="24"/>
      <w:r w:rsidDel="00000000" w:rsidR="00000000" w:rsidRPr="00000000">
        <w:rPr>
          <w:rtl w:val="0"/>
        </w:rPr>
        <w:t xml:space="preserve">Alcance</w:t>
      </w:r>
    </w:p>
    <w:p w:rsidR="00000000" w:rsidDel="00000000" w:rsidP="00000000" w:rsidRDefault="00000000" w:rsidRPr="00000000" w14:paraId="00000051">
      <w:pPr>
        <w:ind w:left="0" w:firstLine="0"/>
        <w:rPr/>
      </w:pPr>
      <w:r w:rsidDel="00000000" w:rsidR="00000000" w:rsidRPr="00000000">
        <w:rPr>
          <w:rtl w:val="0"/>
        </w:rPr>
        <w:t xml:space="preserve">Este documento es aplicable al módulo de registrar transacciones por foto de comprobante (OCR) del sistema KhipuBot. Está dirigido al equipo de desarrollo y analistas del proyecto.</w:t>
      </w:r>
    </w:p>
    <w:p w:rsidR="00000000" w:rsidDel="00000000" w:rsidP="00000000" w:rsidRDefault="00000000" w:rsidRPr="00000000" w14:paraId="00000052">
      <w:pPr>
        <w:pStyle w:val="Heading2"/>
        <w:rPr/>
      </w:pPr>
      <w:bookmarkStart w:colFirst="0" w:colLast="0" w:name="_cgloqy662gqu" w:id="25"/>
      <w:bookmarkEnd w:id="25"/>
      <w:r w:rsidDel="00000000" w:rsidR="00000000" w:rsidRPr="00000000">
        <w:rPr>
          <w:rtl w:val="0"/>
        </w:rPr>
        <w:t xml:space="preserve">Definiciones, siglas y abreviaciones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KPB: Siglas del proyecto KhipuBot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NLP: Natural Language Processing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OCR: Optical Character Recognition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CU: Caso de Uso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EX: Excepción dentro del flujo del caso de uso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RNF: Requerimiento no Funcional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S/: Sol, moneda oficial del Perú (PEN)</w:t>
      </w:r>
    </w:p>
    <w:p w:rsidR="00000000" w:rsidDel="00000000" w:rsidP="00000000" w:rsidRDefault="00000000" w:rsidRPr="00000000" w14:paraId="0000005A">
      <w:pPr>
        <w:pStyle w:val="Heading2"/>
        <w:rPr/>
      </w:pPr>
      <w:bookmarkStart w:colFirst="0" w:colLast="0" w:name="_ecw8gd3t0pjk" w:id="26"/>
      <w:bookmarkEnd w:id="26"/>
      <w:r w:rsidDel="00000000" w:rsidR="00000000" w:rsidRPr="00000000">
        <w:rPr>
          <w:rtl w:val="0"/>
        </w:rPr>
        <w:t xml:space="preserve">Referencias</w:t>
      </w:r>
    </w:p>
    <w:p w:rsidR="00000000" w:rsidDel="00000000" w:rsidP="00000000" w:rsidRDefault="00000000" w:rsidRPr="00000000" w14:paraId="0000005B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Project Charter KhipuBot – Agosto 2026</w:t>
      </w:r>
    </w:p>
    <w:p w:rsidR="00000000" w:rsidDel="00000000" w:rsidP="00000000" w:rsidRDefault="00000000" w:rsidRPr="00000000" w14:paraId="0000005C">
      <w:pPr>
        <w:numPr>
          <w:ilvl w:val="0"/>
          <w:numId w:val="7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Documento de Elicitación de Requisitos de KhipuBot (KPB) – FISI UNMSM, Septiembre 2026</w:t>
      </w:r>
    </w:p>
    <w:p w:rsidR="00000000" w:rsidDel="00000000" w:rsidP="00000000" w:rsidRDefault="00000000" w:rsidRPr="00000000" w14:paraId="0000005D">
      <w:pPr>
        <w:numPr>
          <w:ilvl w:val="0"/>
          <w:numId w:val="7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Plantilla de Especificación de Caso de Uso – Lenis Wong Portillo, FISI UNMSM</w:t>
      </w:r>
    </w:p>
    <w:p w:rsidR="00000000" w:rsidDel="00000000" w:rsidP="00000000" w:rsidRDefault="00000000" w:rsidRPr="00000000" w14:paraId="0000005E">
      <w:pPr>
        <w:pStyle w:val="Heading2"/>
        <w:rPr/>
      </w:pPr>
      <w:bookmarkStart w:colFirst="0" w:colLast="0" w:name="_3nvstqehq0pp" w:id="27"/>
      <w:bookmarkEnd w:id="27"/>
      <w:r w:rsidDel="00000000" w:rsidR="00000000" w:rsidRPr="00000000">
        <w:rPr>
          <w:rtl w:val="0"/>
        </w:rPr>
        <w:t xml:space="preserve">Resumen</w:t>
      </w:r>
    </w:p>
    <w:p w:rsidR="00000000" w:rsidDel="00000000" w:rsidP="00000000" w:rsidRDefault="00000000" w:rsidRPr="00000000" w14:paraId="0000005F">
      <w:pPr>
        <w:ind w:left="0" w:firstLine="0"/>
        <w:rPr/>
      </w:pPr>
      <w:r w:rsidDel="00000000" w:rsidR="00000000" w:rsidRPr="00000000">
        <w:rPr>
          <w:rtl w:val="0"/>
        </w:rPr>
        <w:t xml:space="preserve">El presente documento contiene la información de los casos de uso CU-00 al CU-09 del sistema KhipuBot, describiendo para cada uno de sus actores, flujos, excepciones y requerimientos no funcionales asociados.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rPr/>
      </w:pPr>
      <w:bookmarkStart w:colFirst="0" w:colLast="0" w:name="_e786mcoqqeab" w:id="28"/>
      <w:bookmarkEnd w:id="28"/>
      <w:r w:rsidDel="00000000" w:rsidR="00000000" w:rsidRPr="00000000">
        <w:rPr>
          <w:rtl w:val="0"/>
        </w:rPr>
        <w:t xml:space="preserve">Descripción General</w:t>
      </w:r>
    </w:p>
    <w:p w:rsidR="00000000" w:rsidDel="00000000" w:rsidP="00000000" w:rsidRDefault="00000000" w:rsidRPr="00000000" w14:paraId="00000061">
      <w:pPr>
        <w:pStyle w:val="Heading2"/>
        <w:rPr/>
      </w:pPr>
      <w:bookmarkStart w:colFirst="0" w:colLast="0" w:name="_gm66a1k2n11o" w:id="29"/>
      <w:bookmarkEnd w:id="29"/>
      <w:r w:rsidDel="00000000" w:rsidR="00000000" w:rsidRPr="00000000">
        <w:rPr>
          <w:rtl w:val="0"/>
        </w:rPr>
        <w:t xml:space="preserve">Diagrama de Casos de Usos</w:t>
      </w:r>
    </w:p>
    <w:p w:rsidR="00000000" w:rsidDel="00000000" w:rsidP="00000000" w:rsidRDefault="00000000" w:rsidRPr="00000000" w14:paraId="00000062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42926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rPr/>
      </w:pPr>
      <w:bookmarkStart w:colFirst="0" w:colLast="0" w:name="_d2e86mnea1q" w:id="30"/>
      <w:bookmarkEnd w:id="30"/>
      <w:r w:rsidDel="00000000" w:rsidR="00000000" w:rsidRPr="00000000">
        <w:rPr>
          <w:rtl w:val="0"/>
        </w:rPr>
        <w:t xml:space="preserve">Descripción</w:t>
      </w:r>
    </w:p>
    <w:p w:rsidR="00000000" w:rsidDel="00000000" w:rsidP="00000000" w:rsidRDefault="00000000" w:rsidRPr="00000000" w14:paraId="00000064">
      <w:pPr>
        <w:ind w:left="0" w:firstLine="0"/>
        <w:rPr/>
      </w:pPr>
      <w:r w:rsidDel="00000000" w:rsidR="00000000" w:rsidRPr="00000000">
        <w:rPr>
          <w:rtl w:val="0"/>
        </w:rPr>
        <w:t xml:space="preserve">Esta funcionalidad permite al usuario de KPB fotografiar un voucher o comprobante de pago para que el sistema procese la imagen mediante OCR y extraiga automáticamente los datos de pago para eliminar la necesidad de ingresar información manualmente.</w:t>
      </w:r>
    </w:p>
    <w:p w:rsidR="00000000" w:rsidDel="00000000" w:rsidP="00000000" w:rsidRDefault="00000000" w:rsidRPr="00000000" w14:paraId="00000065">
      <w:pPr>
        <w:pStyle w:val="Heading2"/>
        <w:rPr/>
      </w:pPr>
      <w:bookmarkStart w:colFirst="0" w:colLast="0" w:name="_245gjiwr17pk" w:id="31"/>
      <w:bookmarkEnd w:id="31"/>
      <w:r w:rsidDel="00000000" w:rsidR="00000000" w:rsidRPr="00000000">
        <w:rPr>
          <w:rtl w:val="0"/>
        </w:rPr>
        <w:t xml:space="preserve">Actores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Usuario: Persona con sesión activa en KPB que desea registrar una transacción mediante texto libre.</w:t>
      </w:r>
    </w:p>
    <w:p w:rsidR="00000000" w:rsidDel="00000000" w:rsidP="00000000" w:rsidRDefault="00000000" w:rsidRPr="00000000" w14:paraId="00000067">
      <w:pPr>
        <w:pStyle w:val="Heading2"/>
        <w:rPr/>
      </w:pPr>
      <w:bookmarkStart w:colFirst="0" w:colLast="0" w:name="_cqgisrfmix6c" w:id="32"/>
      <w:bookmarkEnd w:id="32"/>
      <w:r w:rsidDel="00000000" w:rsidR="00000000" w:rsidRPr="00000000">
        <w:rPr>
          <w:rtl w:val="0"/>
        </w:rPr>
        <w:t xml:space="preserve">Precondiciones</w:t>
      </w:r>
    </w:p>
    <w:p w:rsidR="00000000" w:rsidDel="00000000" w:rsidP="00000000" w:rsidRDefault="00000000" w:rsidRPr="00000000" w14:paraId="00000068">
      <w:pPr>
        <w:numPr>
          <w:ilvl w:val="0"/>
          <w:numId w:val="9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usuario debe tener una sesión activa en el sistema.</w:t>
      </w:r>
    </w:p>
    <w:p w:rsidR="00000000" w:rsidDel="00000000" w:rsidP="00000000" w:rsidRDefault="00000000" w:rsidRPr="00000000" w14:paraId="00000069">
      <w:pPr>
        <w:numPr>
          <w:ilvl w:val="0"/>
          <w:numId w:val="9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dispositivo debe tener cámara disponible o acceso a la galería de imágenes.</w:t>
      </w:r>
    </w:p>
    <w:p w:rsidR="00000000" w:rsidDel="00000000" w:rsidP="00000000" w:rsidRDefault="00000000" w:rsidRPr="00000000" w14:paraId="0000006A">
      <w:pPr>
        <w:pStyle w:val="Heading2"/>
        <w:rPr/>
      </w:pPr>
      <w:bookmarkStart w:colFirst="0" w:colLast="0" w:name="_4s0zhmrt4mgl" w:id="33"/>
      <w:bookmarkEnd w:id="33"/>
      <w:r w:rsidDel="00000000" w:rsidR="00000000" w:rsidRPr="00000000">
        <w:rPr>
          <w:rtl w:val="0"/>
        </w:rPr>
        <w:t xml:space="preserve">Poscondiciones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 transacción queda registrada en la base de datos con monto, concepto, categoría y fecha.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saldo del monedero o categoría correspondiente se actualiza.</w:t>
      </w:r>
    </w:p>
    <w:p w:rsidR="00000000" w:rsidDel="00000000" w:rsidP="00000000" w:rsidRDefault="00000000" w:rsidRPr="00000000" w14:paraId="0000006D">
      <w:pPr>
        <w:pStyle w:val="Heading2"/>
        <w:rPr/>
      </w:pPr>
      <w:bookmarkStart w:colFirst="0" w:colLast="0" w:name="_hk566tvjk3b4" w:id="34"/>
      <w:bookmarkEnd w:id="34"/>
      <w:r w:rsidDel="00000000" w:rsidR="00000000" w:rsidRPr="00000000">
        <w:rPr>
          <w:rtl w:val="0"/>
        </w:rPr>
        <w:t xml:space="preserve">Flujo Básico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usuario ingresa al asistente conversacional de KPB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muestra la interfaz del chat con los campo de entrada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usuario presiona el botón “Adjuntar imagen” y selecciona fotografiar o elegir la galería.</w:t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usuario captura o selecciona la imagen del comprobante.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envía la imagen al motor OCR para su procesamiento [EX1]</w:t>
      </w:r>
    </w:p>
    <w:p w:rsidR="00000000" w:rsidDel="00000000" w:rsidP="00000000" w:rsidRDefault="00000000" w:rsidRPr="00000000" w14:paraId="00000073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OCR extrae los datos del comprobante: monto, concepto, fecha y emisor.</w:t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presenta los datos extraídos al usuario en un formulario editable para su confirmación.</w:t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usuario revisa los datos, realiza correcciones si es necesario y presiona “Confirmar”.</w:t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registra la transacción y actualiza el saldo correspondiente.</w:t>
      </w:r>
    </w:p>
    <w:p w:rsidR="00000000" w:rsidDel="00000000" w:rsidP="00000000" w:rsidRDefault="00000000" w:rsidRPr="00000000" w14:paraId="00000077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evalúa si se debe emitir una alerta [EX2].</w:t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asistente confirma el registro con un resumen en lenguaje natural.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caso de uso término</w:t>
      </w:r>
    </w:p>
    <w:p w:rsidR="00000000" w:rsidDel="00000000" w:rsidP="00000000" w:rsidRDefault="00000000" w:rsidRPr="00000000" w14:paraId="0000007A">
      <w:pPr>
        <w:pStyle w:val="Heading2"/>
        <w:rPr/>
      </w:pPr>
      <w:bookmarkStart w:colFirst="0" w:colLast="0" w:name="_dea865e605w8" w:id="35"/>
      <w:bookmarkEnd w:id="35"/>
      <w:r w:rsidDel="00000000" w:rsidR="00000000" w:rsidRPr="00000000">
        <w:rPr>
          <w:rtl w:val="0"/>
        </w:rPr>
        <w:t xml:space="preserve">Excepciones</w:t>
      </w:r>
    </w:p>
    <w:p w:rsidR="00000000" w:rsidDel="00000000" w:rsidP="00000000" w:rsidRDefault="00000000" w:rsidRPr="00000000" w14:paraId="0000007B">
      <w:pPr>
        <w:pStyle w:val="Heading3"/>
        <w:rPr/>
      </w:pPr>
      <w:bookmarkStart w:colFirst="0" w:colLast="0" w:name="_i7jr26bug4es" w:id="36"/>
      <w:bookmarkEnd w:id="36"/>
      <w:r w:rsidDel="00000000" w:rsidR="00000000" w:rsidRPr="00000000">
        <w:rPr>
          <w:rtl w:val="0"/>
        </w:rPr>
        <w:t xml:space="preserve">[EX1]: Imagen ilegible o de baja calidad</w:t>
      </w:r>
    </w:p>
    <w:p w:rsidR="00000000" w:rsidDel="00000000" w:rsidP="00000000" w:rsidRDefault="00000000" w:rsidRPr="00000000" w14:paraId="0000007C">
      <w:pPr>
        <w:numPr>
          <w:ilvl w:val="0"/>
          <w:numId w:val="8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motor OCR no puede extraer datos con un nivel de confianza aceptable</w:t>
      </w:r>
    </w:p>
    <w:p w:rsidR="00000000" w:rsidDel="00000000" w:rsidP="00000000" w:rsidRDefault="00000000" w:rsidRPr="00000000" w14:paraId="0000007D">
      <w:pPr>
        <w:numPr>
          <w:ilvl w:val="0"/>
          <w:numId w:val="8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notifica: “La imagen no es suficientemente clara. Por favor toma otra foto con mejor iluminación”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caso de uso retorna al paso 3 del flujo básico.</w:t>
      </w:r>
    </w:p>
    <w:p w:rsidR="00000000" w:rsidDel="00000000" w:rsidP="00000000" w:rsidRDefault="00000000" w:rsidRPr="00000000" w14:paraId="0000007F">
      <w:pPr>
        <w:pStyle w:val="Heading3"/>
        <w:rPr/>
      </w:pPr>
      <w:bookmarkStart w:colFirst="0" w:colLast="0" w:name="_dgeqi2dql6wx" w:id="37"/>
      <w:bookmarkEnd w:id="37"/>
      <w:r w:rsidDel="00000000" w:rsidR="00000000" w:rsidRPr="00000000">
        <w:rPr>
          <w:rtl w:val="0"/>
        </w:rPr>
        <w:t xml:space="preserve">[EX2]: Formato de comprobante no reconocido.</w:t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OCR extrae texto pero no puede identificar el monto con certeza.</w:t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presenta el texto extraído y solicita al usuario que indique el monto manualmente.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usuario completa los datos faltantes.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caso de uso retorna al paso 8 del flujo básico.</w:t>
      </w:r>
    </w:p>
    <w:p w:rsidR="00000000" w:rsidDel="00000000" w:rsidP="00000000" w:rsidRDefault="00000000" w:rsidRPr="00000000" w14:paraId="00000084">
      <w:pPr>
        <w:pStyle w:val="Heading3"/>
        <w:rPr/>
      </w:pPr>
      <w:bookmarkStart w:colFirst="0" w:colLast="0" w:name="_5p4exitiqney" w:id="38"/>
      <w:bookmarkEnd w:id="38"/>
      <w:r w:rsidDel="00000000" w:rsidR="00000000" w:rsidRPr="00000000">
        <w:rPr>
          <w:rtl w:val="0"/>
        </w:rPr>
        <w:t xml:space="preserve">[EX2]: Servicio OCR no disponible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El sistema detecta que el servicio OCR no responde en el tiempo esperado.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El sistema muestra el mensaje: “El servicio de lectura de imágenes no está disponible. Por favor ingrese los datos manualmente”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El caso de uso termina.</w:t>
      </w:r>
    </w:p>
    <w:p w:rsidR="00000000" w:rsidDel="00000000" w:rsidP="00000000" w:rsidRDefault="00000000" w:rsidRPr="00000000" w14:paraId="00000088">
      <w:pPr>
        <w:pStyle w:val="Heading2"/>
        <w:rPr/>
      </w:pPr>
      <w:bookmarkStart w:colFirst="0" w:colLast="0" w:name="_qbmp2kbrmkdm" w:id="39"/>
      <w:bookmarkEnd w:id="39"/>
      <w:r w:rsidDel="00000000" w:rsidR="00000000" w:rsidRPr="00000000">
        <w:rPr>
          <w:rtl w:val="0"/>
        </w:rPr>
        <w:t xml:space="preserve">Requerimientos no funcionales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tiempo de procesamiento OCR no debe superar los 20 segundos.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 tasa de extracción correcta debe ser mínimo del 85% para imágenes de buena calidad.</w:t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Las imágenes del comprobante no se almacenan en el sistema; solo se conservan los datos extraídos.</w:t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440.0000000000002" w:top="1440.0000000000002" w:left="1440.0000000000002" w:right="1440.0000000000002" w:header="720.0000000000001" w:footer="720.000000000000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Source Sans 3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0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spacing w:after="0" w:before="0" w:line="240" w:lineRule="auto"/>
      <w:jc w:val="center"/>
      <w:rPr>
        <w:rFonts w:ascii="Montserrat" w:cs="Montserrat" w:eastAsia="Montserrat" w:hAnsi="Montserrat"/>
      </w:rPr>
    </w:pPr>
    <w:r w:rsidDel="00000000" w:rsidR="00000000" w:rsidRPr="00000000">
      <w:rPr>
        <w:rFonts w:ascii="Montserrat" w:cs="Montserrat" w:eastAsia="Montserrat" w:hAnsi="Montserrat"/>
        <w:b w:val="1"/>
        <w:bCs w:val="1"/>
        <w:rtl w:val="0"/>
      </w:rPr>
      <w:t xml:space="preserve">AXION</w:t>
    </w:r>
    <w:r w:rsidDel="00000000" w:rsidR="00000000" w:rsidRPr="00000000">
      <w:rPr>
        <w:rFonts w:ascii="Montserrat" w:cs="Montserrat" w:eastAsia="Montserrat" w:hAnsi="Montserrat"/>
        <w:rtl w:val="0"/>
      </w:rPr>
      <w:t xml:space="preserve"> LABS</w:t>
    </w:r>
  </w:p>
  <w:p w:rsidR="00000000" w:rsidDel="00000000" w:rsidP="00000000" w:rsidRDefault="00000000" w:rsidRPr="00000000" w14:paraId="0000008D">
    <w:pPr>
      <w:spacing w:after="0" w:before="0" w:line="240" w:lineRule="auto"/>
      <w:jc w:val="center"/>
      <w:rPr/>
    </w:pPr>
    <w:r w:rsidDel="00000000" w:rsidR="00000000" w:rsidRPr="00000000">
      <w:rPr/>
      <mc:AlternateContent>
        <mc:Choice Requires="wpg">
          <w:drawing>
            <wp:inline distB="114300" distT="114300" distL="114300" distR="114300">
              <wp:extent cx="1438275" cy="24241"/>
              <wp:effectExtent b="0" l="0" r="0" t="0"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495950" y="1541550"/>
                        <a:ext cx="1679700" cy="10200"/>
                      </a:xfrm>
                      <a:prstGeom prst="rect">
                        <a:avLst/>
                      </a:prstGeom>
                      <a:solidFill>
                        <a:srgbClr val="8FAFE8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inline>
          </w:drawing>
        </mc:Choice>
        <mc:Fallback>
          <w:drawing>
            <wp:inline distB="114300" distT="114300" distL="114300" distR="114300">
              <wp:extent cx="1438275" cy="24241"/>
              <wp:effectExtent b="0" l="0" r="0" t="0"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38275" cy="24241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mc:Fallback>
      </mc:AlternateConten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E">
    <w:pPr>
      <w:rPr/>
    </w:pPr>
    <w:r w:rsidDel="00000000" w:rsidR="00000000" w:rsidRPr="00000000">
      <w:rPr/>
      <w:drawing>
        <wp:anchor allowOverlap="1" behindDoc="1" distB="114300" distT="114300" distL="114300" distR="114300" hidden="0" layoutInCell="1" locked="0" relativeHeight="0" simplePos="0">
          <wp:simplePos x="0" y="0"/>
          <wp:positionH relativeFrom="margin">
            <wp:posOffset>-914399</wp:posOffset>
          </wp:positionH>
          <wp:positionV relativeFrom="margin">
            <wp:posOffset>-914399</wp:posOffset>
          </wp:positionV>
          <wp:extent cx="7600950" cy="10746557"/>
          <wp:effectExtent b="0" l="0" r="0" t="0"/>
          <wp:wrapNone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600950" cy="1074655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Source Sans 3" w:cs="Source Sans 3" w:eastAsia="Source Sans 3" w:hAnsi="Source Sans 3"/>
        <w:sz w:val="22"/>
        <w:szCs w:val="22"/>
        <w:lang w:val="en_GB"/>
      </w:rPr>
    </w:rPrDefault>
    <w:pPrDefault>
      <w:pPr>
        <w:spacing w:before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Inter" w:cs="Inter" w:eastAsia="Inter" w:hAnsi="Inter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480" w:lineRule="auto"/>
    </w:pPr>
    <w:rPr>
      <w:rFonts w:ascii="Inter" w:cs="Inter" w:eastAsia="Inter" w:hAnsi="Inter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3c78d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Inter" w:cs="Inter" w:eastAsia="Inter" w:hAnsi="Inter"/>
      <w:sz w:val="72"/>
      <w:szCs w:val="72"/>
    </w:rPr>
  </w:style>
  <w:style w:type="paragraph" w:styleId="Subtitle">
    <w:name w:val="Subtitle"/>
    <w:basedOn w:val="Normal"/>
    <w:next w:val="Normal"/>
    <w:pPr>
      <w:jc w:val="center"/>
    </w:pPr>
    <w:rPr>
      <w:color w:val="3c78d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11" Type="http://schemas.openxmlformats.org/officeDocument/2006/relationships/font" Target="fonts/SourceSans3-italic.ttf"/><Relationship Id="rId10" Type="http://schemas.openxmlformats.org/officeDocument/2006/relationships/font" Target="fonts/SourceSans3-bold.ttf"/><Relationship Id="rId12" Type="http://schemas.openxmlformats.org/officeDocument/2006/relationships/font" Target="fonts/SourceSans3-boldItalic.ttf"/><Relationship Id="rId9" Type="http://schemas.openxmlformats.org/officeDocument/2006/relationships/font" Target="fonts/SourceSans3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