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643E" w14:textId="77777777" w:rsidR="000954FD" w:rsidRDefault="00C54DF4">
      <w:pPr>
        <w:spacing w:before="2400" w:after="200"/>
        <w:jc w:val="center"/>
      </w:pPr>
      <w:r>
        <w:rPr>
          <w:b/>
          <w:bCs/>
          <w:noProof/>
          <w:sz w:val="56"/>
          <w:szCs w:val="56"/>
        </w:rPr>
        <w:drawing>
          <wp:anchor distT="114300" distB="114300" distL="114300" distR="114300" simplePos="0" relativeHeight="251658240" behindDoc="1" locked="0" layoutInCell="1" hidden="0" allowOverlap="1" wp14:anchorId="25333C64" wp14:editId="39A09CD9">
            <wp:simplePos x="0" y="0"/>
            <wp:positionH relativeFrom="margin">
              <wp:posOffset>-740564</wp:posOffset>
            </wp:positionH>
            <wp:positionV relativeFrom="margin">
              <wp:posOffset>-839787</wp:posOffset>
            </wp:positionV>
            <wp:extent cx="7600950" cy="10726737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726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sz w:val="56"/>
          <w:szCs w:val="56"/>
        </w:rPr>
        <w:t xml:space="preserve">AXION </w:t>
      </w:r>
      <w:r>
        <w:rPr>
          <w:sz w:val="56"/>
          <w:szCs w:val="56"/>
        </w:rPr>
        <w:t>LABS</w:t>
      </w:r>
    </w:p>
    <w:p w14:paraId="67546A46" w14:textId="77777777" w:rsidR="000954FD" w:rsidRDefault="00C54DF4">
      <w:pPr>
        <w:pBdr>
          <w:bottom w:val="single" w:sz="24" w:space="1" w:color="8FAADC"/>
        </w:pBdr>
        <w:spacing w:before="200" w:after="300"/>
        <w:ind w:left="3300" w:right="3300"/>
        <w:jc w:val="center"/>
      </w:pPr>
      <w:r>
        <w:tab/>
      </w:r>
    </w:p>
    <w:p w14:paraId="2C7DF1C6" w14:textId="77777777" w:rsidR="000954FD" w:rsidRDefault="00C54DF4">
      <w:pPr>
        <w:spacing w:after="300"/>
        <w:jc w:val="center"/>
      </w:pPr>
      <w:r>
        <w:rPr>
          <w:color w:val="5F6B7A"/>
          <w:sz w:val="22"/>
          <w:szCs w:val="22"/>
        </w:rPr>
        <w:t>DOCUMENTACIÓN DEL SISTEMA</w:t>
      </w:r>
    </w:p>
    <w:p w14:paraId="76B0F372" w14:textId="77777777" w:rsidR="000954FD" w:rsidRDefault="00C54DF4">
      <w:pPr>
        <w:jc w:val="center"/>
      </w:pPr>
      <w:r>
        <w:rPr>
          <w:color w:val="000000"/>
          <w:sz w:val="64"/>
          <w:szCs w:val="64"/>
        </w:rPr>
        <w:t>Documento del Plan de</w:t>
      </w:r>
    </w:p>
    <w:p w14:paraId="7D78574B" w14:textId="77777777" w:rsidR="000954FD" w:rsidRDefault="00C54DF4">
      <w:pPr>
        <w:spacing w:after="300"/>
        <w:jc w:val="center"/>
      </w:pPr>
      <w:r>
        <w:rPr>
          <w:color w:val="000000"/>
          <w:sz w:val="64"/>
          <w:szCs w:val="64"/>
        </w:rPr>
        <w:t>Pruebas de Software</w:t>
      </w:r>
    </w:p>
    <w:p w14:paraId="0CB9D442" w14:textId="77777777" w:rsidR="000954FD" w:rsidRDefault="00C54DF4">
      <w:pPr>
        <w:spacing w:after="300"/>
        <w:ind w:left="1200" w:right="1200"/>
        <w:jc w:val="center"/>
      </w:pPr>
      <w:r>
        <w:rPr>
          <w:color w:val="5F6B7A"/>
          <w:sz w:val="22"/>
          <w:szCs w:val="22"/>
        </w:rPr>
        <w:t xml:space="preserve">Plan de pruebas de software para el sistema </w:t>
      </w:r>
      <w:proofErr w:type="spellStart"/>
      <w:r>
        <w:rPr>
          <w:color w:val="5F6B7A"/>
          <w:sz w:val="22"/>
          <w:szCs w:val="22"/>
        </w:rPr>
        <w:t>KhipuBot</w:t>
      </w:r>
      <w:proofErr w:type="spellEnd"/>
    </w:p>
    <w:p w14:paraId="50108CC4" w14:textId="77777777" w:rsidR="000954FD" w:rsidRDefault="000954FD">
      <w:pPr>
        <w:pBdr>
          <w:bottom w:val="single" w:sz="24" w:space="1" w:color="8FAADC"/>
        </w:pBdr>
        <w:spacing w:before="200" w:after="2000"/>
        <w:ind w:left="3300" w:right="3300"/>
        <w:jc w:val="center"/>
      </w:pPr>
    </w:p>
    <w:p w14:paraId="25F51C2A" w14:textId="77777777" w:rsidR="000954FD" w:rsidRDefault="00C54DF4">
      <w:pPr>
        <w:spacing w:after="120"/>
        <w:jc w:val="center"/>
      </w:pPr>
      <w:r>
        <w:rPr>
          <w:color w:val="3D74D9"/>
          <w:sz w:val="22"/>
          <w:szCs w:val="22"/>
        </w:rPr>
        <w:t>VERSIÓN</w:t>
      </w:r>
    </w:p>
    <w:p w14:paraId="47462C62" w14:textId="3776BF82" w:rsidR="000954FD" w:rsidRDefault="00656824">
      <w:pPr>
        <w:spacing w:after="240"/>
        <w:jc w:val="center"/>
      </w:pPr>
      <w:r>
        <w:rPr>
          <w:color w:val="5F6B7A"/>
          <w:sz w:val="22"/>
          <w:szCs w:val="22"/>
        </w:rPr>
        <w:t>2</w:t>
      </w:r>
      <w:r w:rsidR="00C54DF4">
        <w:rPr>
          <w:color w:val="5F6B7A"/>
          <w:sz w:val="22"/>
          <w:szCs w:val="22"/>
        </w:rPr>
        <w:t>.0.0</w:t>
      </w:r>
    </w:p>
    <w:p w14:paraId="6A217D1F" w14:textId="77777777" w:rsidR="000954FD" w:rsidRDefault="00C54DF4">
      <w:pPr>
        <w:spacing w:after="120"/>
        <w:jc w:val="center"/>
      </w:pPr>
      <w:r>
        <w:rPr>
          <w:color w:val="3D74D9"/>
          <w:sz w:val="22"/>
          <w:szCs w:val="22"/>
        </w:rPr>
        <w:t>FECHA DE ELABORACIÓN</w:t>
      </w:r>
    </w:p>
    <w:p w14:paraId="21CA0014" w14:textId="77777777" w:rsidR="000954FD" w:rsidRDefault="00C54DF4">
      <w:pPr>
        <w:jc w:val="center"/>
        <w:sectPr w:rsidR="000954FD">
          <w:pgSz w:w="11906" w:h="16838"/>
          <w:pgMar w:top="1300" w:right="1134" w:bottom="1200" w:left="1134" w:header="600" w:footer="500" w:gutter="0"/>
          <w:pgNumType w:start="1"/>
          <w:cols w:space="720"/>
        </w:sectPr>
      </w:pPr>
      <w:r>
        <w:rPr>
          <w:color w:val="5F6B7A"/>
          <w:sz w:val="22"/>
          <w:szCs w:val="22"/>
        </w:rPr>
        <w:t>Octubre de 2026</w:t>
      </w:r>
    </w:p>
    <w:p w14:paraId="5D71D5BB" w14:textId="77777777" w:rsidR="000954FD" w:rsidRDefault="000954FD">
      <w:pPr>
        <w:spacing w:line="9600" w:lineRule="auto"/>
      </w:pPr>
    </w:p>
    <w:p w14:paraId="7321584C" w14:textId="77777777" w:rsidR="000954FD" w:rsidRDefault="00C54DF4">
      <w:pPr>
        <w:spacing w:after="160"/>
        <w:jc w:val="right"/>
      </w:pPr>
      <w:r>
        <w:rPr>
          <w:color w:val="3D74D9"/>
          <w:sz w:val="22"/>
          <w:szCs w:val="22"/>
        </w:rPr>
        <w:lastRenderedPageBreak/>
        <w:t>GRUPO 1</w:t>
      </w:r>
    </w:p>
    <w:p w14:paraId="614554FE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>Gabriel Sonny De La Cruz Aguilar</w:t>
      </w:r>
    </w:p>
    <w:p w14:paraId="3BDA7801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 xml:space="preserve">Manuel David Guzman </w:t>
      </w:r>
      <w:proofErr w:type="spellStart"/>
      <w:r>
        <w:rPr>
          <w:color w:val="5F6B7A"/>
          <w:sz w:val="22"/>
          <w:szCs w:val="22"/>
        </w:rPr>
        <w:t>Chavez</w:t>
      </w:r>
      <w:proofErr w:type="spellEnd"/>
    </w:p>
    <w:p w14:paraId="473A8F23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>Iris Marisol Hanampa Bellido</w:t>
      </w:r>
    </w:p>
    <w:p w14:paraId="2C920436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>Fran Diego Maylle Poma</w:t>
      </w:r>
    </w:p>
    <w:p w14:paraId="78B864EE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>Guillermo Matias Ramos Ulloa</w:t>
      </w:r>
    </w:p>
    <w:p w14:paraId="5504EC14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>Esther Noemi Ticlla Vento</w:t>
      </w:r>
    </w:p>
    <w:p w14:paraId="38E1B194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>Giancarlo Villavicencio Dávila</w:t>
      </w:r>
    </w:p>
    <w:p w14:paraId="45664D56" w14:textId="77777777" w:rsidR="000954FD" w:rsidRDefault="00C54DF4">
      <w:pPr>
        <w:spacing w:after="120"/>
        <w:jc w:val="right"/>
      </w:pPr>
      <w:r>
        <w:rPr>
          <w:color w:val="5F6B7A"/>
          <w:sz w:val="22"/>
          <w:szCs w:val="22"/>
        </w:rPr>
        <w:t>Orosco Flores Michael</w:t>
      </w:r>
    </w:p>
    <w:p w14:paraId="00B1BC87" w14:textId="77777777" w:rsidR="000954FD" w:rsidRDefault="00C54DF4">
      <w:pPr>
        <w:pageBreakBefore/>
        <w:spacing w:after="300"/>
        <w:jc w:val="center"/>
      </w:pPr>
      <w:r>
        <w:rPr>
          <w:color w:val="3D74D9"/>
          <w:sz w:val="22"/>
          <w:szCs w:val="22"/>
        </w:rPr>
        <w:lastRenderedPageBreak/>
        <w:t>CONTROL DE VERSIONES</w:t>
      </w:r>
    </w:p>
    <w:tbl>
      <w:tblPr>
        <w:tblStyle w:val="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300"/>
        <w:gridCol w:w="4100"/>
        <w:gridCol w:w="2538"/>
      </w:tblGrid>
      <w:tr w:rsidR="000954FD" w14:paraId="554EB5AC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A4A2E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C96F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4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82EE9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25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C8ECA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Autor</w:t>
            </w:r>
          </w:p>
        </w:tc>
      </w:tr>
      <w:tr w:rsidR="000954FD" w14:paraId="7C732836" w14:textId="77777777">
        <w:trPr>
          <w:cantSplit/>
        </w:trPr>
        <w:tc>
          <w:tcPr>
            <w:tcW w:w="1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C5C9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11/10/2026</w:t>
            </w:r>
          </w:p>
        </w:tc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966F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41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02EE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Creación del documento del plan de pruebas de software.</w:t>
            </w:r>
          </w:p>
        </w:tc>
        <w:tc>
          <w:tcPr>
            <w:tcW w:w="25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53D7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Equipo </w:t>
            </w:r>
            <w:proofErr w:type="spellStart"/>
            <w:r>
              <w:rPr>
                <w:sz w:val="19"/>
                <w:szCs w:val="19"/>
              </w:rPr>
              <w:t>KhipuBot</w:t>
            </w:r>
            <w:proofErr w:type="spellEnd"/>
          </w:p>
        </w:tc>
      </w:tr>
    </w:tbl>
    <w:p w14:paraId="68DA8BBD" w14:textId="77777777" w:rsidR="000954FD" w:rsidRDefault="00C54DF4">
      <w:pPr>
        <w:pageBreakBefore/>
        <w:spacing w:after="300"/>
        <w:jc w:val="center"/>
      </w:pPr>
      <w:r>
        <w:rPr>
          <w:color w:val="3D74D9"/>
          <w:sz w:val="22"/>
          <w:szCs w:val="22"/>
        </w:rPr>
        <w:lastRenderedPageBreak/>
        <w:t>ÍNDICE</w:t>
      </w:r>
    </w:p>
    <w:sdt>
      <w:sdtPr>
        <w:id w:val="-593241567"/>
        <w:docPartObj>
          <w:docPartGallery w:val="Table of Contents"/>
          <w:docPartUnique/>
        </w:docPartObj>
      </w:sdtPr>
      <w:sdtEndPr/>
      <w:sdtContent>
        <w:p w14:paraId="232FAFB2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>
            <w:r>
              <w:rPr>
                <w:b/>
                <w:bCs/>
                <w:color w:val="000000"/>
                <w:sz w:val="22"/>
                <w:szCs w:val="22"/>
              </w:rPr>
              <w:t>1. Introducción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6</w:t>
          </w:r>
          <w:r>
            <w:fldChar w:fldCharType="end"/>
          </w:r>
        </w:p>
        <w:p w14:paraId="777417ED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1.1 Propósito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6</w:t>
          </w:r>
          <w:r>
            <w:fldChar w:fldCharType="end"/>
          </w:r>
        </w:p>
        <w:p w14:paraId="3BC6DE40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1.2 Alcance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6</w:t>
          </w:r>
          <w:r>
            <w:fldChar w:fldCharType="end"/>
          </w:r>
        </w:p>
        <w:p w14:paraId="57492087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1.3 Definiciones, siglas y abreviaturas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6</w:t>
          </w:r>
          <w:r>
            <w:fldChar w:fldCharType="end"/>
          </w:r>
        </w:p>
        <w:p w14:paraId="2B71CEBC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2. Alcance de las pruebas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7</w:t>
          </w:r>
          <w:r>
            <w:fldChar w:fldCharType="end"/>
          </w:r>
        </w:p>
        <w:p w14:paraId="4814C728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2.1 Elementos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7</w:t>
          </w:r>
          <w:r>
            <w:fldChar w:fldCharType="end"/>
          </w:r>
        </w:p>
        <w:p w14:paraId="60292099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2.2 Funcionalidades a probar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7</w:t>
          </w:r>
          <w:r>
            <w:fldChar w:fldCharType="end"/>
          </w:r>
        </w:p>
        <w:p w14:paraId="24D469F8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2.3 Fuera del alcance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8</w:t>
          </w:r>
          <w:r>
            <w:fldChar w:fldCharType="end"/>
          </w:r>
        </w:p>
        <w:p w14:paraId="03F22783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2.4 Priorización por riesgo del producto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8</w:t>
          </w:r>
          <w:r>
            <w:fldChar w:fldCharType="end"/>
          </w:r>
        </w:p>
        <w:p w14:paraId="7BE28CF3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3. Estrategia de pruebas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9</w:t>
          </w:r>
          <w:r>
            <w:fldChar w:fldCharType="end"/>
          </w:r>
        </w:p>
        <w:p w14:paraId="3D46479B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3.1 Enfoque general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9</w:t>
          </w:r>
          <w:r>
            <w:fldChar w:fldCharType="end"/>
          </w:r>
        </w:p>
        <w:p w14:paraId="4C35CC91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3.2 Niveles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9</w:t>
          </w:r>
          <w:r>
            <w:fldChar w:fldCharType="end"/>
          </w:r>
        </w:p>
        <w:p w14:paraId="46F5A68D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3.3 Tipos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9</w:t>
          </w:r>
          <w:r>
            <w:fldChar w:fldCharType="end"/>
          </w:r>
        </w:p>
        <w:p w14:paraId="59033AD3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3.4 Estrategia para los servicios de IA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10</w:t>
          </w:r>
          <w:r>
            <w:fldChar w:fldCharType="end"/>
          </w:r>
        </w:p>
        <w:p w14:paraId="6BF4950E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3.5 Datos de prueba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10</w:t>
          </w:r>
          <w:r>
            <w:fldChar w:fldCharType="end"/>
          </w:r>
        </w:p>
        <w:p w14:paraId="21072336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3.6 Pruebas de regresión y de humo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11</w:t>
          </w:r>
          <w:r>
            <w:fldChar w:fldCharType="end"/>
          </w:r>
        </w:p>
        <w:p w14:paraId="29DEA277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3.7 Integración continua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11</w:t>
          </w:r>
          <w:r>
            <w:fldChar w:fldCharType="end"/>
          </w:r>
        </w:p>
        <w:p w14:paraId="5D0B6C85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4. Entorno, herramientas y recursos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12</w:t>
          </w:r>
          <w:r>
            <w:fldChar w:fldCharType="end"/>
          </w:r>
        </w:p>
        <w:p w14:paraId="1A4F1A7D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4.1 Entornos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12</w:t>
          </w:r>
          <w:r>
            <w:fldChar w:fldCharType="end"/>
          </w:r>
        </w:p>
        <w:p w14:paraId="67B7DDA9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4.2 Herramientas propuestas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12</w:t>
          </w:r>
          <w:r>
            <w:fldChar w:fldCharType="end"/>
          </w:r>
        </w:p>
        <w:p w14:paraId="13BF9BB3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4.3 Navegadores y dispositivos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12</w:t>
          </w:r>
          <w:r>
            <w:fldChar w:fldCharType="end"/>
          </w:r>
        </w:p>
        <w:p w14:paraId="38C4ECCE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5. Organización y cronograma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14</w:t>
          </w:r>
          <w:r>
            <w:fldChar w:fldCharType="end"/>
          </w:r>
        </w:p>
        <w:p w14:paraId="75BD7F50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5.1 Roles y responsabilidades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14</w:t>
          </w:r>
          <w:r>
            <w:fldChar w:fldCharType="end"/>
          </w:r>
        </w:p>
        <w:p w14:paraId="01CA1029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5.2 Cronograma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14</w:t>
          </w:r>
          <w:r>
            <w:fldChar w:fldCharType="end"/>
          </w:r>
        </w:p>
        <w:p w14:paraId="3FDA9E2E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6. Diseño de casos de prueba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15</w:t>
          </w:r>
          <w:r>
            <w:fldChar w:fldCharType="end"/>
          </w:r>
        </w:p>
        <w:p w14:paraId="40F327C6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 Convenciones y resumen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15</w:t>
          </w:r>
          <w:r>
            <w:fldChar w:fldCharType="end"/>
          </w:r>
        </w:p>
        <w:p w14:paraId="4B49B856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6.2 Matriz de trazabilidad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16</w:t>
          </w:r>
          <w:r>
            <w:fldChar w:fldCharType="end"/>
          </w:r>
        </w:p>
        <w:p w14:paraId="66319A2D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6.3 CU01 – Autenticar Usuario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18</w:t>
          </w:r>
          <w:r>
            <w:fldChar w:fldCharType="end"/>
          </w:r>
        </w:p>
        <w:p w14:paraId="17F48F82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6.4 CU02 – Registrar Transacción por Texto Libre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20</w:t>
          </w:r>
          <w:r>
            <w:fldChar w:fldCharType="end"/>
          </w:r>
        </w:p>
        <w:p w14:paraId="1C323BEE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6.5 CU03 – Registrar Transacción por Nota de Voz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22</w:t>
          </w:r>
          <w:r>
            <w:fldChar w:fldCharType="end"/>
          </w:r>
        </w:p>
        <w:p w14:paraId="4E31DACC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6.6 CU04 – Registrar Transacción por Foto de Comprobante (OCR)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24</w:t>
          </w:r>
          <w:r>
            <w:fldChar w:fldCharType="end"/>
          </w:r>
        </w:p>
        <w:p w14:paraId="69A3ACEF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6.7 CU05 – Clasificar Transacción Automáticamente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26</w:t>
          </w:r>
          <w:r>
            <w:fldChar w:fldCharType="end"/>
          </w:r>
        </w:p>
        <w:p w14:paraId="472E2B15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6.8 CU06 – Crear Monedero Virtual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27</w:t>
          </w:r>
          <w:r>
            <w:fldChar w:fldCharType="end"/>
          </w:r>
        </w:p>
        <w:p w14:paraId="5137B1CC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6.9 CU07 – Establecer Tope de Gasto por Categoría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28</w:t>
          </w:r>
          <w:r>
            <w:fldChar w:fldCharType="end"/>
          </w:r>
        </w:p>
        <w:p w14:paraId="60ACD1E6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6.10 CU08 – Emitir Alerta de Umbral de Gasto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29</w:t>
          </w:r>
          <w:r>
            <w:fldChar w:fldCharType="end"/>
          </w:r>
        </w:p>
        <w:p w14:paraId="60FD48E2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6.11 Escenarios de extremo a extremo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31</w:t>
          </w:r>
          <w:r>
            <w:fldChar w:fldCharType="end"/>
          </w:r>
        </w:p>
        <w:p w14:paraId="6FE1E841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6.12 Pruebas no funcionales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32</w:t>
          </w:r>
          <w:r>
            <w:fldChar w:fldCharType="end"/>
          </w:r>
        </w:p>
        <w:p w14:paraId="489803DE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7. Gestión de defectos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34</w:t>
          </w:r>
          <w:r>
            <w:fldChar w:fldCharType="end"/>
          </w:r>
        </w:p>
        <w:p w14:paraId="0AD9380A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7.1 Ciclo de vida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4A4789AF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7.2 Información mínima de un defecto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3579E54D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7.3 Severidad y prioridad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205E95F0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7.4 Métricas de seguimiento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34</w:t>
          </w:r>
          <w:r>
            <w:fldChar w:fldCharType="end"/>
          </w:r>
        </w:p>
        <w:p w14:paraId="67AADF4B" w14:textId="77777777" w:rsidR="000954FD" w:rsidRDefault="00C54DF4">
          <w:pPr>
            <w:widowControl w:val="0"/>
            <w:tabs>
              <w:tab w:val="right" w:pos="9637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8. Criterios de entrada, salida y aceptación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  <w:sz w:val="22"/>
              <w:szCs w:val="22"/>
            </w:rPr>
            <w:t>35</w:t>
          </w:r>
          <w:r>
            <w:fldChar w:fldCharType="end"/>
          </w:r>
        </w:p>
        <w:p w14:paraId="2145288C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8.1 Criterios de entrada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753156B4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8.2 Criterios de salida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00D81B0D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8.3 Criterios de suspensión y reanudación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7D92654F" w14:textId="77777777" w:rsidR="000954FD" w:rsidRDefault="00C54DF4">
          <w:pPr>
            <w:widowControl w:val="0"/>
            <w:tabs>
              <w:tab w:val="right" w:pos="9637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>
            <w:r>
              <w:rPr>
                <w:color w:val="000000"/>
                <w:sz w:val="22"/>
                <w:szCs w:val="22"/>
              </w:rPr>
              <w:t>8.4 Criterios de aceptación</w:t>
            </w:r>
            <w:r>
              <w:rPr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sz w:val="22"/>
              <w:szCs w:val="22"/>
            </w:rPr>
            <w:t>35</w:t>
          </w:r>
          <w:r>
            <w:fldChar w:fldCharType="end"/>
          </w:r>
        </w:p>
        <w:p w14:paraId="7445929D" w14:textId="11CD2E6B" w:rsidR="000954FD" w:rsidRPr="00656824" w:rsidRDefault="00C54DF4">
          <w:pPr>
            <w:widowControl w:val="0"/>
            <w:tabs>
              <w:tab w:val="right" w:pos="9637"/>
            </w:tabs>
            <w:spacing w:before="60"/>
          </w:pPr>
          <w:hyperlink>
            <w:r>
              <w:rPr>
                <w:b/>
                <w:bCs/>
                <w:color w:val="000000"/>
                <w:sz w:val="22"/>
                <w:szCs w:val="22"/>
              </w:rPr>
              <w:t>9. Riesgos del proceso de pruebas y contingencias</w:t>
            </w:r>
          </w:hyperlink>
          <w:hyperlink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36</w:t>
          </w:r>
          <w:r>
            <w:fldChar w:fldCharType="end"/>
          </w:r>
          <w:r>
            <w:fldChar w:fldCharType="end"/>
          </w:r>
        </w:p>
      </w:sdtContent>
    </w:sdt>
    <w:p w14:paraId="2C1693A3" w14:textId="77777777" w:rsidR="000954FD" w:rsidRDefault="000954FD">
      <w:pPr>
        <w:tabs>
          <w:tab w:val="right" w:pos="9638"/>
        </w:tabs>
        <w:spacing w:before="70" w:after="20"/>
      </w:pPr>
    </w:p>
    <w:p w14:paraId="42169473" w14:textId="77777777" w:rsidR="00656824" w:rsidRDefault="00656824">
      <w:pPr>
        <w:tabs>
          <w:tab w:val="right" w:pos="9638"/>
        </w:tabs>
        <w:spacing w:before="70" w:after="20"/>
      </w:pPr>
    </w:p>
    <w:p w14:paraId="64DE2EB6" w14:textId="77777777" w:rsidR="00656824" w:rsidRDefault="00656824">
      <w:pPr>
        <w:tabs>
          <w:tab w:val="right" w:pos="9638"/>
        </w:tabs>
        <w:spacing w:before="70" w:after="20"/>
      </w:pPr>
    </w:p>
    <w:p w14:paraId="7A7361EA" w14:textId="77777777" w:rsidR="00656824" w:rsidRDefault="00656824">
      <w:pPr>
        <w:tabs>
          <w:tab w:val="right" w:pos="9638"/>
        </w:tabs>
        <w:spacing w:before="70" w:after="20"/>
      </w:pPr>
    </w:p>
    <w:p w14:paraId="4DA49DA0" w14:textId="77777777" w:rsidR="00656824" w:rsidRDefault="00656824">
      <w:pPr>
        <w:tabs>
          <w:tab w:val="right" w:pos="9638"/>
        </w:tabs>
        <w:spacing w:before="70" w:after="20"/>
      </w:pPr>
    </w:p>
    <w:p w14:paraId="11D00D1A" w14:textId="77777777" w:rsidR="00656824" w:rsidRDefault="00656824">
      <w:pPr>
        <w:tabs>
          <w:tab w:val="right" w:pos="9638"/>
        </w:tabs>
        <w:spacing w:before="70" w:after="20"/>
      </w:pPr>
    </w:p>
    <w:tbl>
      <w:tblPr>
        <w:tblStyle w:val="af0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1384A21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D23BD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lastRenderedPageBreak/>
              <w:t>C</w:t>
            </w: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P-AUT-13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FC52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Solicitar recuperación con un correo no registrado.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B862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Misma respuesta 202; no se envía ningún correo (no revela qué cuentas existen).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6018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5417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DD05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D9BF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CU01, RQ03, RNF003</w:t>
            </w:r>
          </w:p>
        </w:tc>
      </w:tr>
      <w:tr w:rsidR="000954FD" w14:paraId="7A709146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B9DB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CP-AUT-14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E069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Verificar código: correcto a los 30 s, incorrecto, y correcto a los 70 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EAC0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Correcto: 200 con </w:t>
            </w:r>
            <w:proofErr w:type="spellStart"/>
            <w:r>
              <w:rPr>
                <w:sz w:val="19"/>
                <w:szCs w:val="19"/>
              </w:rPr>
              <w:t>reset_token</w:t>
            </w:r>
            <w:proofErr w:type="spellEnd"/>
            <w:r>
              <w:rPr>
                <w:sz w:val="19"/>
                <w:szCs w:val="19"/>
              </w:rPr>
              <w:t>. Incorrecto: 400 RECOVERY_CODE_INVALID. Vencido: 410 RECOVERY_CODE_EXPIRED.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ABA6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EA35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C2B5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7D5C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CU01, RQ03, RNF003</w:t>
            </w:r>
          </w:p>
        </w:tc>
      </w:tr>
      <w:tr w:rsidR="000954FD" w14:paraId="2C47A727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218CC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CP-AUT-15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E396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Superar el máximo de intentos de verificación del código y reutilizar un código ya usado.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C0DF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429 TOO_MANY_ATTEMPTS; un código o </w:t>
            </w:r>
            <w:proofErr w:type="spellStart"/>
            <w:r>
              <w:rPr>
                <w:sz w:val="19"/>
                <w:szCs w:val="19"/>
              </w:rPr>
              <w:t>reset_token</w:t>
            </w:r>
            <w:proofErr w:type="spellEnd"/>
            <w:r>
              <w:rPr>
                <w:sz w:val="19"/>
                <w:szCs w:val="19"/>
              </w:rPr>
              <w:t xml:space="preserve"> usado no puede volver a usarse.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07A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4615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7089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2703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CU01, RNF003</w:t>
            </w:r>
          </w:p>
        </w:tc>
      </w:tr>
      <w:tr w:rsidR="000954FD" w14:paraId="1C20136D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44D5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CP-AUT-16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8226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Restablecer contraseña: coincidentes, no coincidentes, y luego iniciar sesión con la nueva y con la anterior.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D9A4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Coincidentes: 204. No coincidentes: 422 PASSWORD_MISMATCH. Solo la nueva contraseña inicia sesión; las sesiones anteriores quedan invalidadas.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5224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0373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2E88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09CE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CU01, RQ03, RNF003</w:t>
            </w:r>
          </w:p>
        </w:tc>
      </w:tr>
      <w:tr w:rsidR="000954FD" w14:paraId="69C34181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5F758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CP-AUT-17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EAE0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Servicio de autenticación o base de datos no disponible (falla simulada).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7323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503 AUTH_SERVICE_UNAVAILABLE con mensaje claro; no se crea sesión.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D27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68E0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2848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2B91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CU01, RNF005</w:t>
            </w:r>
          </w:p>
        </w:tc>
      </w:tr>
    </w:tbl>
    <w:p w14:paraId="02B4DAC4" w14:textId="77777777" w:rsidR="000954FD" w:rsidRDefault="000954FD">
      <w:pPr>
        <w:spacing w:after="120"/>
      </w:pPr>
    </w:p>
    <w:p w14:paraId="6F395011" w14:textId="77777777" w:rsidR="000954FD" w:rsidRDefault="00C54DF4">
      <w:pPr>
        <w:pStyle w:val="Ttulo2"/>
        <w:pageBreakBefore/>
      </w:pPr>
      <w:r>
        <w:lastRenderedPageBreak/>
        <w:t>6.4 CU02 – Registrar Transacción por Texto Libre</w:t>
      </w:r>
    </w:p>
    <w:p w14:paraId="04C1853B" w14:textId="77777777" w:rsidR="000954FD" w:rsidRDefault="00C54DF4">
      <w:pPr>
        <w:keepNext/>
        <w:spacing w:after="100" w:line="276" w:lineRule="auto"/>
      </w:pPr>
      <w:r>
        <w:t xml:space="preserve">Cubre API-06 y el chat del asistente. El motor NLP (LLM API) se simula en la CI y se prueba con el conjunto dorado en </w:t>
      </w:r>
      <w:proofErr w:type="spellStart"/>
      <w:r>
        <w:t>staging</w:t>
      </w:r>
      <w:proofErr w:type="spellEnd"/>
      <w:r>
        <w:t>.</w:t>
      </w:r>
    </w:p>
    <w:tbl>
      <w:tblPr>
        <w:tblStyle w:val="af1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51D75987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0E5F4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279FC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EA92A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C8A66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6323C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21710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BB6FA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4551D1B9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27F8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38F6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Monedero con S/ 200.00. Escribir “gasté 15 soles en almuerzo”.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113B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201: gasto de 15.00 PEN, concepto “almuerzo”, categoría Alimentación; mensaje “Registré S/ 15.00 en Alimentación”; saldo del monedero 185.00.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E679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9CF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77B3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DEBF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RQ04, RQ05, RQ15</w:t>
            </w:r>
          </w:p>
        </w:tc>
      </w:tr>
      <w:tr w:rsidR="000954FD" w14:paraId="27D4AD57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7772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20D6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Escribir “me pagaron 1200 de mi sueldo”.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59B96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Transacción de tipo ingreso por 1200.00; el saldo aumenta en 1200.00.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9B39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AF97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1868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2AE4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RQ05, RQ15</w:t>
            </w:r>
          </w:p>
        </w:tc>
      </w:tr>
      <w:tr w:rsidR="000954FD" w14:paraId="504C72F4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AAA7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A522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Español peruano coloquial: “pasaje de 1.50 en el micro”, “una chela de 12 soles”, “menú de 10 soles”, “chifa 35 soles”.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D669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Montos extraídos: 1.50, 12.00, 10.00 y 35.00, con tipo gasto y concepto coherente.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6C92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01D3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D690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1EA7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RQ05, RNF004</w:t>
            </w:r>
          </w:p>
        </w:tc>
      </w:tr>
      <w:tr w:rsidR="000954FD" w14:paraId="70FD148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2DC6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EF6A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Variantes de monto: “S/ 15.00”, “15 soles”, “quince soles”, “15,50”.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908D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15.00, 15.00, 15.00 y 15.50 respectivamente.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5AF7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A716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C72C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BFC5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</w:t>
            </w:r>
          </w:p>
        </w:tc>
      </w:tr>
      <w:tr w:rsidR="000954FD" w14:paraId="29F94FE4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8BD2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E749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Fecha relativa: “ayer gasté 30 en taxi”.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B876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fecha del movimiento es la de ayer en la zona </w:t>
            </w:r>
            <w:proofErr w:type="spellStart"/>
            <w:r>
              <w:rPr>
                <w:sz w:val="19"/>
                <w:szCs w:val="19"/>
              </w:rPr>
              <w:t>America</w:t>
            </w:r>
            <w:proofErr w:type="spellEnd"/>
            <w:r>
              <w:rPr>
                <w:sz w:val="19"/>
                <w:szCs w:val="19"/>
              </w:rPr>
              <w:t>/Lima.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5EC8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0EC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2F60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4D84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</w:t>
            </w:r>
          </w:p>
        </w:tc>
      </w:tr>
      <w:tr w:rsidR="000954FD" w14:paraId="3F6BA6B7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AB79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20CE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Moneda distinta: “gasté 20 dólares en una suscripción”.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6973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detecta USD. El tratamiento cuando el monedero es en PEN se define según el punto por validar de la sección 11.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519B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9370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02F4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291A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</w:t>
            </w:r>
          </w:p>
        </w:tc>
      </w:tr>
      <w:tr w:rsidR="000954FD" w14:paraId="518A528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7808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B019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Texto sin monto (“compré pan”) y reenvío aclarando el monto.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9581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422 AMOUNT_NOT_DETECTED con la pregunta “¿Cuánto fue el gasto/ingreso?”; no se registra nada. Al reenviar con </w:t>
            </w:r>
            <w:proofErr w:type="spellStart"/>
            <w:r>
              <w:rPr>
                <w:sz w:val="19"/>
                <w:szCs w:val="19"/>
              </w:rPr>
              <w:t>amount</w:t>
            </w:r>
            <w:proofErr w:type="spellEnd"/>
            <w:r>
              <w:rPr>
                <w:sz w:val="19"/>
                <w:szCs w:val="19"/>
              </w:rPr>
              <w:t>=3.00 se registra.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67BA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34A3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37D9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6FB7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</w:t>
            </w:r>
          </w:p>
        </w:tc>
      </w:tr>
      <w:tr w:rsidR="000954FD" w14:paraId="20F3DCE7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C215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6DCF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Texto vacío y texto de más de 500 caracteres.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7E6F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400 VALIDATION_ERROR en ambos casos.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3850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2BFC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4CAA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0395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RQ04</w:t>
            </w:r>
          </w:p>
        </w:tc>
      </w:tr>
      <w:tr w:rsidR="000954FD" w14:paraId="21D6042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E42C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5140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Texto sin sentido (“</w:t>
            </w:r>
            <w:proofErr w:type="spellStart"/>
            <w:r>
              <w:rPr>
                <w:sz w:val="19"/>
                <w:szCs w:val="19"/>
              </w:rPr>
              <w:t>asdfgh</w:t>
            </w:r>
            <w:proofErr w:type="spellEnd"/>
            <w:r>
              <w:rPr>
                <w:sz w:val="19"/>
                <w:szCs w:val="19"/>
              </w:rPr>
              <w:t>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F1A4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se registra transacción; el sistema pide aclarar el monto.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0E52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4A3B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9C8C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8223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</w:t>
            </w:r>
          </w:p>
        </w:tc>
      </w:tr>
      <w:tr w:rsidR="000954FD" w14:paraId="2A0D6466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A3A6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EC93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Monto cero o negativo (“gasté 0 soles”).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A60B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Rechazado con VALIDATION_ERROR; no se registra ni cambia el saldo.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CC0C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CF8B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DB36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8889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RQ05, RNF010</w:t>
            </w:r>
          </w:p>
        </w:tc>
      </w:tr>
      <w:tr w:rsidR="000954FD" w14:paraId="59735A69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1587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BF55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Usuario sin monederos creados.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1081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NO_WALLET_AVAILABLE; no se registra.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F43C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6F2D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F16F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1F5E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RQ15</w:t>
            </w:r>
          </w:p>
        </w:tc>
      </w:tr>
      <w:tr w:rsidR="000954FD" w14:paraId="0C07DA51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0508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E117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Enviar </w:t>
            </w:r>
            <w:proofErr w:type="spellStart"/>
            <w:r>
              <w:rPr>
                <w:sz w:val="19"/>
                <w:szCs w:val="19"/>
              </w:rPr>
              <w:t>wallet_id</w:t>
            </w:r>
            <w:proofErr w:type="spellEnd"/>
            <w:r>
              <w:rPr>
                <w:sz w:val="19"/>
                <w:szCs w:val="19"/>
              </w:rPr>
              <w:t xml:space="preserve"> de un monedero inexistente o de otro usuario.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1454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404 WALLET_NOT_FOUND; no se modifica ningún saldo.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B3A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55F7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D74A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E0617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RNF002</w:t>
            </w:r>
          </w:p>
        </w:tc>
      </w:tr>
      <w:tr w:rsidR="000954FD" w14:paraId="6076ADA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EFED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lastRenderedPageBreak/>
              <w:t>CP-TXT-13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428E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LLM API sin respuesta (</w:t>
            </w:r>
            <w:proofErr w:type="spellStart"/>
            <w:r>
              <w:rPr>
                <w:sz w:val="19"/>
                <w:szCs w:val="19"/>
              </w:rPr>
              <w:t>timeout</w:t>
            </w:r>
            <w:proofErr w:type="spellEnd"/>
            <w:r>
              <w:rPr>
                <w:sz w:val="19"/>
                <w:szCs w:val="19"/>
              </w:rPr>
              <w:t xml:space="preserve"> simulado).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2A7E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503 NLP_UNAVAILABLE con el mensaje “El servicio no está disponible. Por favor intente nuevamente”; no hay registro ni cambio de saldo.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FE4F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EC8D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BD16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D021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RNF005</w:t>
            </w:r>
          </w:p>
        </w:tc>
      </w:tr>
      <w:tr w:rsidR="000954FD" w14:paraId="15EB180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0FCC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CP-TXT-14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ECDC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Enviar dos veces la misma petición con el mismo </w:t>
            </w:r>
            <w:proofErr w:type="spellStart"/>
            <w:r>
              <w:rPr>
                <w:sz w:val="19"/>
                <w:szCs w:val="19"/>
              </w:rPr>
              <w:t>Idempotency</w:t>
            </w:r>
            <w:proofErr w:type="spellEnd"/>
            <w:r>
              <w:rPr>
                <w:sz w:val="19"/>
                <w:szCs w:val="19"/>
              </w:rPr>
              <w:t>-Key.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89FC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crea una sola transacción; el saldo se descuenta una vez; la segunda respuesta devuelve la transacción original.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5C13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2893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5DC5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2D0A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RNF010</w:t>
            </w:r>
          </w:p>
        </w:tc>
      </w:tr>
      <w:tr w:rsidR="000954FD" w14:paraId="54AC16F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535A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CP-TXT-15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75C1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Petición con la sesión expirada.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3FEA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401 SESSION_EXPIRED; no se procesa el texto.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DE80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BECD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A2E8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7C7E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RNF001</w:t>
            </w:r>
          </w:p>
        </w:tc>
      </w:tr>
      <w:tr w:rsidR="000954FD" w14:paraId="6E60A20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926B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CP-TXT-16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4E39E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Categoría con 79 % del tope; registrar un gasto que la lleva a 82 %.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0387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respuesta incluye </w:t>
            </w:r>
            <w:proofErr w:type="spellStart"/>
            <w:r>
              <w:rPr>
                <w:sz w:val="19"/>
                <w:szCs w:val="19"/>
              </w:rPr>
              <w:t>budget_alert</w:t>
            </w:r>
            <w:proofErr w:type="spellEnd"/>
            <w:r>
              <w:rPr>
                <w:sz w:val="19"/>
                <w:szCs w:val="19"/>
              </w:rPr>
              <w:t xml:space="preserve"> y el caso de uso termina normalmente.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24BF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9722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C8B0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E24A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RQ19, RQ20</w:t>
            </w:r>
          </w:p>
        </w:tc>
      </w:tr>
      <w:tr w:rsidR="000954FD" w14:paraId="1A10AAE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41F4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CP-TXT-17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117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Medir el flujo completo (NLP + registro) con 20 mensajes en red normal.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B82C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Percentil 95 menor o igual a 15 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4637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8599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0F64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3E8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RNF004, RNF019</w:t>
            </w:r>
          </w:p>
        </w:tc>
      </w:tr>
    </w:tbl>
    <w:p w14:paraId="0C7A2DA7" w14:textId="77777777" w:rsidR="000954FD" w:rsidRDefault="000954FD">
      <w:pPr>
        <w:spacing w:after="120"/>
      </w:pPr>
    </w:p>
    <w:p w14:paraId="46361431" w14:textId="77777777" w:rsidR="000954FD" w:rsidRDefault="00C54DF4">
      <w:pPr>
        <w:pStyle w:val="Ttulo2"/>
        <w:pageBreakBefore/>
      </w:pPr>
      <w:r>
        <w:lastRenderedPageBreak/>
        <w:t>6.5 CU03 – Registrar Transacción por Nota de Voz</w:t>
      </w:r>
    </w:p>
    <w:p w14:paraId="23B1824E" w14:textId="77777777" w:rsidR="000954FD" w:rsidRDefault="00C54DF4">
      <w:pPr>
        <w:keepNext/>
        <w:spacing w:after="100" w:line="276" w:lineRule="auto"/>
      </w:pPr>
      <w:r>
        <w:t xml:space="preserve">Cubre API-07, API-08 y API-10 con la grabación en el navegador. STT y LLM se simulan en la CI y se prueban con audios reales en </w:t>
      </w:r>
      <w:proofErr w:type="spellStart"/>
      <w:r>
        <w:t>staging</w:t>
      </w:r>
      <w:proofErr w:type="spellEnd"/>
      <w:r>
        <w:t>.</w:t>
      </w:r>
    </w:p>
    <w:tbl>
      <w:tblPr>
        <w:tblStyle w:val="af2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5864EC26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0B064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DBE62A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99A3A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E42B0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14CCD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C4D7B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754F03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69718E7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4414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09019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Grabar “gasté quince soles en el almuerzo” en un ambiente silencioso y presionar Guardar tras la revisión.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F75B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muestra el texto transcrito y los datos extraídos (15.00, Alimentación); al guardar se registra y el saldo baja 15.00.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3E89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EAD0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13DB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94A3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RQ06, RQ07, RQ10</w:t>
            </w:r>
          </w:p>
        </w:tc>
      </w:tr>
      <w:tr w:rsidR="000954FD" w14:paraId="73E7AD4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3BE7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E43B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Revisar los datos mostrados y cancelar sin guardar.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828E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se registra la transacción; el saldo no cambia.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52D6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CD22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7831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D613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RQ10</w:t>
            </w:r>
          </w:p>
        </w:tc>
      </w:tr>
      <w:tr w:rsidR="000954FD" w14:paraId="4CBF2BE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0953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9B0B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Corregir la categoría en la pantalla de confirmación antes de guardar.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CD30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registra con la categoría elegida y </w:t>
            </w:r>
            <w:proofErr w:type="spellStart"/>
            <w:r>
              <w:rPr>
                <w:sz w:val="19"/>
                <w:szCs w:val="19"/>
              </w:rPr>
              <w:t>category_source</w:t>
            </w:r>
            <w:proofErr w:type="spellEnd"/>
            <w:r>
              <w:rPr>
                <w:sz w:val="19"/>
                <w:szCs w:val="19"/>
              </w:rPr>
              <w:t xml:space="preserve"> = manual.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904D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AAC2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A3E8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DF1B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RQ10, RQ12</w:t>
            </w:r>
          </w:p>
        </w:tc>
      </w:tr>
      <w:tr w:rsidR="000954FD" w14:paraId="16C9E00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3699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6ED0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Audio con ruido fuerte o casi inaudible.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FBBE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AUDIO_UNINTELLIGIBLE: “No pude entender el audio. ¿Puedes repetirlo o escribirlo?”; el usuario puede grabar de nuevo.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738C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ABB5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181D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E3C3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RQ07</w:t>
            </w:r>
          </w:p>
        </w:tc>
      </w:tr>
      <w:tr w:rsidR="000954FD" w14:paraId="3A12B6FD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44DA6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3C2B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Audio claro que no menciona monto.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2493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AMOUNT_NOT_DETECTED; se pide aclarar el monto.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F8F2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4CD8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C6FA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456C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RQ05</w:t>
            </w:r>
          </w:p>
        </w:tc>
      </w:tr>
      <w:tr w:rsidR="000954FD" w14:paraId="0D3221F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2CA7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D5CA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Enviar audio en </w:t>
            </w:r>
            <w:proofErr w:type="spellStart"/>
            <w:r>
              <w:rPr>
                <w:sz w:val="19"/>
                <w:szCs w:val="19"/>
              </w:rPr>
              <w:t>webm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ogg</w:t>
            </w:r>
            <w:proofErr w:type="spellEnd"/>
            <w:r>
              <w:rPr>
                <w:sz w:val="19"/>
                <w:szCs w:val="19"/>
              </w:rPr>
              <w:t xml:space="preserve">, mp4, </w:t>
            </w:r>
            <w:proofErr w:type="spellStart"/>
            <w:r>
              <w:rPr>
                <w:sz w:val="19"/>
                <w:szCs w:val="19"/>
              </w:rPr>
              <w:t>mpeg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wav</w:t>
            </w:r>
            <w:proofErr w:type="spellEnd"/>
            <w:r>
              <w:rPr>
                <w:sz w:val="19"/>
                <w:szCs w:val="19"/>
              </w:rPr>
              <w:t>; luego un .</w:t>
            </w:r>
            <w:proofErr w:type="spellStart"/>
            <w:r>
              <w:rPr>
                <w:sz w:val="19"/>
                <w:szCs w:val="19"/>
              </w:rPr>
              <w:t>txt</w:t>
            </w:r>
            <w:proofErr w:type="spellEnd"/>
            <w:r>
              <w:rPr>
                <w:sz w:val="19"/>
                <w:szCs w:val="19"/>
              </w:rPr>
              <w:t xml:space="preserve"> renombrado.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77E8B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Los cinco formatos de audio se procesan; el archivo inválido recibe 415 UNSUPPORTED_MEDIA_TYPE.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7152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3A29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0FC0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27B5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RQ06</w:t>
            </w:r>
          </w:p>
        </w:tc>
      </w:tr>
      <w:tr w:rsidR="000954FD" w14:paraId="4BFC86F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4E533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AD47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Audio de más de 60 s o de más de 5 MB.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6E77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413 PAYLOAD_TOO_LARGE; mensaje comprensible.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AF6F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1D5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95B76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AC96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RQ06</w:t>
            </w:r>
          </w:p>
        </w:tc>
      </w:tr>
      <w:tr w:rsidR="000954FD" w14:paraId="4B245A5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1E3B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A53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Dispositivo sin micrófono o con permiso denegado.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E616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interfaz informa el problema y ofrece escribir el mensaje.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C3F4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3845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8F4B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1EFA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RQ06</w:t>
            </w:r>
          </w:p>
        </w:tc>
      </w:tr>
      <w:tr w:rsidR="000954FD" w14:paraId="6FF72CA0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BD3E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CB01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STT API caída, y luego LLM API caída.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C292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503 TRANSCRIPTION_UNAVAILABLE y 503 NLP_UNAVAILABLE con los mensajes definidos; no se registra nada.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3FCC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489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D92ED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69BE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RNF005</w:t>
            </w:r>
          </w:p>
        </w:tc>
      </w:tr>
      <w:tr w:rsidR="000954FD" w14:paraId="172C5B3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7FC52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7BBE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Tras completar el flujo, buscar el audio en disco, almacenamiento, base de datos y logs.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0F00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existe ningún archivo de audio; solo queda el texto transcrito y la transacción.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5053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63CE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AC0D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57D1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RNF002, RNF016</w:t>
            </w:r>
          </w:p>
        </w:tc>
      </w:tr>
      <w:tr w:rsidR="000954FD" w14:paraId="01337616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3CC2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BF47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30 audios en español peruano (20 claros y 10 con ruido moderado) comparados con su transcripción de referencia.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D920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Precisión de transcripción de al menos 90 % en los audios claros.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68F85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C89C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FA05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80BA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RQ07, RNF019</w:t>
            </w:r>
          </w:p>
        </w:tc>
      </w:tr>
      <w:tr w:rsidR="000954FD" w14:paraId="5AC6FB5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5E5DC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007C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Medir transcripción + NLP + registro con 20 audios.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7675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Percentil 95 menor o igual a 20 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4A1D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18D2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0AEC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D656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RNF004, RNF019</w:t>
            </w:r>
          </w:p>
        </w:tc>
      </w:tr>
      <w:tr w:rsidR="000954FD" w14:paraId="7D631A1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57F9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CP-VOZ-13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D94A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Presionar “Guardar” dos veces seguidas.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CDD1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registra una sola transacción (idempotencia).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A1F4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DFC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88B3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2166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RNF010</w:t>
            </w:r>
          </w:p>
        </w:tc>
      </w:tr>
      <w:tr w:rsidR="000954FD" w14:paraId="5352EEC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D54B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lastRenderedPageBreak/>
              <w:t>CP-VOZ-14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8320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Si la transcripción se procesa de forma asíncrona (</w:t>
            </w:r>
            <w:proofErr w:type="spellStart"/>
            <w:r>
              <w:rPr>
                <w:sz w:val="19"/>
                <w:szCs w:val="19"/>
              </w:rPr>
              <w:t>Celery</w:t>
            </w:r>
            <w:proofErr w:type="spellEnd"/>
            <w:r>
              <w:rPr>
                <w:sz w:val="19"/>
                <w:szCs w:val="19"/>
              </w:rPr>
              <w:t>), consultar el resultado mientras la tarea sigue en ejecución y al terminar.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3CA7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API no se bloquea; mientras no termina informa el estado pendiente y al terminar entrega el resultado (según lo definido en la sección 11).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B6A1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1979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0A41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4D1D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RNF019</w:t>
            </w:r>
          </w:p>
        </w:tc>
      </w:tr>
    </w:tbl>
    <w:p w14:paraId="2F9E7786" w14:textId="77777777" w:rsidR="000954FD" w:rsidRDefault="000954FD">
      <w:pPr>
        <w:spacing w:after="120"/>
      </w:pPr>
    </w:p>
    <w:p w14:paraId="6D5C0A7F" w14:textId="77777777" w:rsidR="000954FD" w:rsidRDefault="00C54DF4">
      <w:pPr>
        <w:pStyle w:val="Ttulo2"/>
        <w:pageBreakBefore/>
      </w:pPr>
      <w:r>
        <w:lastRenderedPageBreak/>
        <w:t>6.6 CU04 – Registrar Transacción por Foto de Comprobante (OCR)</w:t>
      </w:r>
    </w:p>
    <w:p w14:paraId="7F0B9A87" w14:textId="77777777" w:rsidR="000954FD" w:rsidRDefault="00C54DF4">
      <w:pPr>
        <w:keepNext/>
        <w:spacing w:after="100" w:line="276" w:lineRule="auto"/>
      </w:pPr>
      <w:r>
        <w:t>Cubre API-09 y API-10 con captura desde cámara o galería.</w:t>
      </w:r>
    </w:p>
    <w:tbl>
      <w:tblPr>
        <w:tblStyle w:val="af3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1C42E8F0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41890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F3F5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D4C76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B27A1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C2062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321B8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1930A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46815059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EEDD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83DB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Boleta nítida en JPG: Adjuntar imagen, revisar el formulario y Confirmar.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41D5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extraen monto, concepto, fecha y emisor; el formulario es editable; al confirmar se registra y se actualiza el saldo.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6BBF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4F9D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2BA5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4D0F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RQ08, RQ09, RQ10</w:t>
            </w:r>
          </w:p>
        </w:tc>
      </w:tr>
      <w:tr w:rsidR="000954FD" w14:paraId="256C185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43E2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10D2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Mismo comprobante en PNG y en PDF.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2405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Ambos formatos se procesan con el mismo resultado que el JPG (RNF006 exige también PDF; ver sección 11).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C66F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7AFB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D7F2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3324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RQ08, RNF006</w:t>
            </w:r>
          </w:p>
        </w:tc>
      </w:tr>
      <w:tr w:rsidR="000954FD" w14:paraId="144E93DD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FBAC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DE62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Factura con RUC visible.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20E1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extrae el RUC (11 dígitos) junto con el proveedor y el total (RQ09; ver sección 11).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2CE6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668D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1DFB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166B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RQ09</w:t>
            </w:r>
          </w:p>
        </w:tc>
      </w:tr>
      <w:tr w:rsidR="000954FD" w14:paraId="3CAE308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B31C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20E8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Foto borrosa u oscura.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49D2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IMAGE_UNREADABLE: “La imagen no es suficientemente clara. Por favor toma otra foto con mejor iluminación”; el usuario vuelve a capturar.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D8C8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5DD9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2673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F34E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RQ09</w:t>
            </w:r>
          </w:p>
        </w:tc>
      </w:tr>
      <w:tr w:rsidR="000954FD" w14:paraId="1F289A4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983D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48BA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Comprobante con formato no reconocido: hay </w:t>
            </w:r>
            <w:proofErr w:type="gramStart"/>
            <w:r>
              <w:rPr>
                <w:sz w:val="19"/>
                <w:szCs w:val="19"/>
              </w:rPr>
              <w:t>texto</w:t>
            </w:r>
            <w:proofErr w:type="gramEnd"/>
            <w:r>
              <w:rPr>
                <w:sz w:val="19"/>
                <w:szCs w:val="19"/>
              </w:rPr>
              <w:t xml:space="preserve"> pero no se identifica el monto.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F563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200 con </w:t>
            </w:r>
            <w:proofErr w:type="spellStart"/>
            <w:r>
              <w:rPr>
                <w:sz w:val="19"/>
                <w:szCs w:val="19"/>
              </w:rPr>
              <w:t>missing_fields</w:t>
            </w:r>
            <w:proofErr w:type="spellEnd"/>
            <w:r>
              <w:rPr>
                <w:sz w:val="19"/>
                <w:szCs w:val="19"/>
              </w:rPr>
              <w:t xml:space="preserve"> = [</w:t>
            </w:r>
            <w:proofErr w:type="spellStart"/>
            <w:r>
              <w:rPr>
                <w:sz w:val="19"/>
                <w:szCs w:val="19"/>
              </w:rPr>
              <w:t>amount</w:t>
            </w:r>
            <w:proofErr w:type="spellEnd"/>
            <w:r>
              <w:rPr>
                <w:sz w:val="19"/>
                <w:szCs w:val="19"/>
              </w:rPr>
              <w:t>]; el usuario completa el monto y confirma; se registra.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C918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7DA1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6432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AFBB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RQ09, RQ10</w:t>
            </w:r>
          </w:p>
        </w:tc>
      </w:tr>
      <w:tr w:rsidR="000954FD" w14:paraId="6E48376D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3E2D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3649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Corregir el monto de 32.50 a 35.00 en el formulario antes de confirmar.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7F8E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registra 35.00, no el valor detectado.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4D19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A857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F3C1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0FC9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RQ10</w:t>
            </w:r>
          </w:p>
        </w:tc>
      </w:tr>
      <w:tr w:rsidR="000954FD" w14:paraId="1F29A64C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33E5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C7A0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Subir un .gif, un .docx y una imagen de más de 8 MB.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2759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415 UNSUPPORTED_MEDIA_TYPE para los formatos inválidos y 413 PAYLOAD_TOO_LARGE para el archivo grande.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64F9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91C7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6DB2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3192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RQ08, RNF006</w:t>
            </w:r>
          </w:p>
        </w:tc>
      </w:tr>
      <w:tr w:rsidR="000954FD" w14:paraId="40BE472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D6816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EC97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OCR API no disponible.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4B4C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503 OCR_UNAVAILABLE: “El servicio de lectura de imágenes no está disponible. Por favor ingrese los datos manualmente”; el usuario puede registrar de forma manual.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7ED2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1566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D26A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FCD9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RNF005</w:t>
            </w:r>
          </w:p>
        </w:tc>
      </w:tr>
      <w:tr w:rsidR="000954FD" w14:paraId="5EEAEEF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BCF2C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7B36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Tras completar el flujo, buscar la imagen en disco, almacenamiento y base de datos.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B8B1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imagen no se conserva; solo quedan los datos extraídos.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4663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2634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6D0E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9771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RNF002, RNF016</w:t>
            </w:r>
          </w:p>
        </w:tc>
      </w:tr>
      <w:tr w:rsidR="000954FD" w14:paraId="7602960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DE87B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97FB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40 comprobantes de buena calidad (boletas, facturas, </w:t>
            </w:r>
            <w:proofErr w:type="gramStart"/>
            <w:r>
              <w:rPr>
                <w:sz w:val="19"/>
                <w:szCs w:val="19"/>
              </w:rPr>
              <w:t>tickets</w:t>
            </w:r>
            <w:proofErr w:type="gramEnd"/>
            <w:r>
              <w:rPr>
                <w:sz w:val="19"/>
                <w:szCs w:val="19"/>
              </w:rPr>
              <w:t>) comparados con sus datos de referencia.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4D89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Tasa de extracción correcta de al menos 85 %.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4BA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F835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F7C5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23BF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RQ09, RNF019</w:t>
            </w:r>
          </w:p>
        </w:tc>
      </w:tr>
      <w:tr w:rsidR="000954FD" w14:paraId="5DA9F10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309B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9D80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Medir el procesamiento OCR con 20 imágenes.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05C4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Percentil 95 menor o igual a 20 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004C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5087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358F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9908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RNF004, RNF019</w:t>
            </w:r>
          </w:p>
        </w:tc>
      </w:tr>
      <w:tr w:rsidR="000954FD" w14:paraId="6AE4030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10BB6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lastRenderedPageBreak/>
              <w:t>CP-OCR-12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B215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Comprobante con fecha de hace tres días.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B6A8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transacción se registra con la fecha del comprobante, no con la fecha actual.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2F8B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D44D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8138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1E6E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RQ09</w:t>
            </w:r>
          </w:p>
        </w:tc>
      </w:tr>
      <w:tr w:rsidR="000954FD" w14:paraId="63D42FF0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639E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CP-OCR-13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7481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Dispositivo sin cámara o con permiso de cámara denegado.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4EA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interfaz permite elegir una imagen de la galería.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280E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7808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B4CE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2362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RQ08</w:t>
            </w:r>
          </w:p>
        </w:tc>
      </w:tr>
    </w:tbl>
    <w:p w14:paraId="5E3FE5C0" w14:textId="77777777" w:rsidR="000954FD" w:rsidRDefault="000954FD">
      <w:pPr>
        <w:spacing w:after="120"/>
      </w:pPr>
    </w:p>
    <w:p w14:paraId="545DCF3D" w14:textId="77777777" w:rsidR="000954FD" w:rsidRDefault="00C54DF4">
      <w:pPr>
        <w:pStyle w:val="Ttulo2"/>
        <w:pageBreakBefore/>
      </w:pPr>
      <w:r>
        <w:lastRenderedPageBreak/>
        <w:t>6.7 CU05 – Clasificar Transacción Automáticamente</w:t>
      </w:r>
    </w:p>
    <w:p w14:paraId="2DE444DB" w14:textId="77777777" w:rsidR="000954FD" w:rsidRDefault="00C54DF4">
      <w:pPr>
        <w:keepNext/>
        <w:spacing w:after="100" w:line="276" w:lineRule="auto"/>
      </w:pPr>
      <w:r>
        <w:t>Cubre API-13, API-14 y API-15 y la clasificación incluida en el registro por texto, voz y comprobante.</w:t>
      </w:r>
    </w:p>
    <w:tbl>
      <w:tblPr>
        <w:tblStyle w:val="af4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150F75ED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25C67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FA2E7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9365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6407B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49436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6BA2D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13307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6F79942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BCB8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BF05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Registrar “almuerzo en menú”.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0A5A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sugiere Alimentación y la interfaz la resalta para su aprobación.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EF1C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DFC1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BE86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065A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RQ11</w:t>
            </w:r>
          </w:p>
        </w:tc>
      </w:tr>
      <w:tr w:rsidR="000954FD" w14:paraId="235E4CA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5BB78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5A4A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Conceptos de referencia: “taxi”, “pasaje”, “gasolina”, “consulta médica”, “farmacia”.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ADED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Transporte para los tres primeros; Salud para los dos últimos.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3598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EB38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A75A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03A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RQ11, RNF009</w:t>
            </w:r>
          </w:p>
        </w:tc>
      </w:tr>
      <w:tr w:rsidR="000954FD" w14:paraId="14C0FBD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EA65C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10A8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Concepto ambiguo con comercio conocido (“compra”, comercio “Bodega San Martín”).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D1D6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comercio decide la categoría: Alimentación.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ED6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CDE3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6BEC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0978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RQ11</w:t>
            </w:r>
          </w:p>
        </w:tc>
      </w:tr>
      <w:tr w:rsidR="000954FD" w14:paraId="6C13AE07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A47F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8896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Concepto desconocido (“</w:t>
            </w:r>
            <w:proofErr w:type="spellStart"/>
            <w:r>
              <w:rPr>
                <w:sz w:val="19"/>
                <w:szCs w:val="19"/>
              </w:rPr>
              <w:t>xyzqq</w:t>
            </w:r>
            <w:proofErr w:type="spellEnd"/>
            <w:r>
              <w:rPr>
                <w:sz w:val="19"/>
                <w:szCs w:val="19"/>
              </w:rPr>
              <w:t>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D169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Categoría “Otros” con </w:t>
            </w:r>
            <w:proofErr w:type="spellStart"/>
            <w:r>
              <w:rPr>
                <w:sz w:val="19"/>
                <w:szCs w:val="19"/>
              </w:rPr>
              <w:t>is_fallback</w:t>
            </w:r>
            <w:proofErr w:type="spellEnd"/>
            <w:r>
              <w:rPr>
                <w:sz w:val="19"/>
                <w:szCs w:val="19"/>
              </w:rPr>
              <w:t xml:space="preserve"> = true; la interfaz avisa que debe revisarla; nunca devuelve error por falta de coincidencia.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9036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3C6F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45E4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08E6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RQ11</w:t>
            </w:r>
          </w:p>
        </w:tc>
      </w:tr>
      <w:tr w:rsidR="000954FD" w14:paraId="3DAEC31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82D9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ACF9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Cambiar la categoría sugerida antes de guardar.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B328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guarda con la categoría elegida y </w:t>
            </w:r>
            <w:proofErr w:type="spellStart"/>
            <w:r>
              <w:rPr>
                <w:sz w:val="19"/>
                <w:szCs w:val="19"/>
              </w:rPr>
              <w:t>category_source</w:t>
            </w:r>
            <w:proofErr w:type="spellEnd"/>
            <w:r>
              <w:rPr>
                <w:sz w:val="19"/>
                <w:szCs w:val="19"/>
              </w:rPr>
              <w:t xml:space="preserve"> = manual.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ED20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CB7C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3279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262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RQ12</w:t>
            </w:r>
          </w:p>
        </w:tc>
      </w:tr>
      <w:tr w:rsidR="000954FD" w14:paraId="5C4DBBE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EDB7C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7229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PATCH de la categoría de una transacción ya registrada.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73FD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actualiza; los acumulados de la categoría anterior bajan y los de la nueva suben con exactitud; se reevalúan topes y alertas.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909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A764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8751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17B8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RQ12, RNF013</w:t>
            </w:r>
          </w:p>
        </w:tc>
      </w:tr>
      <w:tr w:rsidR="000954FD" w14:paraId="384DDC5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E1AB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3556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PATCH con categoría inexistente y con intento de cambiar el monto.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09E2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404 CATEGORY_NOT_FOUND y 422 VALIDATION_ERROR respectivamente; la transacción no cambia.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0CF9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8598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0489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CD46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RQ12, RNF010</w:t>
            </w:r>
          </w:p>
        </w:tc>
      </w:tr>
      <w:tr w:rsidR="000954FD" w14:paraId="2EE48CC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BF7A3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7FAD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Corregir tres veces el mismo comercio hacia una categoría X y volver a clasificarlo.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FB12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sugerencia siguiente para ese comercio es X (aprendizaje de correcciones; ver sección 11).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CCCA5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C226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0DAB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30CF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RQ11</w:t>
            </w:r>
          </w:p>
        </w:tc>
      </w:tr>
      <w:tr w:rsidR="000954FD" w14:paraId="6837C590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9E8E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9CEF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Clasificar 10 veces el mismo texto.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5830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Siempre la misma categoría.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17D6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5105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1BD3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4C35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RNF009</w:t>
            </w:r>
          </w:p>
        </w:tc>
      </w:tr>
      <w:tr w:rsidR="000954FD" w14:paraId="0B1A1320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30C0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1B69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Medir el tiempo de clasificación con 50 conceptos.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6D2B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Percentil 95 menor o igual a 2 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D923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0020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9C40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1BDC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RQ11, RNF019</w:t>
            </w:r>
          </w:p>
        </w:tc>
      </w:tr>
      <w:tr w:rsidR="000954FD" w14:paraId="7370713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C5CF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714E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100 transacciones de referencia (concepto y comercio) con su categoría correcta.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972A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Precisión de al menos 85 % (meta propuesta, ver sección 3.4).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F685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3F53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2ACE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0BC3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RQ11, RNF009</w:t>
            </w:r>
          </w:p>
        </w:tc>
      </w:tr>
      <w:tr w:rsidR="000954FD" w14:paraId="3CD7B4BC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3A3B8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CP-CLA-12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9C9CC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Consultar el catálogo de categorías.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7CE2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Devuelve el catálogo predefinido, incluida “Otros”; el usuario puede elegir de la lista para modificar.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C367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3131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0C76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E971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CU05, RQ12</w:t>
            </w:r>
          </w:p>
        </w:tc>
      </w:tr>
    </w:tbl>
    <w:p w14:paraId="3A3D668A" w14:textId="77777777" w:rsidR="000954FD" w:rsidRDefault="000954FD">
      <w:pPr>
        <w:spacing w:after="120"/>
      </w:pPr>
    </w:p>
    <w:p w14:paraId="60939898" w14:textId="77777777" w:rsidR="000954FD" w:rsidRDefault="00C54DF4">
      <w:pPr>
        <w:pStyle w:val="Ttulo2"/>
        <w:pageBreakBefore/>
      </w:pPr>
      <w:r>
        <w:lastRenderedPageBreak/>
        <w:t>6.8 CU06 – Crear Monedero Virtual</w:t>
      </w:r>
    </w:p>
    <w:p w14:paraId="1951DE9B" w14:textId="77777777" w:rsidR="000954FD" w:rsidRDefault="00C54DF4">
      <w:pPr>
        <w:keepNext/>
        <w:spacing w:after="100" w:line="276" w:lineRule="auto"/>
      </w:pPr>
      <w:r>
        <w:t>Cubre API-16 a API-18 y el formulario de monederos.</w:t>
      </w:r>
    </w:p>
    <w:tbl>
      <w:tblPr>
        <w:tblStyle w:val="af5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04209EE2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59C8C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3A88F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65FF9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CAE1F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0ACDC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44657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4B7050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142705E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BF43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4604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Crear “Efectivo”, tipo efectivo, PEN, saldo inicial 200.00.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D971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201; el monedero aparece en la lista con saldo 200.00 y queda como predeterminado; mensaje de confirmación con el resumen.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9783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688D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B667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5861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RQ13, RQ14</w:t>
            </w:r>
          </w:p>
        </w:tc>
      </w:tr>
      <w:tr w:rsidR="000954FD" w14:paraId="2F302AF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AB3C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ED37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Crear un monedero sin indicar saldo inicial.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3930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saldo inicial es 0.00.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D990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3FDF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248D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139B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RQ14</w:t>
            </w:r>
          </w:p>
        </w:tc>
      </w:tr>
      <w:tr w:rsidR="000954FD" w14:paraId="6EDE3AB0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783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97CB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Crear un monedero con nombre duplicado, también con distinta capitalización (“efectivo”).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2752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409 WALLET_NAME_DUPLICATED: “El nombre del monedero ya está en uso. Por favor, escoja un nombre distinto”.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5895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2107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F755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61E1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RQ13</w:t>
            </w:r>
          </w:p>
        </w:tc>
      </w:tr>
      <w:tr w:rsidR="000954FD" w14:paraId="5B14B66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E715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E022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Nombre vacío o solo con espacios.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6325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WALLET_NAME_EMPTY: “El nombre del monedero no puede estar vacío. Por favor, escoja un nombre apropiado”.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6241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2B90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13BD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2683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RQ13</w:t>
            </w:r>
          </w:p>
        </w:tc>
      </w:tr>
      <w:tr w:rsidR="000954FD" w14:paraId="705A514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5B47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9953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Saldo inicial negativo y saldo no numérico (“</w:t>
            </w:r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  <w:r>
              <w:rPr>
                <w:sz w:val="19"/>
                <w:szCs w:val="19"/>
              </w:rPr>
              <w:t>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E6A9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INITIAL_BALANCE_INVALID: “El saldo inicial debe ser un monto válido mayor o igual a S/ 0.00”.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B4C1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2DB2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E6E5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BCD2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RQ14</w:t>
            </w:r>
          </w:p>
        </w:tc>
      </w:tr>
      <w:tr w:rsidR="000954FD" w14:paraId="793EF386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D9B5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C29A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Tipo de monedero inválido (“tarjeta”) y moneda no soportada.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69A2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VALIDATION_ERROR; no se crea el monedero.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388C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31B4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941B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BC12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RQ13</w:t>
            </w:r>
          </w:p>
        </w:tc>
      </w:tr>
      <w:tr w:rsidR="000954FD" w14:paraId="1627EFD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15882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D64B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Nombres con tildes, ñ, emojis y lenguaje coloquial (“Mi platita </w:t>
            </w:r>
            <w:r>
              <w:rPr>
                <w:sz w:val="19"/>
                <w:szCs w:val="19"/>
              </w:rPr>
              <w:t>💰</w:t>
            </w:r>
            <w:r>
              <w:rPr>
                <w:sz w:val="19"/>
                <w:szCs w:val="19"/>
              </w:rPr>
              <w:t>”, “Ahorros ñandú”).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8EAE0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guardan y se muestran sin alteraciones (UTF-8).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8318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16EE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844F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BC38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RQ13</w:t>
            </w:r>
          </w:p>
        </w:tc>
      </w:tr>
      <w:tr w:rsidR="000954FD" w14:paraId="6AB3CA9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841E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5030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Usuario A y usuario B crean un monedero con el mismo nombre; B intenta abrir por ID el monedero de 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0E6C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Ambos pueden usar el mismo nombre; B recibe 404 al acceder al monedero de 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A30B1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DF35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CECA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EB3C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RNF002, RNF016</w:t>
            </w:r>
          </w:p>
        </w:tc>
      </w:tr>
      <w:tr w:rsidR="000954FD" w14:paraId="5D3AEAE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FA88C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1C45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Monedero de 200.00: gasto de 15.00, ingreso de 100.00 y 50 transacciones concurrentes.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65AB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Saldos: 185.00 y 285.00; tras la concurrencia, saldo final igual </w:t>
            </w:r>
            <w:proofErr w:type="gramStart"/>
            <w:r>
              <w:rPr>
                <w:sz w:val="19"/>
                <w:szCs w:val="19"/>
              </w:rPr>
              <w:t>al inicial</w:t>
            </w:r>
            <w:proofErr w:type="gramEnd"/>
            <w:r>
              <w:rPr>
                <w:sz w:val="19"/>
                <w:szCs w:val="19"/>
              </w:rPr>
              <w:t xml:space="preserve"> más la suma exacta de movimientos.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38E0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C711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A80C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C1A5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RQ15, RNF010</w:t>
            </w:r>
          </w:p>
        </w:tc>
      </w:tr>
      <w:tr w:rsidR="000954FD" w14:paraId="525D8CC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23FF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D9CD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Gastos de 0.10 y 0.20 sobre un monedero de 1.00.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7767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Saldo exacto de 0.70 (aritmética decimal, sin errores de coma flotante).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9A00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E22A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4849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03EF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RQ15, RNF012</w:t>
            </w:r>
          </w:p>
        </w:tc>
      </w:tr>
      <w:tr w:rsidR="000954FD" w14:paraId="01778B3C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FC8AC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268C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Medir la creación de un monedero con 20 peticiones.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A11D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Percentil 95 menor o igual a 3 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AB7B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6250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7063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7085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RNF004</w:t>
            </w:r>
          </w:p>
        </w:tc>
      </w:tr>
      <w:tr w:rsidR="000954FD" w14:paraId="42EC0BE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5351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CP-MON-12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1B6D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Reiniciar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y volver a listar los monederos.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FA64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Los monederos y sus saldos permanecen disponibles.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1BB62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802B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DB6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C606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CU06, RNF011</w:t>
            </w:r>
          </w:p>
        </w:tc>
      </w:tr>
    </w:tbl>
    <w:p w14:paraId="7491F36F" w14:textId="77777777" w:rsidR="000954FD" w:rsidRDefault="000954FD">
      <w:pPr>
        <w:spacing w:after="120"/>
      </w:pPr>
    </w:p>
    <w:p w14:paraId="1E34EAF4" w14:textId="77777777" w:rsidR="000954FD" w:rsidRDefault="00C54DF4">
      <w:pPr>
        <w:pStyle w:val="Ttulo2"/>
        <w:pageBreakBefore/>
      </w:pPr>
      <w:r>
        <w:lastRenderedPageBreak/>
        <w:t>6.9 CU07 – Establecer Tope de Gasto por Categoría</w:t>
      </w:r>
    </w:p>
    <w:p w14:paraId="6F264F68" w14:textId="77777777" w:rsidR="000954FD" w:rsidRDefault="00C54DF4">
      <w:pPr>
        <w:keepNext/>
        <w:spacing w:after="100" w:line="276" w:lineRule="auto"/>
      </w:pPr>
      <w:r>
        <w:t>Cubre API-19 a API-21 y la pantalla de configuración de presupuestos.</w:t>
      </w:r>
    </w:p>
    <w:tbl>
      <w:tblPr>
        <w:tblStyle w:val="af6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65DCFC87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12E89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30B06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AA312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EC4B9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DEF9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D0311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B7826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37B48ED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0C61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D6F8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Fijar un tope de 500.00 para Alimentación.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B4BF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201; el tope aparece en la lista de topes; mensaje de confirmación.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EA4C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4B3A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DA2A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E6B4D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RQ16</w:t>
            </w:r>
          </w:p>
        </w:tc>
      </w:tr>
      <w:tr w:rsidR="000954FD" w14:paraId="21AC067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7EBA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8259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Actualizar el tope a 600.00 y repetir la misma petición.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69CA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200 y el límite queda en 600.00; repetir no cambia el estado (idempotente).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445C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5A2F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A602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7CAC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RQ16</w:t>
            </w:r>
          </w:p>
        </w:tc>
      </w:tr>
      <w:tr w:rsidR="000954FD" w14:paraId="58F425C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0137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6893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Monto negativo, cero o texto (“</w:t>
            </w:r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  <w:r>
              <w:rPr>
                <w:sz w:val="19"/>
                <w:szCs w:val="19"/>
              </w:rPr>
              <w:t>”).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B523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 AMOUNT_INVALID con el mensaje definido; vuelve al paso del monto.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E8B4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3226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C897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15F5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RQ16</w:t>
            </w:r>
          </w:p>
        </w:tc>
      </w:tr>
      <w:tr w:rsidR="000954FD" w14:paraId="37FCF9C6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B6AC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C932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Categoría inexistente.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571B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404 CATEGORY_NOT_FOUND; se solicita elegir del catálogo predefinido.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27743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1039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3B3D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7F05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RQ16</w:t>
            </w:r>
          </w:p>
        </w:tc>
      </w:tr>
      <w:tr w:rsidR="000954FD" w14:paraId="3882D08D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7008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C7F4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 gasto acumulado de 120.00 y </w:t>
            </w:r>
            <w:proofErr w:type="spellStart"/>
            <w:r>
              <w:rPr>
                <w:sz w:val="19"/>
                <w:szCs w:val="19"/>
              </w:rPr>
              <w:t>include_impact</w:t>
            </w:r>
            <w:proofErr w:type="spellEnd"/>
            <w:r>
              <w:rPr>
                <w:sz w:val="19"/>
                <w:szCs w:val="19"/>
              </w:rPr>
              <w:t>=true.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BBC34" w14:textId="77777777" w:rsidR="000954FD" w:rsidRPr="00557CEE" w:rsidRDefault="00C54DF4">
            <w:pPr>
              <w:spacing w:line="252" w:lineRule="auto"/>
              <w:rPr>
                <w:lang w:val="nl-NL"/>
              </w:rPr>
            </w:pPr>
            <w:r w:rsidRPr="00557CEE">
              <w:rPr>
                <w:sz w:val="19"/>
                <w:szCs w:val="19"/>
                <w:lang w:val="nl-NL"/>
              </w:rPr>
              <w:t>usage_percentage = 24.0, remaining = 380.00, status ok.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008E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37DD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F396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938C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RQ16, RNF012</w:t>
            </w:r>
          </w:p>
        </w:tc>
      </w:tr>
      <w:tr w:rsidR="000954FD" w14:paraId="40BF35B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790E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EEC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Configurar un tope con la sesión expirada.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FCFE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401 SESSION_EXPIRED; se pide iniciar sesión de nuevo.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7E2B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1E58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FD58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F28D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RNF001</w:t>
            </w:r>
          </w:p>
        </w:tc>
      </w:tr>
      <w:tr w:rsidR="000954FD" w14:paraId="4534F3F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CBDB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7089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Usuario B consulta o modifica el tope del usuario 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0A2E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ve ni modifica datos de A (aislamiento por usuario).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57A6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5A8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B613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CCF9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RNF002, RNF016</w:t>
            </w:r>
          </w:p>
        </w:tc>
      </w:tr>
      <w:tr w:rsidR="000954FD" w14:paraId="670DDCA7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09E1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E34F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Montos con decimales (333.33) y muy altos (99999999.99).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1F82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almacenan y calculan con exactitud.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A2B5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D786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0F26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0B50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RNF012</w:t>
            </w:r>
          </w:p>
        </w:tc>
      </w:tr>
      <w:tr w:rsidR="000954FD" w14:paraId="6A365D34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6F053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E6B1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Gasto el 30/09 a las 23:50 y otro el 01/10 a las 00:10 (hora de Lima).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ED0A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Cada gasto cuenta en su mes calendario; el consumo del nuevo mes empieza en cero.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88B0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BB53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3AEB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24AA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RQ16, RNF012</w:t>
            </w:r>
          </w:p>
        </w:tc>
      </w:tr>
      <w:tr w:rsidR="000954FD" w14:paraId="212D298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275B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C02C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Configurar el periodo del tope como semanal y como rango personalizado.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3060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Según RQ17 debe aceptarse y calcularse el consumo por periodo; hoy el diseño solo contempla periodo mensual (ver sección 11).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9FDF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025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8D61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B000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RQ17</w:t>
            </w:r>
          </w:p>
        </w:tc>
      </w:tr>
      <w:tr w:rsidR="000954FD" w14:paraId="68E382D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E9B6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C67D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Registrar un ingreso en una categoría con tope.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9013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ingreso no suma al consumo del tope; solo cuentan los gastos.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F9D5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361E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FB23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48CA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RQ16, RNF012</w:t>
            </w:r>
          </w:p>
        </w:tc>
      </w:tr>
      <w:tr w:rsidR="000954FD" w14:paraId="1585B761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FF64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70EA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Cambiar el tope y consultar el consumo y los avisos.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9097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consumo y el estado reflejan de inmediato el nuevo límite.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BC41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E54E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B5A9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F095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RNF013</w:t>
            </w:r>
          </w:p>
        </w:tc>
      </w:tr>
      <w:tr w:rsidR="000954FD" w14:paraId="6B95D73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8D23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CP-TOP-13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64B5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Abrir la pantalla de topes en un </w:t>
            </w:r>
            <w:proofErr w:type="spellStart"/>
            <w:r>
              <w:rPr>
                <w:sz w:val="19"/>
                <w:szCs w:val="19"/>
              </w:rPr>
              <w:t>viewport</w:t>
            </w:r>
            <w:proofErr w:type="spellEnd"/>
            <w:r>
              <w:rPr>
                <w:sz w:val="19"/>
                <w:szCs w:val="19"/>
              </w:rPr>
              <w:t xml:space="preserve"> de 360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y en escritorio.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653D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Interfaz responsive, sin desplazamiento horizontal y con todas las acciones disponibles.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BB1F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6BCB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2F24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65FC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CU07, RNF007, RNF017</w:t>
            </w:r>
          </w:p>
        </w:tc>
      </w:tr>
    </w:tbl>
    <w:p w14:paraId="6E6D7AF1" w14:textId="77777777" w:rsidR="000954FD" w:rsidRDefault="000954FD">
      <w:pPr>
        <w:spacing w:after="120"/>
      </w:pPr>
    </w:p>
    <w:p w14:paraId="79127166" w14:textId="77777777" w:rsidR="000954FD" w:rsidRDefault="00C54DF4">
      <w:pPr>
        <w:pStyle w:val="Ttulo2"/>
        <w:pageBreakBefore/>
      </w:pPr>
      <w:r>
        <w:lastRenderedPageBreak/>
        <w:t>6.10 CU08 – Emitir Alerta de Umbral de Gasto</w:t>
      </w:r>
    </w:p>
    <w:p w14:paraId="53954E04" w14:textId="77777777" w:rsidR="000954FD" w:rsidRDefault="00C54DF4">
      <w:pPr>
        <w:keepNext/>
        <w:spacing w:after="100" w:line="276" w:lineRule="auto"/>
      </w:pPr>
      <w:r>
        <w:t>Cubre API-22 a API-26 y la evaluación de umbrales que se ejecuta al registrar cada gasto.</w:t>
      </w:r>
    </w:p>
    <w:tbl>
      <w:tblPr>
        <w:tblStyle w:val="af7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54757A76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EC1F4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36097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D6E79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40E4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43FA3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A307F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361A3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1FCC9AF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7EF5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D49FD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Fijar umbrales 75, 90 y 100 en una categoría con tope.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5A5E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200; la consulta devuelve los tres umbrales y los canales elegidos.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B10E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409F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E39D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DDE7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RQ18</w:t>
            </w:r>
          </w:p>
        </w:tc>
      </w:tr>
      <w:tr w:rsidR="000954FD" w14:paraId="6126F61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24C8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F8DF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Umbrales 0, 101, -5, “</w:t>
            </w:r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  <w:r>
              <w:rPr>
                <w:sz w:val="19"/>
                <w:szCs w:val="19"/>
              </w:rPr>
              <w:t>” y 75.5; luego 1 y 100.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7422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Los cuatro primeros: 422 PERCENTAGE_INVALID con el mensaje definido. 1 y 100 se aceptan.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0EBA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DC66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0471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4EF2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RQ18</w:t>
            </w:r>
          </w:p>
        </w:tc>
      </w:tr>
      <w:tr w:rsidR="000954FD" w14:paraId="5FD309F6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CC606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5A7F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Fijar umbrales en una categoría sin tope.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8F1F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409 BUDGET_NOT_DEFINED.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75EA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7294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73EE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4905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RQ18</w:t>
            </w:r>
          </w:p>
        </w:tc>
      </w:tr>
      <w:tr w:rsidR="000954FD" w14:paraId="3435464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21BD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2585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Enviar más de 5 umbrales y umbrales repetidos.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4415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422; la configuración anterior se mantiene.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BC63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F8EB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1A89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5D7A9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RQ18</w:t>
            </w:r>
          </w:p>
        </w:tc>
      </w:tr>
      <w:tr w:rsidR="000954FD" w14:paraId="7CCC923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6E87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0032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Tope de 400.00, umbral 75 %; gasto acumulado de 300.00 exactos.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6C42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emite la alerta con 75 % alcanzado y saldo restante de 100.00.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071E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E5AF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3E05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1343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RQ19, RQ20</w:t>
            </w:r>
          </w:p>
        </w:tc>
      </w:tr>
      <w:tr w:rsidR="000954FD" w14:paraId="40AAC2C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34F2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17EE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Mismo caso con gasto acumulado de 299.99.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DA8E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se emite alerta.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46E1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15F7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77D7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63CE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RQ19, RNF012</w:t>
            </w:r>
          </w:p>
        </w:tc>
      </w:tr>
      <w:tr w:rsidR="000954FD" w14:paraId="5ED9375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039B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31C5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Un solo gasto lleva el consumo de 60 % a 95 % con umbrales 75 y 90.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3F16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notifican los umbrales cruzados sin perder ninguno (regla de agrupación por validar, sección 11).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1D40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Límite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05DA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47C6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419A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RQ19, RQ20</w:t>
            </w:r>
          </w:p>
        </w:tc>
      </w:tr>
      <w:tr w:rsidR="000954FD" w14:paraId="3F2F1C94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E07A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9AC0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Después de la alerta de 75 %, registrar otro gasto que no cruza un nuevo umbral.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A42A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se duplica la alerta ya emitida.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B783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F289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4666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9062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RQ20, RNF015</w:t>
            </w:r>
          </w:p>
        </w:tc>
      </w:tr>
      <w:tr w:rsidR="000954FD" w14:paraId="1965BCE1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83C0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2847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Gasto que supera el 100 % del tope.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1D45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Notificación de prioridad alta por aplicativo y correo, con la sugerencia de revisar movimientos o replantear el presupuesto.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B6C6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AE67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73EE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563E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RQ20</w:t>
            </w:r>
          </w:p>
        </w:tc>
      </w:tr>
      <w:tr w:rsidR="000954FD" w14:paraId="2F475B4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BCD2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AC4C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Gasto en Transporte con topes y umbrales configurados también en Alimentación.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B341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Solo se evalúa y se notifica la categoría del gasto; la alerta indica el presupuesto correcto.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A72F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8EC9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9DAB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8613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RQ19, RNF015</w:t>
            </w:r>
          </w:p>
        </w:tc>
      </w:tr>
      <w:tr w:rsidR="000954FD" w14:paraId="4F6E65E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6291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2E67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Categoría con tope y sin umbrales configurados.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13DC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aplica el umbral por defecto de 80 % (ver sección 11).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BB22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DE76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3D3B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D868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RQ18</w:t>
            </w:r>
          </w:p>
        </w:tc>
      </w:tr>
      <w:tr w:rsidR="000954FD" w14:paraId="5B5E097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7EA4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3180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Medir el tiempo entre el registro del gasto y la llegada de la alerta con 20 cruces.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CCE6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Comparación en 2 s o menos y alerta recibida en 5 s o menos desde la detección.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64E4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6015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E30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CA25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RQ19, RNF014</w:t>
            </w:r>
          </w:p>
        </w:tc>
      </w:tr>
      <w:tr w:rsidR="000954FD" w14:paraId="7DC5934C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D730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346E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Revisar el registro del evento tras una alerta.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D4314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Guarda fecha, hora y porcentaje detectado.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392C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31DF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3214C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3F40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RQ20</w:t>
            </w:r>
          </w:p>
        </w:tc>
      </w:tr>
      <w:tr w:rsidR="000954FD" w14:paraId="58EEC1C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0B3E3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1C6E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Cliente conectado por SSE y cliente desconectado cuando ocurre la alerta.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7A78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conectado la recibe al instante; el desconectado la encuentra como no leída en la lista de notificaciones.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23D8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E73C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D55B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E2A0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RQ20</w:t>
            </w:r>
          </w:p>
        </w:tc>
      </w:tr>
      <w:tr w:rsidR="000954FD" w14:paraId="3418429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DDA52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lastRenderedPageBreak/>
              <w:t>CP-ALE-15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D578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Marcar una notificación como leída y consultar solo las no leídas.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2AFE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204 al marcar; la notificación deja de aparecer en la lista de no leídas.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3FC8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C84C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0067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3DFA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RQ20</w:t>
            </w:r>
          </w:p>
        </w:tc>
      </w:tr>
      <w:tr w:rsidR="000954FD" w14:paraId="7570E2C6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F7FC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60F3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Reclasificar un gasto hacia una categoría con umbral cercano.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1CE7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reevalúan los umbrales de la categoría nueva y se emite la alerta si corresponde.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9F11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2B4A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863F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F2FF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CU05, RQ12, RQ20</w:t>
            </w:r>
          </w:p>
        </w:tc>
      </w:tr>
      <w:tr w:rsidR="000954FD" w14:paraId="509F88A0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8B0A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5E4D2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10 categorías con 3 umbrales cada una y 20 gastos consecutivos.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405B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monitoreo no se degrada; los tiempos de RNF014 se mantienen.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B872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1CEF4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1490C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2B9D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RQ19, RNF014</w:t>
            </w:r>
          </w:p>
        </w:tc>
      </w:tr>
      <w:tr w:rsidR="000954FD" w14:paraId="1D1D8C2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94C14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CP-ALE-18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8489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Servicio de correo no disponible cuando se supera el 100 %.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5EB4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alerta en el aplicativo se entrega igual; el correo se reintenta en segundo plano sin duplicarse.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0BB0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384B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60D8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2F49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CU08, RQ20, RNF015</w:t>
            </w:r>
          </w:p>
        </w:tc>
      </w:tr>
    </w:tbl>
    <w:p w14:paraId="1195E14D" w14:textId="77777777" w:rsidR="000954FD" w:rsidRDefault="000954FD">
      <w:pPr>
        <w:spacing w:after="120"/>
      </w:pPr>
    </w:p>
    <w:p w14:paraId="3DF0FE7F" w14:textId="77777777" w:rsidR="000954FD" w:rsidRDefault="00C54DF4">
      <w:pPr>
        <w:pStyle w:val="Ttulo2"/>
        <w:pageBreakBefore/>
      </w:pPr>
      <w:r>
        <w:lastRenderedPageBreak/>
        <w:t>6.11 Escenarios de extremo a extremo</w:t>
      </w:r>
    </w:p>
    <w:p w14:paraId="61601877" w14:textId="77777777" w:rsidR="000954FD" w:rsidRDefault="00C54DF4">
      <w:pPr>
        <w:keepNext/>
        <w:spacing w:after="100" w:line="276" w:lineRule="auto"/>
      </w:pPr>
      <w:r>
        <w:t xml:space="preserve">Recorridos completos en el navegador con </w:t>
      </w:r>
      <w:proofErr w:type="spellStart"/>
      <w:r>
        <w:t>Playwright</w:t>
      </w:r>
      <w:proofErr w:type="spellEnd"/>
      <w:r>
        <w:t xml:space="preserve"> sobre el entorno de </w:t>
      </w:r>
      <w:proofErr w:type="spellStart"/>
      <w:r>
        <w:t>staging</w:t>
      </w:r>
      <w:proofErr w:type="spellEnd"/>
      <w:r>
        <w:t>.</w:t>
      </w:r>
    </w:p>
    <w:tbl>
      <w:tblPr>
        <w:tblStyle w:val="af8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460B0880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76E43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DE2CB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27982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C626A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875D1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CAFB0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CC7D5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5D100C3A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1F356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CP-E2E-01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1061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Inicio de sesión → crear monedero con S/ 300.00 → fijar tope de 100.00 en Alimentación → registrar “gasté 85 soles en almuerzo” → ver alerta → cerrar sesión.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407D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Cada paso funciona; el saldo queda en 215.00; llega la alerta con el porcentaje correcto; el cierre de sesión devuelve al login.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C6D6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E2D7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3CDE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E16D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CU01, CU02, CU05, CU06, CU07, CU08</w:t>
            </w:r>
          </w:p>
        </w:tc>
      </w:tr>
      <w:tr w:rsidR="000954FD" w14:paraId="5F32C6CC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1F52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CP-E2E-02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671C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Registro por nota de voz: grabar → revisar → corregir categoría → guardar → ver el movimiento en el historial.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6760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transacción queda registrada con la categoría corregida y el saldo actualizado.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B4CA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96A0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57F0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6623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CU03, CU05, CU06</w:t>
            </w:r>
          </w:p>
        </w:tc>
      </w:tr>
      <w:tr w:rsidR="000954FD" w14:paraId="789320E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172C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CP-E2E-03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C062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Registro por comprobante: subir boleta → corregir monto → confirmar → reclasificar → revisar el tope.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47D7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historial y el consumo del tope reflejan los datos corregidos.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E887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5FA3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D310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DB41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CU04, CU05, CU07</w:t>
            </w:r>
          </w:p>
        </w:tc>
      </w:tr>
      <w:tr w:rsidR="000954FD" w14:paraId="4DC5906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188F2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CP-E2E-04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F75B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Recuperación de contraseña de punta a punta con un buzón de prueba y luego inicio de sesión.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3EA7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Llega el código, se restablece la contraseña y el acceso funciona con la nueva.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689C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194F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D2AC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E62E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CU01</w:t>
            </w:r>
          </w:p>
        </w:tc>
      </w:tr>
      <w:tr w:rsidR="000954FD" w14:paraId="1DADA5C4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0F69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CP-E2E-05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0C36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Tope de 100.00 con umbrales 75, 90 y 100; registrar gastos hasta 80, 92 y 105.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59B1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reciben tres notificaciones, la última con prioridad alta.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AA1A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Positivo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98D7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5E93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1105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CU07, CU08</w:t>
            </w:r>
          </w:p>
        </w:tc>
      </w:tr>
      <w:tr w:rsidR="000954FD" w14:paraId="4540CD4C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D0BD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CP-E2E-06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C4DC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Servicios de IA caídos (STT, OCR y LLM simulados como no disponibles).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0FC9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usuario ve los mensajes definidos y puede registrar de forma manual; no hay transacciones parciales.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6641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Negativo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B04F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AA1E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1951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CU02, CU03, CU04</w:t>
            </w:r>
          </w:p>
        </w:tc>
      </w:tr>
      <w:tr w:rsidR="000954FD" w14:paraId="1E53EC2D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0BCD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CP-E2E-07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8807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Repetir el escenario 1 en 360×640 y 390×844 (emulación móvil) y en </w:t>
            </w:r>
            <w:proofErr w:type="spellStart"/>
            <w:r>
              <w:rPr>
                <w:sz w:val="19"/>
                <w:szCs w:val="19"/>
              </w:rPr>
              <w:t>Chromium</w:t>
            </w:r>
            <w:proofErr w:type="spellEnd"/>
            <w:r>
              <w:rPr>
                <w:sz w:val="19"/>
                <w:szCs w:val="19"/>
              </w:rPr>
              <w:t>, Firefox y WebKit.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4DCE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flujo se completa sin errores visuales ni funcionales.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A451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909F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F888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516A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RNF007, RNF017</w:t>
            </w:r>
          </w:p>
        </w:tc>
      </w:tr>
    </w:tbl>
    <w:p w14:paraId="14984175" w14:textId="77777777" w:rsidR="000954FD" w:rsidRDefault="000954FD">
      <w:pPr>
        <w:spacing w:after="120"/>
      </w:pPr>
    </w:p>
    <w:p w14:paraId="3013E771" w14:textId="77777777" w:rsidR="000954FD" w:rsidRDefault="00C54DF4">
      <w:pPr>
        <w:pStyle w:val="Ttulo2"/>
        <w:pageBreakBefore/>
      </w:pPr>
      <w:r>
        <w:lastRenderedPageBreak/>
        <w:t>6.12 Pruebas no funcionales</w:t>
      </w:r>
    </w:p>
    <w:p w14:paraId="06A2ADE6" w14:textId="77777777" w:rsidR="000954FD" w:rsidRDefault="00C54DF4">
      <w:pPr>
        <w:keepNext/>
        <w:spacing w:after="100" w:line="276" w:lineRule="auto"/>
      </w:pPr>
      <w:r>
        <w:t>Verifican los requisitos no funcionales (KPB-ERNF) que no quedan cubiertos por los casos de cada CU.</w:t>
      </w:r>
    </w:p>
    <w:tbl>
      <w:tblPr>
        <w:tblStyle w:val="af9"/>
        <w:tblW w:w="14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4500"/>
        <w:gridCol w:w="4500"/>
        <w:gridCol w:w="1350"/>
        <w:gridCol w:w="700"/>
        <w:gridCol w:w="700"/>
        <w:gridCol w:w="1520"/>
      </w:tblGrid>
      <w:tr w:rsidR="000954FD" w14:paraId="5377C042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60DD9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7E07A3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Caso de prueba (precondición y datos de entrada)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7CED6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69A52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B0693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7D89F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Prior.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E0D7A" w14:textId="77777777" w:rsidR="000954FD" w:rsidRDefault="00C54DF4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Trazab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0954FD" w14:paraId="0B56AF89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793F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5665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Llamar a cada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protegido sin token, con token alterado y con token vencido.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3129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Todos responden 401; ninguno devuelve datos.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DB4B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A228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C47C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B4F8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RNF001</w:t>
            </w:r>
          </w:p>
        </w:tc>
      </w:tr>
      <w:tr w:rsidR="000954FD" w14:paraId="745B49A4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8C4C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2E8D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Usuario B intenta acceder por ID a transacciones, monederos, topes y notificaciones de A, y listar sin filtros.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BE11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404 en cada acceso por ID; los listados solo contienen datos de B (pruebas de IDOR).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8014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608A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6521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9414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RNF002, RNF016</w:t>
            </w:r>
          </w:p>
        </w:tc>
      </w:tr>
      <w:tr w:rsidR="000954FD" w14:paraId="6B88FAB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4FF9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EADD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Enviar cargas de inyección SQL y XSS en concepto, nombre de monedero y texto libre; ejecutar OWASP ZAP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sobre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08E9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Los datos se guardan o rechazan como texto sin ejecutarse; ZAP no reporta hallazgos de riesgo alto.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AFD2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E101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C1D2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7DA2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RNF001, RNF002</w:t>
            </w:r>
          </w:p>
        </w:tc>
      </w:tr>
      <w:tr w:rsidR="000954FD" w14:paraId="23B4842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6EB5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0212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Intentar reutilizar un código o token de recuperación y probar fuerza bruta sobre el código.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3E0B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Un solo uso por código y por token; bloqueo por límite de intentos.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140E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4D79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FBE7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A58F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RNF003</w:t>
            </w:r>
          </w:p>
        </w:tc>
      </w:tr>
      <w:tr w:rsidR="000954FD" w14:paraId="48D1599D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EA661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1CBC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50 usuarios virtuales (Locust) registrando gastos por texto durante 10 minutos.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26FE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Percentil 95 menor o igual a 15 s y 0 % de errores 5xx.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B9AA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8E4C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DF75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6BC4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RNF004, RNF019</w:t>
            </w:r>
          </w:p>
        </w:tc>
      </w:tr>
      <w:tr w:rsidR="000954FD" w14:paraId="0C96FD84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7BED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2148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Voz y OCR con 20 usuarios virtuales concurrentes.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A5CA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Percentil 95 menor o igual a 20 s en condiciones normales de red.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0614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1EA5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86E6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0ABA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RNF004, RNF019</w:t>
            </w:r>
          </w:p>
        </w:tc>
      </w:tr>
      <w:tr w:rsidR="000954FD" w14:paraId="18532BF9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8797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95D4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100 usuarios virtuales con inicio de sesión y consultas durante 10 minutos.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CD88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Inicio de sesión con percentil 95 menor o igual a 3 s; sin degradación de las demás consultas.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B2AB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2F53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5278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B226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RNF004</w:t>
            </w:r>
          </w:p>
        </w:tc>
      </w:tr>
      <w:tr w:rsidR="000954FD" w14:paraId="033D01D2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ABA8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2F3C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Monitorear el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salud de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 durante 7 días y medir la primera petición tras inactividad (arranque en frío).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E391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Disponibilidad igual o mayor al objetivo acordado (propuesta 99.5 %); tiempo de arranque en frío documentado y dentro del tiempo tolerable.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0D22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A898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A700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7DB8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RNF005, RNF018</w:t>
            </w:r>
          </w:p>
        </w:tc>
      </w:tr>
      <w:tr w:rsidR="000954FD" w14:paraId="1A3C317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B7595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CP-NF-09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AB9F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Subir comprobantes de prueba en JPG, PNG y PDF.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DD5C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Los tres formatos se aceptan y procesan (ver sección 11 sobre PDF).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E4BD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F70A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2C8A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8C22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RNF006</w:t>
            </w:r>
          </w:p>
        </w:tc>
      </w:tr>
      <w:tr w:rsidR="000954FD" w14:paraId="5811F52C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41CAD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CP-NF-10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0621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Ejecutar el escenario E2E-01 en Chrome, Firefox, Edge y Safari, y en Chrome Android y Safari iOS.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F019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Experiencia correcta en todos; sin desplazamiento horizontal en 360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CC86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13F5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477BE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8B5C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RNF007, RNF017</w:t>
            </w:r>
          </w:p>
        </w:tc>
      </w:tr>
      <w:tr w:rsidR="000954FD" w14:paraId="25AE4E5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77239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CP-NF-11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5DB5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Registrar el mismo gasto por texto, por voz y por comprobante.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D2C6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Los tres generan el mismo monto, tipo y categoría.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DD01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5370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C1F1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1AD9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RNF008, RNF009</w:t>
            </w:r>
          </w:p>
        </w:tc>
      </w:tr>
      <w:tr w:rsidR="000954FD" w14:paraId="5B63391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FD4B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CP-NF-12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149E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Simular una falla después de insertar la transacción y antes de actualizar el saldo.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CCE45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 revierte todo: no queda transacción ni saldo parcial (atomicidad).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05A4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562D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D994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E74C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RNF010</w:t>
            </w:r>
          </w:p>
        </w:tc>
      </w:tr>
      <w:tr w:rsidR="000954FD" w14:paraId="4C4BE72E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2A4D7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lastRenderedPageBreak/>
              <w:t>CP-NF-13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A926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Reiniciar el servicio de Render y restaurar una rama de Neon; consultar monederos y transacciones.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EC85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información sigue disponible y consistente.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88C7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2A44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514D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D83F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RNF011</w:t>
            </w:r>
          </w:p>
        </w:tc>
      </w:tr>
      <w:tr w:rsidR="000954FD" w14:paraId="0C7B67BF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0AAC0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CP-NF-14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355D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1 000 operaciones decimales aleatorias comparadas con un cálculo de referencia exacto.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063D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Diferencia de 0.00 en todos los saldos y consumos.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2B69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3EBB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6A70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3297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RNF012</w:t>
            </w:r>
          </w:p>
        </w:tc>
      </w:tr>
      <w:tr w:rsidR="000954FD" w14:paraId="49B8CC9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7BADD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CP-NF-15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89E2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Registrar un gasto y consultar de inmediato topes y consumo.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73CE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El consumo ya incluye el nuevo gasto (lectura consistente tras escritura).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8D08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5682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932C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CE27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RNF013</w:t>
            </w:r>
          </w:p>
        </w:tc>
      </w:tr>
      <w:tr w:rsidR="000954FD" w14:paraId="367CE32B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DB0EB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CP-NF-16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90F1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Redis caído (</w:t>
            </w:r>
            <w:proofErr w:type="spellStart"/>
            <w:r>
              <w:rPr>
                <w:sz w:val="19"/>
                <w:szCs w:val="19"/>
              </w:rPr>
              <w:t>Upstash</w:t>
            </w:r>
            <w:proofErr w:type="spellEnd"/>
            <w:r>
              <w:rPr>
                <w:sz w:val="19"/>
                <w:szCs w:val="19"/>
              </w:rPr>
              <w:t xml:space="preserve"> simulado como no disponible) durante un registro y durante el inicio de sesión.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40E5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Error controlado 503 sin perder transacciones ya confirmadas; las tareas de </w:t>
            </w:r>
            <w:proofErr w:type="spellStart"/>
            <w:r>
              <w:rPr>
                <w:sz w:val="19"/>
                <w:szCs w:val="19"/>
              </w:rPr>
              <w:t>Celery</w:t>
            </w:r>
            <w:proofErr w:type="spellEnd"/>
            <w:r>
              <w:rPr>
                <w:sz w:val="19"/>
                <w:szCs w:val="19"/>
              </w:rPr>
              <w:t xml:space="preserve"> se reintentan sin duplicar efectos.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7E40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4672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6A90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015B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RNF005, RNF010</w:t>
            </w:r>
          </w:p>
        </w:tc>
      </w:tr>
      <w:tr w:rsidR="000954FD" w14:paraId="24620FD8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3C77A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CP-NF-17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891E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Revisar los logs y respuestas de error de todos los flujos.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1104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contienen contraseñas, tokens ni datos financieros completos; los errores no exponen trazas internas.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A155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252A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9772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E077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RNF016, RNF002</w:t>
            </w:r>
          </w:p>
        </w:tc>
      </w:tr>
      <w:tr w:rsidR="000954FD" w14:paraId="39BE76F3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6853E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CP-NF-18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2891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Cinco personas ajenas al equipo registran un gasto por texto, por voz y por comprobante, y completan la escala SUS.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1407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Registro por texto en 3 pasos o menos y en 30 s o menos; puntaje SUS de al menos 68.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2252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793B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BCCA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7A47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RNF020</w:t>
            </w:r>
          </w:p>
        </w:tc>
      </w:tr>
      <w:tr w:rsidR="000954FD" w14:paraId="78FF9205" w14:textId="77777777">
        <w:trPr>
          <w:cantSplit/>
        </w:trPr>
        <w:tc>
          <w:tcPr>
            <w:tcW w:w="13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627CF" w14:textId="77777777" w:rsidR="000954FD" w:rsidRDefault="00C54DF4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B"/>
                <w:sz w:val="17"/>
                <w:szCs w:val="17"/>
              </w:rPr>
              <w:t>CP-NF-19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220B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Auditoría Lighthouse de las pantallas principales en móvil.</w:t>
            </w:r>
          </w:p>
        </w:tc>
        <w:tc>
          <w:tcPr>
            <w:tcW w:w="4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EEC1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Accesibilidad de al menos 90 y rendimiento de al menos 70 (metas propuestas).</w:t>
            </w:r>
          </w:p>
        </w:tc>
        <w:tc>
          <w:tcPr>
            <w:tcW w:w="135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5259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02B3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7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76FA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152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3C8E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RNF007, RNF020</w:t>
            </w:r>
          </w:p>
        </w:tc>
      </w:tr>
    </w:tbl>
    <w:p w14:paraId="7F91C1EC" w14:textId="77777777" w:rsidR="000954FD" w:rsidRDefault="000954FD">
      <w:pPr>
        <w:spacing w:after="120"/>
        <w:sectPr w:rsidR="000954FD">
          <w:headerReference w:type="default" r:id="rId8"/>
          <w:footerReference w:type="default" r:id="rId9"/>
          <w:pgSz w:w="16838" w:h="11906" w:orient="landscape"/>
          <w:pgMar w:top="1300" w:right="1134" w:bottom="1200" w:left="1134" w:header="600" w:footer="500" w:gutter="0"/>
          <w:cols w:space="720"/>
        </w:sectPr>
      </w:pPr>
    </w:p>
    <w:p w14:paraId="15C98189" w14:textId="77777777" w:rsidR="000954FD" w:rsidRDefault="00C54DF4">
      <w:pPr>
        <w:pStyle w:val="Ttulo1"/>
      </w:pPr>
      <w:r>
        <w:lastRenderedPageBreak/>
        <w:t>7. Gestión de defectos</w:t>
      </w:r>
    </w:p>
    <w:p w14:paraId="6E7B0F8D" w14:textId="77777777" w:rsidR="000954FD" w:rsidRDefault="00C54DF4">
      <w:pPr>
        <w:pStyle w:val="Ttulo2"/>
      </w:pPr>
      <w:r>
        <w:t>7.1 Ciclo de vida</w:t>
      </w:r>
    </w:p>
    <w:p w14:paraId="02108991" w14:textId="77777777" w:rsidR="000954FD" w:rsidRDefault="00C54DF4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>Nuevo → Asignado → En corrección → Corregido → Verificado → Cerrado</w:t>
      </w:r>
    </w:p>
    <w:p w14:paraId="4F7A1E2C" w14:textId="77777777" w:rsidR="000954FD" w:rsidRDefault="00C54DF4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└─ Reabierto (si la verificación falla)</w:t>
      </w:r>
    </w:p>
    <w:p w14:paraId="1AE4550E" w14:textId="77777777" w:rsidR="000954FD" w:rsidRDefault="00C54DF4">
      <w:pPr>
        <w:shd w:val="clear" w:color="auto" w:fill="F3F5F9"/>
        <w:ind w:left="100" w:right="100"/>
      </w:pPr>
      <w:r>
        <w:rPr>
          <w:rFonts w:ascii="Consolas" w:eastAsia="Consolas" w:hAnsi="Consolas" w:cs="Consolas"/>
          <w:sz w:val="17"/>
          <w:szCs w:val="17"/>
        </w:rPr>
        <w:t>Nuevo → Rechazado (no es defecto) · Nuevo → Diferido (acordado con el equipo)</w:t>
      </w:r>
    </w:p>
    <w:p w14:paraId="449FC71D" w14:textId="77777777" w:rsidR="000954FD" w:rsidRDefault="000954FD">
      <w:pPr>
        <w:spacing w:after="100"/>
      </w:pPr>
    </w:p>
    <w:p w14:paraId="40A672E2" w14:textId="77777777" w:rsidR="000954FD" w:rsidRDefault="00C54DF4">
      <w:pPr>
        <w:pStyle w:val="Ttulo2"/>
      </w:pPr>
      <w:r>
        <w:t>7.2 Información mínima de un defecto</w:t>
      </w:r>
    </w:p>
    <w:p w14:paraId="4C922FA7" w14:textId="77777777" w:rsidR="000954FD" w:rsidRDefault="00C54DF4">
      <w:pPr>
        <w:spacing w:after="100" w:line="276" w:lineRule="auto"/>
      </w:pPr>
      <w:r>
        <w:t>Título, caso de prueba asociado, entorno y versión, pasos para reproducir, resultado obtenido y esperado, evidencia (captura, video o log sin datos sensibles), severidad, prioridad, responsable y estado.</w:t>
      </w:r>
    </w:p>
    <w:p w14:paraId="1F3AF48F" w14:textId="77777777" w:rsidR="000954FD" w:rsidRDefault="00C54DF4">
      <w:pPr>
        <w:pStyle w:val="Ttulo2"/>
      </w:pPr>
      <w:r>
        <w:t>7.3 Severidad y prioridad</w:t>
      </w:r>
    </w:p>
    <w:tbl>
      <w:tblPr>
        <w:tblStyle w:val="af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5738"/>
        <w:gridCol w:w="2400"/>
      </w:tblGrid>
      <w:tr w:rsidR="000954FD" w14:paraId="157A3100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4D217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57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C826A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Descripción y ejemplos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3EFFA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Atención esperada</w:t>
            </w:r>
          </w:p>
        </w:tc>
      </w:tr>
      <w:tr w:rsidR="000954FD" w14:paraId="0E267AA2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6852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57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DD1F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Pérdida o corrupción de datos financieros, saldos incorrectos, un usuario ve datos de otro, no se puede iniciar sesión.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D23E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Detiene el ciclo; corrección inmediata.</w:t>
            </w:r>
          </w:p>
        </w:tc>
      </w:tr>
      <w:tr w:rsidR="000954FD" w14:paraId="1CFDF5F7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B510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57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11C0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Una función principal falla sin alternativa (registro por voz u OCR, alerta no emitida) o se incumple un RNF de tiempo.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D8E03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Antes de la siguiente entrega.</w:t>
            </w:r>
          </w:p>
        </w:tc>
      </w:tr>
      <w:tr w:rsidR="000954FD" w14:paraId="2A3E04BB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1B54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57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47FF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La función se cumple con una alternativa, o el mensaje o dato mostrado es incorrecto.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E2DC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En el ciclo en curso o el siguiente.</w:t>
            </w:r>
          </w:p>
        </w:tc>
      </w:tr>
      <w:tr w:rsidR="000954FD" w14:paraId="44194CE7" w14:textId="77777777">
        <w:trPr>
          <w:cantSplit/>
        </w:trPr>
        <w:tc>
          <w:tcPr>
            <w:tcW w:w="15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8359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57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C38B8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Detalle visual, ortografía o mejora menor.</w:t>
            </w:r>
          </w:p>
        </w:tc>
        <w:tc>
          <w:tcPr>
            <w:tcW w:w="24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8CF6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Según disponibilidad.</w:t>
            </w:r>
          </w:p>
        </w:tc>
      </w:tr>
    </w:tbl>
    <w:p w14:paraId="19A81363" w14:textId="77777777" w:rsidR="000954FD" w:rsidRDefault="000954FD">
      <w:pPr>
        <w:spacing w:after="80"/>
      </w:pPr>
    </w:p>
    <w:p w14:paraId="5FFC6BCB" w14:textId="77777777" w:rsidR="000954FD" w:rsidRDefault="00C54DF4">
      <w:pPr>
        <w:pStyle w:val="Ttulo2"/>
      </w:pPr>
      <w:r>
        <w:t>7.4 Métricas de seguimiento</w:t>
      </w:r>
    </w:p>
    <w:p w14:paraId="71C038BD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Casos ejecutados, aprobados, fallidos y bloqueados por módulo y ciclo.</w:t>
      </w:r>
    </w:p>
    <w:p w14:paraId="764D9D5F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Defectos abiertos y cerrados por severidad y por caso de uso.</w:t>
      </w:r>
    </w:p>
    <w:p w14:paraId="1A9B4950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Cobertura de código y de requisitos (casos aprobados por RQ y RNF).</w:t>
      </w:r>
    </w:p>
    <w:p w14:paraId="52584905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Tiempo medio de corrección y tasa de defectos reabiertos.</w:t>
      </w:r>
    </w:p>
    <w:p w14:paraId="1FF61F2F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Métricas de calidad de IA frente a las metas y tendencia entre ciclos.</w:t>
      </w:r>
    </w:p>
    <w:p w14:paraId="401703CC" w14:textId="77777777" w:rsidR="000954FD" w:rsidRDefault="00C54DF4">
      <w:pPr>
        <w:pStyle w:val="Ttulo1"/>
        <w:pageBreakBefore/>
      </w:pPr>
      <w:r>
        <w:lastRenderedPageBreak/>
        <w:t>8. Criterios de entrada, salida y aceptación</w:t>
      </w:r>
    </w:p>
    <w:p w14:paraId="4DF98C04" w14:textId="77777777" w:rsidR="000954FD" w:rsidRDefault="00C54DF4">
      <w:pPr>
        <w:pStyle w:val="Ttulo2"/>
      </w:pPr>
      <w:r>
        <w:t>8.1 Criterios de entrada</w:t>
      </w:r>
    </w:p>
    <w:p w14:paraId="797D464C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El código del CU está integrado en la rama principal y compila sin errores.</w:t>
      </w:r>
    </w:p>
    <w:p w14:paraId="55FED170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El entorno correspondiente está desplegado y los servicios externos o sus simulaciones responden.</w:t>
      </w:r>
    </w:p>
    <w:p w14:paraId="2BB58B08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Los casos de prueba del CU están revisados y los datos de prueba disponibles.</w:t>
      </w:r>
    </w:p>
    <w:p w14:paraId="6EA38779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La suite de humo pasa en el entorno.</w:t>
      </w:r>
    </w:p>
    <w:p w14:paraId="1291176F" w14:textId="77777777" w:rsidR="000954FD" w:rsidRDefault="00C54DF4">
      <w:pPr>
        <w:pStyle w:val="Ttulo2"/>
      </w:pPr>
      <w:r>
        <w:t>8.2 Criterios de salida</w:t>
      </w:r>
    </w:p>
    <w:tbl>
      <w:tblPr>
        <w:tblStyle w:val="a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5438"/>
      </w:tblGrid>
      <w:tr w:rsidR="000954FD" w14:paraId="74E9B47D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CB52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Criterio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E32A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Meta</w:t>
            </w:r>
          </w:p>
        </w:tc>
      </w:tr>
      <w:tr w:rsidR="000954FD" w14:paraId="6DE9171A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E035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Casos de prioridad Alta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93EC9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100 % ejecutados y aprobados.</w:t>
            </w:r>
          </w:p>
        </w:tc>
      </w:tr>
      <w:tr w:rsidR="000954FD" w14:paraId="68F88C3B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8390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Casos de prioridad Media y Baja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FBF3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≥ 95 % de los Medios ejecutados y aprobados; los Bajos pueden quedar diferidos con justificación.</w:t>
            </w:r>
          </w:p>
        </w:tc>
      </w:tr>
      <w:tr w:rsidR="000954FD" w14:paraId="50CFE598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8A40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Defectos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A60C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0 críticos y 0 altos abiertos; los medios y bajos con plan acordado.</w:t>
            </w:r>
          </w:p>
        </w:tc>
      </w:tr>
      <w:tr w:rsidR="000954FD" w14:paraId="09A99A5F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7EB9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Cobertura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68F06" w14:textId="77777777" w:rsidR="000954FD" w:rsidRDefault="00C54DF4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≥ 80 % (≥ 90 % en saldos y alertas);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≥ 70 %.</w:t>
            </w:r>
          </w:p>
        </w:tc>
      </w:tr>
      <w:tr w:rsidR="000954FD" w14:paraId="26658FFD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3E30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Requisitos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9B6C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Todos los RQ y RNF con al menos un caso aprobado, salvo los marcados como pendientes en la sección 11.</w:t>
            </w:r>
          </w:p>
        </w:tc>
      </w:tr>
      <w:tr w:rsidR="000954FD" w14:paraId="4EC7A0EB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51B06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8606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Los tiempos de RNF004, RNF014 y RNF019 se cumplen en p95.</w:t>
            </w:r>
          </w:p>
        </w:tc>
      </w:tr>
      <w:tr w:rsidR="000954FD" w14:paraId="24C2EDB6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52C1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Calidad de IA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A3F1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STT ≥ 90 %, OCR ≥ 85 % y las metas propuestas de extracción y clasificación.</w:t>
            </w:r>
          </w:p>
        </w:tc>
      </w:tr>
      <w:tr w:rsidR="000954FD" w14:paraId="0688665D" w14:textId="77777777">
        <w:trPr>
          <w:cantSplit/>
        </w:trPr>
        <w:tc>
          <w:tcPr>
            <w:tcW w:w="4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613D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54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500B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Sin hallazgos altos en ZAP ni vulnerabilidades críticas en dependencias.</w:t>
            </w:r>
          </w:p>
        </w:tc>
      </w:tr>
    </w:tbl>
    <w:p w14:paraId="39CBAC05" w14:textId="77777777" w:rsidR="000954FD" w:rsidRDefault="000954FD">
      <w:pPr>
        <w:spacing w:after="80"/>
      </w:pPr>
    </w:p>
    <w:p w14:paraId="5592FD8F" w14:textId="77777777" w:rsidR="000954FD" w:rsidRDefault="00C54DF4">
      <w:pPr>
        <w:pStyle w:val="Ttulo2"/>
      </w:pPr>
      <w:r>
        <w:t>8.3 Criterios de suspensión y reanudación</w:t>
      </w:r>
    </w:p>
    <w:p w14:paraId="03164B51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Se suspenden</w:t>
      </w:r>
      <w:r>
        <w:rPr>
          <w:color w:val="000000"/>
        </w:rPr>
        <w:t xml:space="preserve"> las pruebas cuando el entorno no está disponible, falla la suite de humo, hay un defecto crítico que bloquea más del 30 % de los casos del ciclo o los servicios de IA agotan su cuota.</w:t>
      </w:r>
    </w:p>
    <w:p w14:paraId="09541947" w14:textId="77777777" w:rsidR="000954FD" w:rsidRDefault="00C54D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Se reanudan</w:t>
      </w:r>
      <w:r>
        <w:rPr>
          <w:color w:val="000000"/>
        </w:rPr>
        <w:t xml:space="preserve"> cuando se corrige el bloqueo, se repite el humo con éxito y se confirma la versión que se prueba.</w:t>
      </w:r>
    </w:p>
    <w:p w14:paraId="7A5A6AC5" w14:textId="77777777" w:rsidR="000954FD" w:rsidRDefault="00C54DF4">
      <w:pPr>
        <w:pStyle w:val="Ttulo2"/>
      </w:pPr>
      <w:r>
        <w:t>8.4 Criterios de aceptación</w:t>
      </w:r>
    </w:p>
    <w:p w14:paraId="79BEFE51" w14:textId="77777777" w:rsidR="000954FD" w:rsidRDefault="00C54DF4">
      <w:pPr>
        <w:spacing w:after="100" w:line="276" w:lineRule="auto"/>
      </w:pPr>
      <w:r>
        <w:t xml:space="preserve">El sistema se acepta cuando se cumplen los criterios de salida, los 7 escenarios E2E pasan en </w:t>
      </w:r>
      <w:proofErr w:type="spellStart"/>
      <w:r>
        <w:t>staging</w:t>
      </w:r>
      <w:proofErr w:type="spellEnd"/>
      <w:r>
        <w:t>, el registro de un gasto por texto se completa en 15 s o menos y por voz u OCR en 20 s o menos, y el equipo de aceptación firma el informe final de pruebas.</w:t>
      </w:r>
    </w:p>
    <w:p w14:paraId="2F2F5699" w14:textId="77777777" w:rsidR="000954FD" w:rsidRDefault="00C54DF4">
      <w:pPr>
        <w:pStyle w:val="Ttulo1"/>
        <w:pageBreakBefore/>
      </w:pPr>
      <w:r>
        <w:lastRenderedPageBreak/>
        <w:t>9. Riesgos del proceso de pruebas y contingencias</w:t>
      </w:r>
    </w:p>
    <w:tbl>
      <w:tblPr>
        <w:tblStyle w:val="a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1000"/>
        <w:gridCol w:w="1838"/>
        <w:gridCol w:w="3600"/>
      </w:tblGrid>
      <w:tr w:rsidR="000954FD" w14:paraId="3B6E500F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9F815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F28EC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1EA23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Impacto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shd w:val="clear" w:color="auto" w:fill="C5D6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FF2B1" w14:textId="77777777" w:rsidR="000954FD" w:rsidRDefault="00C54DF4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Contingencia</w:t>
            </w:r>
          </w:p>
        </w:tc>
      </w:tr>
      <w:tr w:rsidR="000954FD" w14:paraId="40F28DE3" w14:textId="77777777">
        <w:trPr>
          <w:cantSplit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22E8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 xml:space="preserve">Cuotas o costos de las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 xml:space="preserve"> de IA limitan las pruebas reales.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0048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98E5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No se puede medir la calidad con frecuencia.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5C850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Simulaciones en CI, conjuntos dorados pequeños y ejecución programada.</w:t>
            </w:r>
          </w:p>
        </w:tc>
      </w:tr>
      <w:tr w:rsidR="000954FD" w14:paraId="0AF35A27" w14:textId="77777777">
        <w:trPr>
          <w:cantSplit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A1BB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Resultados de IA variables entre ejecuciones.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6756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1D6A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Pruebas inestables o falsos fallos.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51C1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Metas por porcentaje, repeticiones y revisión humana de los fallos.</w:t>
            </w:r>
          </w:p>
        </w:tc>
      </w:tr>
      <w:tr w:rsidR="000954FD" w14:paraId="48D425D0" w14:textId="77777777">
        <w:trPr>
          <w:cantSplit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63BB2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Arranque en frío o suspensión de servicios gestionados en planes gratuitos.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CF7FA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2034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Tiempos fuera de meta y falsos fallos de rendimiento.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4328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Medir y documentar el arranque en frío; calentar el servicio antes de la carga.</w:t>
            </w:r>
          </w:p>
        </w:tc>
      </w:tr>
      <w:tr w:rsidR="000954FD" w14:paraId="2D3DE7F3" w14:textId="77777777">
        <w:trPr>
          <w:cantSplit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B72CF" w14:textId="77777777" w:rsidR="000954FD" w:rsidRDefault="00C54DF4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 distinto de producción.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0254C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3B3F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Defectos que solo aparecen en producción.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CF9F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Misma configuración y humo posterior al despliegue.</w:t>
            </w:r>
          </w:p>
        </w:tc>
      </w:tr>
      <w:tr w:rsidR="000954FD" w14:paraId="457FB64E" w14:textId="77777777">
        <w:trPr>
          <w:cantSplit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814BE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Poco tiempo para pruebas al final del proyecto.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09117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B17E9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Cobertura incompleta.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14FD1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Automatizar desde el inicio y ejecutar primero los casos de prioridad Alta.</w:t>
            </w:r>
          </w:p>
        </w:tc>
      </w:tr>
      <w:tr w:rsidR="000954FD" w14:paraId="11D7FF0F" w14:textId="77777777">
        <w:trPr>
          <w:cantSplit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19CB6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Requisitos incompletos o contradictorios.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5CBC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887EF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Casos sin resultado esperado claro.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3BD74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Resolver los puntos de la sección 11 antes de cerrar cada hito.</w:t>
            </w:r>
          </w:p>
        </w:tc>
      </w:tr>
      <w:tr w:rsidR="000954FD" w14:paraId="3DA11030" w14:textId="77777777">
        <w:trPr>
          <w:cantSplit/>
        </w:trPr>
        <w:tc>
          <w:tcPr>
            <w:tcW w:w="32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095ED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Falta de usuarios para la prueba de usabilidad.</w:t>
            </w:r>
          </w:p>
        </w:tc>
        <w:tc>
          <w:tcPr>
            <w:tcW w:w="10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476C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1838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D3CF5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Sin medición del RNF020.</w:t>
            </w:r>
          </w:p>
        </w:tc>
        <w:tc>
          <w:tcPr>
            <w:tcW w:w="3600" w:type="dxa"/>
            <w:tcBorders>
              <w:top w:val="single" w:sz="4" w:space="0" w:color="C5D6F0"/>
              <w:left w:val="single" w:sz="4" w:space="0" w:color="C5D6F0"/>
              <w:bottom w:val="single" w:sz="4" w:space="0" w:color="C5D6F0"/>
              <w:right w:val="single" w:sz="4" w:space="0" w:color="C5D6F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8513B" w14:textId="77777777" w:rsidR="000954FD" w:rsidRDefault="00C54DF4">
            <w:pPr>
              <w:spacing w:line="252" w:lineRule="auto"/>
            </w:pPr>
            <w:r>
              <w:rPr>
                <w:sz w:val="19"/>
                <w:szCs w:val="19"/>
              </w:rPr>
              <w:t>Reclutar compañeros de otros grupos; reducir a 3 personas como mínimo.</w:t>
            </w:r>
          </w:p>
        </w:tc>
      </w:tr>
    </w:tbl>
    <w:p w14:paraId="66F6CD6A" w14:textId="77777777" w:rsidR="000954FD" w:rsidRDefault="000954FD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  <w:ind w:left="540"/>
        <w:rPr>
          <w:color w:val="000000"/>
        </w:rPr>
      </w:pPr>
    </w:p>
    <w:sectPr w:rsidR="000954FD">
      <w:headerReference w:type="default" r:id="rId10"/>
      <w:footerReference w:type="default" r:id="rId11"/>
      <w:pgSz w:w="11906" w:h="16838"/>
      <w:pgMar w:top="1300" w:right="1134" w:bottom="1200" w:left="1134" w:header="600" w:footer="5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55F25" w14:textId="77777777" w:rsidR="00C54DF4" w:rsidRDefault="00C54DF4">
      <w:r>
        <w:separator/>
      </w:r>
    </w:p>
  </w:endnote>
  <w:endnote w:type="continuationSeparator" w:id="0">
    <w:p w14:paraId="218F76EA" w14:textId="77777777" w:rsidR="00C54DF4" w:rsidRDefault="00C5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B7CE92-9C98-4C5F-89BE-81A6ABF26154}"/>
    <w:embedBold r:id="rId2" w:fontKey="{CE082707-28CE-418A-A97C-805A7B39E61A}"/>
    <w:embedItalic r:id="rId3" w:fontKey="{54B2F3F9-95A5-45BF-B6B6-908EE4B1F5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3D88ABB7-41A2-4D50-9C28-E3A3A765E6E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E33DB56-391F-4AF2-B104-67687B9FC2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F27EB2-2CC6-45E4-B027-F7CF29A04C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A3F0" w14:textId="0C353FE8" w:rsidR="000954FD" w:rsidRDefault="00C54DF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56824">
      <w:rPr>
        <w:noProof/>
        <w:sz w:val="20"/>
        <w:szCs w:val="20"/>
      </w:rPr>
      <w:t>15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0E47D" w14:textId="71E16924" w:rsidR="000954FD" w:rsidRDefault="00C54DF4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56824">
      <w:rPr>
        <w:noProof/>
        <w:sz w:val="20"/>
        <w:szCs w:val="20"/>
      </w:rPr>
      <w:t>34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3DB85" w14:textId="77777777" w:rsidR="00C54DF4" w:rsidRDefault="00C54DF4">
      <w:r>
        <w:separator/>
      </w:r>
    </w:p>
  </w:footnote>
  <w:footnote w:type="continuationSeparator" w:id="0">
    <w:p w14:paraId="2B785FC4" w14:textId="77777777" w:rsidR="00C54DF4" w:rsidRDefault="00C54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A18" w14:textId="77777777" w:rsidR="000954FD" w:rsidRDefault="00C54DF4">
    <w:pPr>
      <w:pBdr>
        <w:bottom w:val="single" w:sz="24" w:space="6" w:color="8FAADC"/>
      </w:pBdr>
      <w:ind w:left="3300" w:right="3300"/>
      <w:jc w:val="center"/>
    </w:pPr>
    <w:r>
      <w:rPr>
        <w:b/>
        <w:bCs/>
        <w:sz w:val="22"/>
        <w:szCs w:val="22"/>
      </w:rPr>
      <w:t xml:space="preserve">AXION </w:t>
    </w:r>
    <w:r>
      <w:rPr>
        <w:sz w:val="22"/>
        <w:szCs w:val="22"/>
      </w:rPr>
      <w:t>LABS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7C7A" w14:textId="77777777" w:rsidR="000954FD" w:rsidRDefault="00C54DF4">
    <w:pPr>
      <w:pBdr>
        <w:bottom w:val="single" w:sz="24" w:space="6" w:color="8FAADC"/>
      </w:pBdr>
      <w:ind w:left="3300" w:right="3300"/>
      <w:jc w:val="center"/>
    </w:pPr>
    <w:r>
      <w:rPr>
        <w:b/>
        <w:bCs/>
        <w:sz w:val="22"/>
        <w:szCs w:val="22"/>
      </w:rPr>
      <w:t xml:space="preserve">AXION </w:t>
    </w:r>
    <w:r>
      <w:rPr>
        <w:sz w:val="22"/>
        <w:szCs w:val="22"/>
      </w:rPr>
      <w:t>LABS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F76B3"/>
    <w:multiLevelType w:val="multilevel"/>
    <w:tmpl w:val="CF7C5E24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4751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FD"/>
    <w:rsid w:val="000954FD"/>
    <w:rsid w:val="004664C6"/>
    <w:rsid w:val="00557CEE"/>
    <w:rsid w:val="00656824"/>
    <w:rsid w:val="00C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85B6F0"/>
  <w15:docId w15:val="{B31C5C12-47E6-4809-8385-EFC0CF69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240"/>
      <w:outlineLvl w:val="0"/>
    </w:pPr>
    <w:rPr>
      <w:color w:val="1F2937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1F2937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00"/>
      <w:outlineLvl w:val="2"/>
    </w:pPr>
    <w:rPr>
      <w:b/>
      <w:bCs/>
      <w:color w:val="3D74D9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5245</Words>
  <Characters>28852</Characters>
  <Application>Microsoft Office Word</Application>
  <DocSecurity>0</DocSecurity>
  <Lines>240</Lines>
  <Paragraphs>68</Paragraphs>
  <ScaleCrop>false</ScaleCrop>
  <Company/>
  <LinksUpToDate>false</LinksUpToDate>
  <CharactersWithSpaces>34029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Guillermo Ramos</dc:creator>
  <cp:lastModifiedBy>Guillermo Ramos</cp:lastModifiedBy>
  <cp:revision>2</cp:revision>
  <dcterms:created xsi:type="dcterms:W3CDTF">2026-10-15T04:47:00Z</dcterms:created>
  <dcterms:modified xsi:type="dcterms:W3CDTF">2026-10-15T04:47:00Z</dcterms:modified>
</cp:coreProperties>
</file>