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2_right"/>
      </w:pPr>
      <w:r>
        <w:rPr>
          <w:rStyle w:val="fStyle1_normal"/>
        </w:rPr>
        <w:t xml:space="preserve">Barcarena/Pa, 08 de Junho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fdfd</w:t>
      </w:r>
    </w:p>
    <w:p>
      <w:pPr>
        <w:pStyle w:val="pStyle3_left_spaceAfter"/>
      </w:pPr>
      <w:r>
        <w:rPr>
          <w:rStyle w:val="fStyle2_bold"/>
        </w:rPr>
        <w:t xml:space="preserve">PROCESSO Nº fdfd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A C S PORTAL LOGÍSTICA LTDA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0446/117-Terminal logístico de cargas gerais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>fdfd</w:t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ESTRADA  PONTA DA MONTANHA , S/N, VILA DO CONDE 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CÓPIA DE DOCUMENTO(S) DE VEÍCULO(S);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fdfd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2267.716535433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9091FEB3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2021-06-08T05:16:24+02:00</dcterms:created>
  <dcterms:modified xsi:type="dcterms:W3CDTF">2021-06-08T05:16:24+02:00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