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INSTITUTO FEDERAL DE EDUCAÇÃO, CIÊNCIA E TECNOLOGIA DE SÃO PAULO</w:t>
      </w:r>
    </w:p>
    <w:p>
      <w:pPr>
        <w:jc w:val="center"/>
      </w:pPr>
      <w:r>
        <w:t>[CÂMPUS]</w:t>
      </w:r>
    </w:p>
    <w:p>
      <w:pPr>
        <w:jc w:val="center"/>
      </w:pPr>
      <w:r>
        <w:t>[CURSO]</w:t>
      </w:r>
    </w:p>
    <w:p>
      <w:pPr>
        <w:jc w:val="center"/>
      </w:pPr>
      <w:r>
        <w:t>Disciplina: Segurança da Informação</w:t>
      </w:r>
    </w:p>
    <w:p>
      <w:r>
        <w:br/>
        <w:br/>
      </w:r>
    </w:p>
    <w:p>
      <w:pPr>
        <w:jc w:val="center"/>
      </w:pPr>
      <w:r>
        <w:rPr>
          <w:b/>
          <w:color w:val="101828"/>
          <w:sz w:val="50"/>
        </w:rPr>
        <w:t>CRIPTOGRAFIA, HASH E</w:t>
        <w:br/>
        <w:t>ASSINATURA DIGITAL</w:t>
      </w:r>
    </w:p>
    <w:p>
      <w:pPr>
        <w:jc w:val="center"/>
      </w:pPr>
      <w:r>
        <w:t>Relatório técnico e aplicações demonstrativas</w:t>
      </w:r>
    </w:p>
    <w:p>
      <w:r>
        <w:br/>
        <w:br/>
      </w:r>
    </w:p>
    <w:p>
      <w:pPr>
        <w:jc w:val="center"/>
      </w:pPr>
      <w:r>
        <w:t>Integrantes: Gael Felix; Guilherme Bertero; Guilherme Francisco; João Gabriel</w:t>
      </w:r>
    </w:p>
    <w:p>
      <w:pPr>
        <w:jc w:val="center"/>
      </w:pPr>
      <w:r>
        <w:t>Professor(a): [NOME DO PROFESSOR]</w:t>
      </w:r>
    </w:p>
    <w:p>
      <w:pPr>
        <w:jc w:val="center"/>
      </w:pPr>
      <w:r>
        <w:t>[CIDADE] — [DATA DE ENTREGA]</w:t>
      </w:r>
    </w:p>
    <w:p>
      <w:r>
        <w:br w:type="page"/>
      </w:r>
    </w:p>
    <w:p>
      <w:pPr>
        <w:pStyle w:val="Heading1"/>
      </w:pPr>
      <w:r>
        <w:t>1. Introdução</w:t>
      </w:r>
    </w:p>
    <w:p>
      <w:r>
        <w:t>A segurança da informação se apoia em alguns pilares: confidencialidade (só pessoas autorizadas acessam a informação), integridade (a informação não é alterada indevidamente), autenticidade (é possível confirmar a origem da informação) e não repúdio (o autor não pode negar a autoria). A criptografia, as funções hash e a assinatura digital são as principais ferramentas técnicas para garantir esses pilares.</w:t>
      </w:r>
    </w:p>
    <w:p>
      <w:r>
        <w:t>Este relatório apresenta os conceitos de criptografia simétrica, criptografia assimétrica, hash e assinatura digital, e descreve a aplicação web desenvolvida pelo grupo para demonstrar cada um desses processos na prática, incluindo o método usado para gerar as chaves e o certificado digital.</w:t>
      </w:r>
    </w:p>
    <w:p>
      <w:pPr>
        <w:pStyle w:val="Heading1"/>
      </w:pPr>
      <w:r>
        <w:t>2. Criptografia simétrica</w:t>
      </w:r>
    </w:p>
    <w:p>
      <w:r>
        <w:t>Na criptografia simétrica, a mesma chave é usada para cifrar e decifrar a mensagem. É um método muito rápido, adequado para grandes volumes de dados. Sua principal desvantagem é o problema da distribuição de chaves: remetente e destinatário precisam combinar a chave por um canal seguro antes de se comunicarem.</w:t>
      </w:r>
    </w:p>
    <w:p>
      <w:r>
        <w:t>O algoritmo usado no projeto é o AES (Advanced Encryption Standard), padrão adotado pelo NIST em 2001 em substituição ao DES. Utilizamos chave de 256 bits e o modo de operação GCM (Galois/Counter Mode), que, além de cifrar, gera uma tag de autenticação capaz de detectar qualquer alteração na mensagem cifrada. A cifragem envolve três elementos:</w:t>
      </w:r>
    </w:p>
    <w:p>
      <w:pPr>
        <w:pStyle w:val="Heading1"/>
      </w:pPr>
      <w:r>
        <w:t>3. Criptografia assimétrica</w:t>
      </w:r>
    </w:p>
    <w:p>
      <w:r>
        <w:t>Na criptografia assimétrica, cada pessoa possui um par de chaves matematicamente relacionadas: a chave pública, que pode ser divulgada, e a chave privada, que fica apenas com o dono. O que é cifrado com a chave pública só pode ser decifrado com a chave privada correspondente. Isso resolve o problema da distribuição de chaves: qualquer pessoa pode enviar uma mensagem sigilosa usando a chave pública do destinatário, sem combinar nenhum segredo antes.</w:t>
      </w:r>
    </w:p>
    <w:p>
      <w:r>
        <w:t>O algoritmo usado é o RSA (1977). Sua segurança se baseia na dificuldade de fatorar o produto de dois números primos muito grandes. Resumidamente: escolhem-se os primos p e q, calcula-se n = p × q, e a partir deles obtêm-se o expoente público e e o privado d. Cifrar é calcular c = m^e mod n, e decifrar é calcular m = c^d mod n.</w:t>
      </w:r>
    </w:p>
    <w:p>
      <w:r>
        <w:t>No projeto, usamos chaves de 2048 bits com o preenchimento OAEP com SHA-256, que adiciona aleatoriedade à cifragem. A desvantagem do RSA é ser lento e cifrar apenas mensagens pequenas (até 190 bytes nessa configuração). Por isso, na prática, usa-se a criptografia híbrida: o RSA cifra uma chave AES, e o AES cifra os dados. É assim que funciona o HTTPS.</w:t>
      </w:r>
    </w:p>
    <w:p>
      <w:pPr>
        <w:pStyle w:val="Heading1"/>
      </w:pPr>
      <w:r>
        <w:t>4. Hash</w:t>
      </w:r>
    </w:p>
    <w:p>
      <w:r>
        <w:t>Uma função hash transforma dados de qualquer tamanho em um resumo de tamanho fixo, que funciona como uma "impressão digital" dos dados. Diferentemente da criptografia, o hash não é reversível e não usa chave. Suas principais propriedades são:</w:t>
      </w:r>
    </w:p>
    <w:p>
      <w:r>
        <w:t>Determinística: a mesma entrada sempre gera o mesmo hash.</w:t>
      </w:r>
    </w:p>
    <w:p>
      <w:r>
        <w:t>Mão única: é inviável descobrir os dados originais a partir do hash.</w:t>
      </w:r>
    </w:p>
    <w:p>
      <w:r>
        <w:t>Efeito avalanche: alterar 1 bit da entrada muda cerca de metade dos bits do hash.</w:t>
      </w:r>
    </w:p>
    <w:p>
      <w:r>
        <w:t>Resistência a colisões: é inviável encontrar duas entradas com o mesmo hash.</w:t>
      </w:r>
    </w:p>
    <w:p>
      <w:r>
        <w:t>O hash é usado para verificar a integridade de arquivos, armazenar senhas e como base da assinatura digital. Porém, sozinho, ele não garante a autoria: um atacante poderia substituir o arquivo e o hash ao mesmo tempo. Para isso existe a assinatura digital.</w:t>
      </w:r>
    </w:p>
    <w:p>
      <w:pPr>
        <w:pStyle w:val="Heading1"/>
      </w:pPr>
      <w:r>
        <w:t>5. Assinatura digital e certificado digital</w:t>
      </w:r>
    </w:p>
    <w:p>
      <w:r>
        <w:t>A assinatura digital usa a criptografia assimétrica no sentido inverso ao da cifragem: o autor assina com a sua chave privada, e qualquer pessoa verifica com a chave pública dele. Ela garante integridade, autenticidade e não repúdio, mas não garante sigilo, pois o conteúdo continua legível.</w:t>
      </w:r>
    </w:p>
    <w:p>
      <w:pPr>
        <w:pStyle w:val="Heading1"/>
      </w:pPr>
      <w:r>
        <w:t>1. Assinar: calcula-se o hash do documento e cifra-se esse hash com a chave privada do autor.</w:t>
      </w:r>
    </w:p>
    <w:p>
      <w:pPr>
        <w:pStyle w:val="Heading1"/>
      </w:pPr>
      <w:r>
        <w:t>2. Verificar: calcula-se o hash do documento recebido e confere-se a assinatura com a chave pública do autor. Se conferir, o documento é íntegro e foi assinado pelo dono da chave privada.</w:t>
      </w:r>
    </w:p>
    <w:p>
      <w:r>
        <w:t>Uma chave pública, porém, não informa a quem pertence. O certificado digital (padrão X.509) resolve isso: é um documento eletrônico que liga uma chave pública à identidade do titular e é assinado por uma Autoridade Certificadora (AC) confiável. Ele contém, entre outros campos, o titular, o emissor, o número de série, o período de validade e a chave pública.</w:t>
      </w:r>
    </w:p>
    <w:p>
      <w:r>
        <w:t>No Brasil, a estrutura de certificação oficial é a ICP-Brasil, e a Medida Provisória 2.200-2/2001 garante validade jurídica aos documentos assinados com certificados emitidos por ela.</w:t>
      </w:r>
    </w:p>
    <w:p>
      <w:pPr>
        <w:pStyle w:val="Heading1"/>
      </w:pPr>
      <w:r>
        <w:t>6. Desenvolvimento da aplicação</w:t>
      </w:r>
    </w:p>
    <w:p>
      <w:r>
        <w:t>O grupo desenvolveu uma aplicação web em que cada processo é apresentado como um passo a passo com personagens: Alice (remetente), Bob (destinatário), um espião e a Autoridade Certificadora. Cada ação mostra uma mensagem de sucesso ou erro, e o usuário pode alterar os dados para ver as falhas sendo detectadas.</w:t>
      </w:r>
    </w:p>
    <w:p>
      <w:r>
        <w:t>O navegador envia os dados ao servidor, que executa as operações criptográficas e devolve o resultado. A lógica criptográfica fica separada em módulos (simetrica.js, assimetrica.js, hash.js e assinatura.js).</w:t>
      </w:r>
    </w:p>
    <w:p>
      <w:r>
        <w:t>Aplicação publicada: https://trabalho-criptografia.vercel.app</w:t>
      </w:r>
    </w:p>
    <w:p>
      <w:r>
        <w:t>Código-fonte: https://github.com/gael07felix/Trabalho-Criptografia</w:t>
      </w:r>
    </w:p>
    <w:p>
      <w:r>
        <w:t>[INSERIR PRINT: página inicial com o menu de opções]</w:t>
      </w:r>
    </w:p>
    <w:p>
      <w:pPr>
        <w:pStyle w:val="Heading2"/>
      </w:pPr>
      <w:r>
        <w:t>6.1 Criptografia simétrica</w:t>
      </w:r>
    </w:p>
    <w:p>
      <w:r>
        <w:t>Em cinco passos: Alice e Bob combinam uma chave AES de 256 bits gerada aleatoriamente; Alice cifra a mensagem; a mensagem cifrada "viaja pela rede", podendo ser alterada para simular um ataque; Bob decifra com a mesma chave; e um resumo compara a mensagem enviada com a recebida. O IV, a tag e o texto cifrado são enviados juntos em um único pacote.</w:t>
      </w:r>
    </w:p>
    <w:p>
      <w:r>
        <w:t>[INSERIR PRINT: tela de criptografia simétrica - Alice cifrando a mensagem]</w:t>
      </w:r>
    </w:p>
    <w:p>
      <w:r>
        <w:t>[INSERIR PRINT: tela de criptografia simétrica - Bob decifrando a mensagem]</w:t>
      </w:r>
    </w:p>
    <w:p>
      <w:pPr>
        <w:pStyle w:val="Heading2"/>
      </w:pPr>
      <w:r>
        <w:t>6.2 Criptografia assimétrica</w:t>
      </w:r>
    </w:p>
    <w:p>
      <w:r>
        <w:t>Bob gera um par de chaves RSA-2048 e divulga a chave pública. Alice cifra a mensagem com essa chave. Um espião intercepta a mensagem e tenta decifrá-la com a chave pública, sem sucesso. Bob decifra com a chave privada. Também é possível simular uma chave privada errada.</w:t>
      </w:r>
    </w:p>
    <w:p>
      <w:r>
        <w:t>[INSERIR PRINT: tela de criptografia assimétrica - par de chaves gerado]</w:t>
      </w:r>
    </w:p>
    <w:p>
      <w:r>
        <w:t>[INSERIR PRINT: tela de criptografia assimétrica - espião falhando ao decifrar]</w:t>
      </w:r>
    </w:p>
    <w:p>
      <w:pPr>
        <w:pStyle w:val="Heading2"/>
      </w:pPr>
      <w:r>
        <w:t>6.3 Hash</w:t>
      </w:r>
    </w:p>
    <w:p>
      <w:r>
        <w:t>Conforme pedido no enunciado, o hash é gerado e conferido em telas diferentes. Na tela Gerar Hash, o usuário escolhe uma mensagem ou arquivo, calcula o SHA-256 (com comparação com MD5, SHA-1 e SHA-512), vê o efeito avalanche ao alterar 1 bit e pode copiar o hash ou baixar um arquivo .sha256. Na tela Verificar Hash, ele informa o hash esperado e a mensagem ou arquivo recebido, e a aplicação mostra se o hash confere ou não.</w:t>
      </w:r>
    </w:p>
    <w:p>
      <w:r>
        <w:t>[INSERIR PRINT: tela Gerar Hash - hash calculado e efeito avalanche]</w:t>
      </w:r>
    </w:p>
    <w:p>
      <w:r>
        <w:t>[INSERIR PRINT: tela Verificar Hash - resultado "O hash confere"]</w:t>
      </w:r>
    </w:p>
    <w:p>
      <w:r>
        <w:t>[INSERIR PRINT: tela Verificar Hash - resultado "O hash NÃO confere"]</w:t>
      </w:r>
    </w:p>
    <w:p>
      <w:pPr>
        <w:pStyle w:val="Heading2"/>
      </w:pPr>
      <w:r>
        <w:t>6.4 Assinatura digital</w:t>
      </w:r>
    </w:p>
    <w:p>
      <w:r>
        <w:t>Alice gera seu par de chaves, solicita um certificado à Autoridade Certificadora, assina um arquivo e o envia a Bob, que verifica a assinatura. A seguir são descritos os métodos usados em cada etapa.</w:t>
      </w:r>
    </w:p>
    <w:p>
      <w:r>
        <w:t>Geração das chaves: par RSA de 2048 bits (expoente público 65537), gerado com o módulo crypto do Node.js e exportado no formato PEM (chave pública no padrão SPKI e privada no padrão PKCS#8):</w:t>
      </w:r>
    </w:p>
    <w:p>
      <w:r>
        <w:t>crypto.generateKeyPairSync('rsa', {</w:t>
      </w:r>
    </w:p>
    <w:p>
      <w:r>
        <w:t>modulusLength: 2048,</w:t>
      </w:r>
    </w:p>
    <w:p>
      <w:r>
        <w:t>publicKeyEncoding: { type: 'spki', format: 'pem' },</w:t>
      </w:r>
    </w:p>
    <w:p>
      <w:r>
        <w:t>privateKeyEncoding: { type: 'pkcs8', format: 'pem' },</w:t>
      </w:r>
    </w:p>
    <w:p>
      <w:r>
        <w:t>});</w:t>
      </w:r>
    </w:p>
    <w:p>
      <w:r>
        <w:t>Autoridade Certificadora: o projeto simula uma AC Raiz própria. Na primeira execução, o servidor gera um par de chaves RSA-2048 para a AC e um certificado autoassinado válido por 10 anos, marcado como AC (extensão basicConstraints com cA=true).</w:t>
      </w:r>
    </w:p>
    <w:p>
      <w:r>
        <w:t>Geração do certificado da Alice: feita com a biblioteca node-forge, seguindo o padrão X.509 v3:</w:t>
      </w:r>
    </w:p>
    <w:p>
      <w:pPr>
        <w:pStyle w:val="Heading1"/>
      </w:pPr>
      <w:r>
        <w:t>1. Cria-se o certificado e insere-se a chave pública da Alice.</w:t>
      </w:r>
    </w:p>
    <w:p>
      <w:pPr>
        <w:pStyle w:val="Heading1"/>
      </w:pPr>
      <w:r>
        <w:t>2. Gera-se um número de série aleatório de 128 bits.</w:t>
      </w:r>
    </w:p>
    <w:p>
      <w:pPr>
        <w:pStyle w:val="Heading1"/>
      </w:pPr>
      <w:r>
        <w:t>3. Define-se a validade de 1 ano.</w:t>
      </w:r>
    </w:p>
    <w:p>
      <w:pPr>
        <w:pStyle w:val="Heading1"/>
      </w:pPr>
      <w:r>
        <w:t>4. Preenchem-se o titular (nome, organização, país e e-mail) e o emissor (a AC).</w:t>
      </w:r>
    </w:p>
    <w:p>
      <w:pPr>
        <w:pStyle w:val="Heading1"/>
      </w:pPr>
      <w:r>
        <w:t>5. Adicionam-se as extensões: uso da chave para assinatura digital e não repúdio, e indicação de que não é uma AC.</w:t>
      </w:r>
    </w:p>
    <w:p>
      <w:pPr>
        <w:pStyle w:val="Heading1"/>
      </w:pPr>
      <w:r>
        <w:t>6. A AC assina o certificado com a sua chave privada, usando SHA-256 com RSA.</w:t>
      </w:r>
    </w:p>
    <w:p>
      <w:r>
        <w:t>Assinatura: usa o esquema RSA-PSS com SHA-256. O hash do arquivo é calculado e assinado com a chave privada da Alice. A assinatura pode ser baixada em um arquivo .sig, e o certificado em um arquivo .crt.</w:t>
      </w:r>
    </w:p>
    <w:p>
      <w:r>
        <w:t>Verificação: a assinatura só é considerada válida se as três verificações abaixo forem aprovadas:</w:t>
      </w:r>
    </w:p>
    <w:p>
      <w:pPr>
        <w:pStyle w:val="Heading1"/>
      </w:pPr>
      <w:r>
        <w:t>1. O certificado foi emitido pela AC confiável (a assinatura da AC no certificado confere).</w:t>
      </w:r>
    </w:p>
    <w:p>
      <w:pPr>
        <w:pStyle w:val="Heading1"/>
      </w:pPr>
      <w:r>
        <w:t>2. O certificado está dentro do período de validade.</w:t>
      </w:r>
    </w:p>
    <w:p>
      <w:pPr>
        <w:pStyle w:val="Heading1"/>
      </w:pPr>
      <w:r>
        <w:t>3. A assinatura confere com o hash do arquivo, usando a chave pública contida no certificado.</w:t>
      </w:r>
    </w:p>
    <w:p>
      <w:r>
        <w:t>O mesmo processo pode ser reproduzido com o OpenSSL. O certificado gerado pela aplicação foi validado com o comando openssl verify, que retornou OK:</w:t>
      </w:r>
    </w:p>
    <w:p>
      <w:r>
        <w:t>openssl genrsa -out alice.key 2048</w:t>
      </w:r>
    </w:p>
    <w:p>
      <w:r>
        <w:t>openssl req -new -key alice.key -out alice.csr -subj "/CN=Alice/O=IFSP/C=BR"</w:t>
      </w:r>
    </w:p>
    <w:p>
      <w:r>
        <w:t>openssl x509 -req -in alice.csr -CA ac.crt -CAkey ac.key -CAcreateserial -sha256 -days 365 -out alice.crt</w:t>
      </w:r>
    </w:p>
    <w:p>
      <w:r>
        <w:t>openssl verify -CAfile ac.crt alice.crt</w:t>
      </w:r>
    </w:p>
    <w:p>
      <w:r>
        <w:t>[INSERIR PRINT: tela de assinatura - certificado emitido pela AC (tabela com os campos)]</w:t>
      </w:r>
    </w:p>
    <w:p>
      <w:r>
        <w:t>[INSERIR PRINT: tela de assinatura - arquivo assinado (hash e assinatura)]</w:t>
      </w:r>
    </w:p>
    <w:p>
      <w:r>
        <w:t>[INSERIR PRINT: tela de assinatura - verificação válida com as três verificações aprovadas]</w:t>
      </w:r>
    </w:p>
    <w:p>
      <w:r>
        <w:t>[INSERIR PRINT: tela de assinatura - verificação inválida (conteúdo alterado ou certificado falsificado)]</w:t>
      </w:r>
    </w:p>
    <w:p>
      <w:pPr>
        <w:pStyle w:val="Heading1"/>
      </w:pPr>
      <w:r>
        <w:t>7. Testes e resultados</w:t>
      </w:r>
    </w:p>
    <w:p>
      <w:r>
        <w:t>Foram testados os cenários de sucesso e de falha de cada processo:</w:t>
      </w:r>
    </w:p>
    <w:p>
      <w:pPr>
        <w:pStyle w:val="Heading1"/>
      </w:pPr>
      <w:r>
        <w:t>8. Limitações</w:t>
      </w:r>
    </w:p>
    <w:p>
      <w:r>
        <w:t>Por ser uma aplicação didática, algumas simplificações foram feitas em relação a um sistema real:</w:t>
      </w:r>
    </w:p>
    <w:p>
      <w:r>
        <w:t>As chaves são geradas no servidor e trafegam até o navegador. Em um sistema real, a chave privada nunca sairia do dispositivo do dono.</w:t>
      </w:r>
    </w:p>
    <w:p>
      <w:r>
        <w:t>A AC é simulada e emite o certificado diretamente. Uma AC real exige uma requisição de certificado (CSR) e confirma a identidade do solicitante.</w:t>
      </w:r>
    </w:p>
    <w:p>
      <w:r>
        <w:t>O tamanho dos arquivos é limitado a 3 MB, por causa do limite da plataforma de hospedagem.</w:t>
      </w:r>
    </w:p>
    <w:p>
      <w:pPr>
        <w:pStyle w:val="Heading1"/>
      </w:pPr>
      <w:r>
        <w:t>9. Conclusão</w:t>
      </w:r>
    </w:p>
    <w:p>
      <w:r>
        <w:t>O trabalho permitiu compreender, na teoria e na prática, como cada técnica contribui para a segurança da informação: a criptografia simétrica oferece sigilo com eficiência, mas exige o compartilhamento seguro da chave; a assimétrica resolve esse problema, mas é lenta, o que leva ao uso combinado das duas; o hash garante a integridade; e a assinatura digital, apoiada em certificados emitidos por uma Autoridade Certificadora, garante integridade, autenticidade e não repúdio.</w:t>
      </w:r>
    </w:p>
    <w:p>
      <w:r>
        <w:t>A aplicação desenvolvida demonstra esses conceitos de forma interativa, permitindo simular ataques e observar como cada mecanismo os detecta.</w:t>
      </w:r>
    </w:p>
    <w:p>
      <w:pPr>
        <w:pStyle w:val="Heading1"/>
      </w:pPr>
      <w:r>
        <w:t>Referências</w:t>
      </w:r>
    </w:p>
    <w:p>
      <w:r>
        <w:t>STALLINGS, William. Criptografia e segurança de redes: princípios e práticas. 6. ed. São Paulo: Pearson, 2015.</w:t>
      </w:r>
    </w:p>
    <w:p>
      <w:r>
        <w:t>NIST. FIPS 197: Advanced Encryption Standard (AES). 2001.</w:t>
      </w:r>
    </w:p>
    <w:p>
      <w:r>
        <w:t>NIST. SP 800-38D: Recommendation for Block Cipher Modes of Operation: Galois/Counter Mode (GCM). 2007.</w:t>
      </w:r>
    </w:p>
    <w:p>
      <w:r>
        <w:t>NIST. FIPS 180-4: Secure Hash Standard (SHS). 2015.</w:t>
      </w:r>
    </w:p>
    <w:p>
      <w:r>
        <w:t>IETF. RFC 8017: PKCS #1: RSA Cryptography Specifications Version 2.2. 2016.</w:t>
      </w:r>
    </w:p>
    <w:p>
      <w:r>
        <w:t>IETF. RFC 5280: Internet X.509 Public Key Infrastructure Certificate and CRL Profile. 2008.</w:t>
      </w:r>
    </w:p>
    <w:p>
      <w:r>
        <w:t>BRASIL. Medida Provisória nº 2.200-2, de 24 de agosto de 2001. Institui a Infraestrutura de Chaves Públicas Brasileira (ICP-Brasil).</w:t>
      </w:r>
    </w:p>
    <w:p>
      <w:r>
        <w:t>NODE.JS. Crypto - Node.js Documentation. Disponível em: https://nodejs.org/api/crypto.html.</w:t>
      </w:r>
    </w:p>
    <w:p>
      <w:pPr>
        <w:pStyle w:val="Heading1"/>
      </w:pPr>
      <w:r>
        <w:t>10. Fluxo técnico das aplicações</w:t>
      </w:r>
    </w:p>
    <w:p>
      <w:r>
        <w:t>A aplicação web separa a apresentação visual das operações criptográficas. O HTML organiza os elementos de interface, o CSS define a identidade visual responsiva e o JavaScript controla os eventos, lê os arquivos selecionados e solicita as operações à Web Crypto API do navegador. Essa arquitetura reduz a necessidade de enviar conteúdo a um servidor durante as demonstrações. Ainda assim, o ambiente é didático: não há armazenamento seguro persistente de chaves nem emissão de certificado X.509 na versão estática.</w:t>
      </w:r>
    </w:p>
    <w:p>
      <w:r>
        <w:t>Na criptografia simétrica, a aplicação gera uma chave AES de 256 bits e um vetor de inicialização (IV) de 96 bits. O modo GCM produz o texto cifrado junto de uma tag de autenticação. A verificação é feita automaticamente ao tentar decifrar; se os dados ou o IV forem alterados, a operação falha. A chave deve permanecer secreta, enquanto o IV pode acompanhar o pacote, desde que não seja reutilizado com a mesma chave.</w:t>
      </w:r>
    </w:p>
    <w:p>
      <w:r>
        <w:t>Na criptografia assimétrica, o par RSA é gerado com módulo de 2048 bits, expoente público 65537 e SHA-256 no esquema OAEP. O texto cifrado é representado em Base64 para facilitar sua exibição. O exemplo limita o tamanho da mensagem porque RSA não é apropriado para cifrar grandes arquivos diretamente. Em sistemas reais, uma chave simétrica aleatória cifra os dados e RSA protege essa chave, compondo um esquema híbrido.</w:t>
      </w:r>
    </w:p>
    <w:p>
      <w:r>
        <w:t>Na função hash, a aplicação calcula SHA-256 sobre os bytes exatos da mensagem codificada ou do arquivo selecionado. A tela de conferência é separada: recebe um hash esperado, calcula novamente o resumo do conteúdo recebido e compara os valores. A comparação só é útil quando o hash esperado veio de uma fonte confiável. SHA-256 não é um mecanismo de autenticação e não deve ser confundido com uma função de derivação de senha.</w:t>
      </w:r>
    </w:p>
    <w:p>
      <w:r>
        <w:t>Na assinatura digital demonstrativa, RSA-PSS com SHA-256 assina os bytes do arquivo usando a chave privada, e a verificação utiliza a chave pública correspondente. A assinatura não cifra o documento. Para vincular a chave pública a uma identidade, é necessário um certificado X.509 emitido por uma Autoridade Certificadora e uma validação de cadeia, validade, finalidade e política de confiança. A versão estática de demonstração não substitui essa etapa.</w:t>
      </w:r>
    </w:p>
    <w:p>
      <w:pPr>
        <w:pStyle w:val="Heading1"/>
      </w:pPr>
      <w:r>
        <w:t>11. Procedimento de reprodução e evidências</w:t>
      </w:r>
    </w:p>
    <w:p>
      <w:r>
        <w:t>1. Abra a aplicação em navegador moderno, preferencialmente servida por um servidor local HTTP.</w:t>
      </w:r>
    </w:p>
    <w:p>
      <w:r>
        <w:t>2. Na experiência AES, cifre uma frase, decifre o pacote e depois altere um caractere do pacote cifrado. Registre a falha de autenticação.</w:t>
      </w:r>
    </w:p>
    <w:p>
      <w:r>
        <w:t>3. Na experiência RSA, gere o par de chaves, cifre uma mensagem curta com a chave pública e decifre com a chave privada.</w:t>
      </w:r>
    </w:p>
    <w:p>
      <w:r>
        <w:t>4. Gere o SHA-256 de uma mensagem e copie o valor. Abra a tela separada de verificação, cole o hash esperado e compare com a mesma mensagem; em seguida altere uma letra e repita.</w:t>
      </w:r>
    </w:p>
    <w:p>
      <w:r>
        <w:t>5. Selecione um arquivo para assinatura, gere as chaves, assine e verifique. Depois altere o arquivo selecionado e confirme que a assinatura deixa de validar.</w:t>
      </w:r>
    </w:p>
    <w:p>
      <w:r>
        <w:t>6. Inclua capturas de tela de cada cenário, registrando entradas, resultados e eventuais mensagens de erro. Não inclua chaves privadas reais nem documentos pessoais.</w:t>
      </w:r>
    </w:p>
    <w:p>
      <w:pPr>
        <w:pStyle w:val="Heading1"/>
      </w:pPr>
      <w:r>
        <w:t>12. Considerações de segurança e limitações</w:t>
      </w:r>
    </w:p>
    <w:p>
      <w:r>
        <w:t>A aplicação serve para explicar princípios e não deve ser usada para proteger dados sensíveis. Chaves mantidas apenas na memória do navegador são perdidas ao recarregar a página; não há armazenamento em hardware seguro, gestão de revogação, carimbo do tempo ou validação de identidade. A demonstração RSA-PSS confirma correspondência matemática entre arquivo, assinatura e chave pública, mas sem certificado confiável não prova por si só a identidade civil do signatário.</w:t>
      </w:r>
    </w:p>
    <w:p>
      <w:r>
        <w:t>A emissão real de certificado exige uma infraestrutura de confiança. Em um ambiente de laboratório, pode-se criar uma AC raiz própria com OpenSSL ou biblioteca como node-forge, gerar um certificado X.509 v3 com sujeito, emissor, número de série, período de validade, chave pública e extensões de uso, e assinar o certificado com a chave privada da AC. Essa cadeia só será confiável para os verificadores que explicitamente confiarem na AC de laboratório. Não equivale a certificado ICP-Brasil.</w:t>
      </w:r>
    </w:p>
    <w:p>
      <w:r>
        <w:t>Outro cuidado é não afirmar que hash sozinho garante integridade contra qualquer adversário. O hash detecta diferença quando o valor esperado é confiável; se um atacante puder substituir ambos, a comparação pode ser enganada. Para senhas, hashes rápidos como SHA-256 isolado não são recomendados: devem ser usados algoritmos próprios para senhas, com sal e parâmetros de custo, como Argon2id, scrypt ou PBKDF2, conforme a política adotada.</w:t>
      </w:r>
    </w:p>
    <w:p>
      <w:pPr>
        <w:pStyle w:val="Heading1"/>
      </w:pPr>
      <w:r>
        <w:t>13. Roteiro sugerido para a apresentação</w:t>
      </w:r>
    </w:p>
    <w:p>
      <w:r>
        <w:t>A apresentação pode ser organizada em aproximadamente 12 a 14 minutos: introdução e pilares da segurança (1 min); AES-GCM (2 min); RSA e criptografia híbrida (2 min); hash e comparação em tela separada (2 min); assinatura digital e certificado X.509 (3 min); demonstração prática (2 min); limitações e conclusão (1 min). Reserve tempo para alternar entre os slides e a aplicação.</w:t>
      </w:r>
    </w:p>
    <w:p>
      <w:pPr>
        <w:pStyle w:val="Heading1"/>
      </w:pPr>
      <w:r>
        <w:t>14. Conclusão ampliada</w:t>
      </w:r>
    </w:p>
    <w:p>
      <w:r>
        <w:t>O desenvolvimento e a análise das experiências evidenciam que os mecanismos estudados são complementares. AES-GCM oferece cifragem eficiente e autenticação dos dados; RSA-OAEP permite proteger pequenas mensagens ou chaves, mas não substitui a cifragem simétrica para grandes volumes; SHA-256 produz um resumo determinístico útil para comparação; e RSA-PSS permite verificar se uma assinatura corresponde a um conteúdo e a uma chave pública. Certificados digitais acrescentam uma ligação verificável entre a chave pública e uma identidade, desde que a cadeia de confiança seja válida. A aplicação torna esses conceitos observáveis e ajuda a distinguir os objetivos de sigilo, integridade e autenticidade.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Relatório acadêmico · Aplicações demonstrativas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CRIPTOGRAFIA, HASH E ASSINATURA DIGITAL  |  SEGURANÇA DA INFORMAÇÃO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8F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7565D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0182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