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keepNext w:val="0"/>
        <w:keepLines w:val="0"/>
        <w:pBdr>
          <w:bottom w:color="4f81bd" w:space="3" w:sz="8" w:val="single"/>
        </w:pBdr>
        <w:spacing w:after="0" w:line="240" w:lineRule="auto"/>
        <w:jc w:val="center"/>
        <w:rPr>
          <w:rFonts w:ascii="Cambria" w:cs="Cambria" w:eastAsia="Cambria" w:hAnsi="Cambria"/>
          <w:color w:val="17365d"/>
          <w:sz w:val="66"/>
          <w:szCs w:val="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keepNext w:val="0"/>
        <w:keepLines w:val="0"/>
        <w:pBdr>
          <w:bottom w:color="4f81bd" w:space="3" w:sz="8" w:val="single"/>
        </w:pBdr>
        <w:spacing w:after="0" w:line="240" w:lineRule="auto"/>
        <w:jc w:val="center"/>
        <w:rPr>
          <w:rFonts w:ascii="Cambria" w:cs="Cambria" w:eastAsia="Cambria" w:hAnsi="Cambria"/>
          <w:color w:val="17365d"/>
          <w:sz w:val="66"/>
          <w:szCs w:val="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keepNext w:val="0"/>
        <w:keepLines w:val="0"/>
        <w:pBdr>
          <w:bottom w:color="4f81bd" w:space="3" w:sz="8" w:val="single"/>
        </w:pBdr>
        <w:spacing w:after="300" w:line="240" w:lineRule="auto"/>
        <w:jc w:val="center"/>
        <w:rPr>
          <w:rFonts w:ascii="Cambria" w:cs="Cambria" w:eastAsia="Cambria" w:hAnsi="Cambria"/>
          <w:sz w:val="66"/>
          <w:szCs w:val="66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MyRocket - UC03.1.1 - Tela Seleção de Comunidades</w:t>
      </w:r>
      <w:r w:rsidDel="00000000" w:rsidR="00000000" w:rsidRPr="00000000">
        <w:rPr>
          <w:rtl w:val="0"/>
        </w:rPr>
      </w:r>
    </w:p>
    <w:tbl>
      <w:tblPr>
        <w:tblStyle w:val="Table1"/>
        <w:tblW w:w="5907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907"/>
        <w:tblGridChange w:id="0">
          <w:tblGrid>
            <w:gridCol w:w="5907"/>
          </w:tblGrid>
        </w:tblGridChange>
      </w:tblGrid>
      <w:tr>
        <w:trPr>
          <w:cantSplit w:val="0"/>
          <w:trHeight w:val="749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mbria" w:cs="Cambria" w:eastAsia="Cambria" w:hAnsi="Cambria"/>
                <w:sz w:val="32"/>
                <w:szCs w:val="32"/>
                <w:rtl w:val="0"/>
              </w:rPr>
              <w:t xml:space="preserve">Rede Social feita para desenvolvedores.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04.0" w:type="dxa"/>
        <w:jc w:val="center"/>
        <w:tblLayout w:type="fixed"/>
        <w:tblLook w:val="0400"/>
      </w:tblPr>
      <w:tblGrid>
        <w:gridCol w:w="1211"/>
        <w:gridCol w:w="7293"/>
        <w:tblGridChange w:id="0">
          <w:tblGrid>
            <w:gridCol w:w="1211"/>
            <w:gridCol w:w="7293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04.0" w:type="dxa"/>
        <w:jc w:val="center"/>
        <w:tblLayout w:type="fixed"/>
        <w:tblLook w:val="0400"/>
      </w:tblPr>
      <w:tblGrid>
        <w:gridCol w:w="1701"/>
        <w:gridCol w:w="6803"/>
        <w:tblGridChange w:id="0">
          <w:tblGrid>
            <w:gridCol w:w="1701"/>
            <w:gridCol w:w="6803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Analista: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Matheus Barros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Data de criação: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10/11/2021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Versão atual: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7200"/>
        </w:tabs>
        <w:spacing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HISTÓRICO DE ALTERAÇÕES</w:t>
      </w:r>
    </w:p>
    <w:p w:rsidR="00000000" w:rsidDel="00000000" w:rsidP="00000000" w:rsidRDefault="00000000" w:rsidRPr="00000000" w14:paraId="00000022">
      <w:pPr>
        <w:tabs>
          <w:tab w:val="left" w:pos="7200"/>
        </w:tabs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  <w:tab/>
      </w:r>
    </w:p>
    <w:tbl>
      <w:tblPr>
        <w:tblStyle w:val="Table4"/>
        <w:tblW w:w="9215.0" w:type="dxa"/>
        <w:jc w:val="left"/>
        <w:tblInd w:w="-28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dotted"/>
          <w:insideV w:color="000000" w:space="0" w:sz="0" w:val="nil"/>
        </w:tblBorders>
        <w:tblLayout w:type="fixed"/>
        <w:tblLook w:val="0400"/>
      </w:tblPr>
      <w:tblGrid>
        <w:gridCol w:w="1776"/>
        <w:gridCol w:w="992"/>
        <w:gridCol w:w="4035"/>
        <w:gridCol w:w="2412"/>
        <w:tblGridChange w:id="0">
          <w:tblGrid>
            <w:gridCol w:w="1776"/>
            <w:gridCol w:w="992"/>
            <w:gridCol w:w="4035"/>
            <w:gridCol w:w="2412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Versão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01/10/2021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Elaboração da regra de negócio 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Paloma Alves e Matheus Barros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05/10/2021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Mudança e implementação do layout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Davi Souza e Vinicius Rodrigues</w:t>
            </w:r>
          </w:p>
        </w:tc>
      </w:tr>
    </w:tbl>
    <w:p w:rsidR="00000000" w:rsidDel="00000000" w:rsidP="00000000" w:rsidRDefault="00000000" w:rsidRPr="00000000" w14:paraId="0000002F">
      <w:pPr>
        <w:tabs>
          <w:tab w:val="left" w:pos="7200"/>
        </w:tabs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15.0" w:type="dxa"/>
        <w:jc w:val="left"/>
        <w:tblInd w:w="-28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dotted"/>
          <w:insideV w:color="000000" w:space="0" w:sz="0" w:val="nil"/>
        </w:tblBorders>
        <w:tblLayout w:type="fixed"/>
        <w:tblLook w:val="0400"/>
      </w:tblPr>
      <w:tblGrid>
        <w:gridCol w:w="1776"/>
        <w:gridCol w:w="992"/>
        <w:gridCol w:w="4035"/>
        <w:gridCol w:w="2412"/>
        <w:tblGridChange w:id="0">
          <w:tblGrid>
            <w:gridCol w:w="1776"/>
            <w:gridCol w:w="992"/>
            <w:gridCol w:w="4035"/>
            <w:gridCol w:w="241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10/10/2021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Novo Layout 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Vinicius Rodrigues Vinicius Maia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12/10/2021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Funcionalidade de comunidade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Davi Souza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10/11/2021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Ajustes do caso de uso UC03.1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Matheus Barros</w:t>
            </w:r>
          </w:p>
        </w:tc>
      </w:tr>
    </w:tbl>
    <w:p w:rsidR="00000000" w:rsidDel="00000000" w:rsidP="00000000" w:rsidRDefault="00000000" w:rsidRPr="00000000" w14:paraId="0000003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1470"/>
        </w:tabs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4E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1"/>
        <w:keepLines w:val="1"/>
        <w:spacing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SUMÁRIO</w:t>
      </w:r>
    </w:p>
    <w:p w:rsidR="00000000" w:rsidDel="00000000" w:rsidP="00000000" w:rsidRDefault="00000000" w:rsidRPr="00000000" w14:paraId="0000005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6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veoow1jfvvw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Características Gerais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_nveoow1jfvvw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um4miltolm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Ações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_hum4miltolm7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qi723vd57s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Atores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_wqi723vd57sh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wtw0xttf4x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Pré-condições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_mwtw0xttf4x4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64yqb6s5mi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Pós-condições (Garantia de Sucesso)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_f64yqb6s5miw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tbs3q9mj1j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Pós-condições (Garantias Mínimas)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_ktbs3q9mj1jd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Fluxo de Eventos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fbbavctnke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Fluxo principal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_wfbbavctnkey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9rtugdcl92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Fluxo alternativo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_m9rtugdcl92e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hgvo1yyx9x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A1. Navegação não autenticada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_yhgvo1yyx9xj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Bloco de dados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Regras de Negócio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especiais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Protótipo de Interface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caso de uso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Referências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7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center" w:pos="4252"/>
          <w:tab w:val="right" w:pos="8504"/>
          <w:tab w:val="left" w:pos="5835"/>
        </w:tabs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6D">
      <w:pPr>
        <w:pStyle w:val="Heading1"/>
        <w:numPr>
          <w:ilvl w:val="0"/>
          <w:numId w:val="3"/>
        </w:numPr>
        <w:tabs>
          <w:tab w:val="right" w:pos="8637"/>
        </w:tabs>
        <w:rPr>
          <w:b w:val="1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Descrição</w:t>
      </w:r>
    </w:p>
    <w:p w:rsidR="00000000" w:rsidDel="00000000" w:rsidP="00000000" w:rsidRDefault="00000000" w:rsidRPr="00000000" w14:paraId="0000006E">
      <w:pPr>
        <w:spacing w:after="200" w:line="276" w:lineRule="auto"/>
        <w:jc w:val="both"/>
        <w:rPr>
          <w:rFonts w:ascii="Calibri" w:cs="Calibri" w:eastAsia="Calibri" w:hAnsi="Calibri"/>
        </w:rPr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O usuário poderá escolher entre as tecnologias disponíveis apresentadas nas tela de seleção de comunidades.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numPr>
          <w:ilvl w:val="0"/>
          <w:numId w:val="3"/>
        </w:numPr>
        <w:shd w:fill="b8cce4" w:val="clear"/>
        <w:tabs>
          <w:tab w:val="right" w:pos="8637"/>
        </w:tabs>
        <w:spacing w:after="100" w:line="276" w:lineRule="auto"/>
        <w:ind w:left="360"/>
        <w:rPr/>
      </w:pPr>
      <w:bookmarkStart w:colFirst="0" w:colLast="0" w:name="_nveoow1jfvvw" w:id="3"/>
      <w:bookmarkEnd w:id="3"/>
      <w:r w:rsidDel="00000000" w:rsidR="00000000" w:rsidRPr="00000000">
        <w:rPr>
          <w:rtl w:val="0"/>
        </w:rPr>
        <w:t xml:space="preserve">Características Gerais</w:t>
      </w:r>
    </w:p>
    <w:p w:rsidR="00000000" w:rsidDel="00000000" w:rsidP="00000000" w:rsidRDefault="00000000" w:rsidRPr="00000000" w14:paraId="00000070">
      <w:pPr>
        <w:pStyle w:val="Heading2"/>
        <w:numPr>
          <w:ilvl w:val="1"/>
          <w:numId w:val="3"/>
        </w:numPr>
        <w:spacing w:after="100" w:line="240" w:lineRule="auto"/>
        <w:ind w:left="720" w:hanging="360"/>
        <w:rPr/>
      </w:pPr>
      <w:bookmarkStart w:colFirst="0" w:colLast="0" w:name="_hum4miltolm7" w:id="4"/>
      <w:bookmarkEnd w:id="4"/>
      <w:r w:rsidDel="00000000" w:rsidR="00000000" w:rsidRPr="00000000">
        <w:rPr>
          <w:rtl w:val="0"/>
        </w:rPr>
        <w:t xml:space="preserve">Ações </w:t>
      </w:r>
    </w:p>
    <w:p w:rsidR="00000000" w:rsidDel="00000000" w:rsidP="00000000" w:rsidRDefault="00000000" w:rsidRPr="00000000" w14:paraId="00000071">
      <w:pPr>
        <w:numPr>
          <w:ilvl w:val="2"/>
          <w:numId w:val="3"/>
        </w:numPr>
        <w:spacing w:line="276" w:lineRule="auto"/>
        <w:ind w:left="1003" w:hanging="513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Enviar o usuário para a comunidade escolhida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;</w:t>
      </w:r>
    </w:p>
    <w:p w:rsidR="00000000" w:rsidDel="00000000" w:rsidP="00000000" w:rsidRDefault="00000000" w:rsidRPr="00000000" w14:paraId="00000072">
      <w:pPr>
        <w:pStyle w:val="Heading2"/>
        <w:numPr>
          <w:ilvl w:val="1"/>
          <w:numId w:val="3"/>
        </w:numPr>
        <w:spacing w:after="100" w:line="240" w:lineRule="auto"/>
        <w:ind w:left="720" w:hanging="360"/>
        <w:rPr/>
      </w:pPr>
      <w:bookmarkStart w:colFirst="0" w:colLast="0" w:name="_wqi723vd57sh" w:id="5"/>
      <w:bookmarkEnd w:id="5"/>
      <w:r w:rsidDel="00000000" w:rsidR="00000000" w:rsidRPr="00000000">
        <w:rPr>
          <w:rtl w:val="0"/>
        </w:rPr>
        <w:t xml:space="preserve">Atores </w:t>
      </w:r>
    </w:p>
    <w:p w:rsidR="00000000" w:rsidDel="00000000" w:rsidP="00000000" w:rsidRDefault="00000000" w:rsidRPr="00000000" w14:paraId="00000073">
      <w:pPr>
        <w:numPr>
          <w:ilvl w:val="2"/>
          <w:numId w:val="3"/>
        </w:numPr>
        <w:spacing w:after="200" w:line="276" w:lineRule="auto"/>
        <w:ind w:left="1003" w:hanging="513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Usuários;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numPr>
          <w:ilvl w:val="1"/>
          <w:numId w:val="3"/>
        </w:numPr>
        <w:spacing w:after="100" w:line="240" w:lineRule="auto"/>
        <w:ind w:left="720" w:hanging="360"/>
        <w:rPr/>
      </w:pPr>
      <w:bookmarkStart w:colFirst="0" w:colLast="0" w:name="_mwtw0xttf4x4" w:id="6"/>
      <w:bookmarkEnd w:id="6"/>
      <w:r w:rsidDel="00000000" w:rsidR="00000000" w:rsidRPr="00000000">
        <w:rPr>
          <w:rtl w:val="0"/>
        </w:rPr>
        <w:t xml:space="preserve">Pré-condições </w:t>
      </w:r>
    </w:p>
    <w:p w:rsidR="00000000" w:rsidDel="00000000" w:rsidP="00000000" w:rsidRDefault="00000000" w:rsidRPr="00000000" w14:paraId="00000075">
      <w:pPr>
        <w:numPr>
          <w:ilvl w:val="2"/>
          <w:numId w:val="3"/>
        </w:numPr>
        <w:spacing w:line="276" w:lineRule="auto"/>
        <w:ind w:left="1003" w:hanging="513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usuário terá que escolher uma das áreas de atuação na tela principal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; [Tela Seleção da Área]</w:t>
      </w:r>
    </w:p>
    <w:p w:rsidR="00000000" w:rsidDel="00000000" w:rsidP="00000000" w:rsidRDefault="00000000" w:rsidRPr="00000000" w14:paraId="00000076">
      <w:pPr>
        <w:spacing w:line="276" w:lineRule="auto"/>
        <w:ind w:left="1003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numPr>
          <w:ilvl w:val="1"/>
          <w:numId w:val="3"/>
        </w:numPr>
        <w:spacing w:after="100" w:line="240" w:lineRule="auto"/>
        <w:ind w:left="720" w:hanging="360"/>
        <w:rPr/>
      </w:pPr>
      <w:bookmarkStart w:colFirst="0" w:colLast="0" w:name="_f64yqb6s5miw" w:id="7"/>
      <w:bookmarkEnd w:id="7"/>
      <w:r w:rsidDel="00000000" w:rsidR="00000000" w:rsidRPr="00000000">
        <w:rPr>
          <w:rtl w:val="0"/>
        </w:rPr>
        <w:t xml:space="preserve">Pós-condições (Garantia de Sucesso)</w:t>
      </w:r>
    </w:p>
    <w:p w:rsidR="00000000" w:rsidDel="00000000" w:rsidP="00000000" w:rsidRDefault="00000000" w:rsidRPr="00000000" w14:paraId="00000078">
      <w:pPr>
        <w:numPr>
          <w:ilvl w:val="2"/>
          <w:numId w:val="3"/>
        </w:numPr>
        <w:spacing w:after="100" w:line="240" w:lineRule="auto"/>
        <w:ind w:left="1003" w:hanging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Ter escolhido uma área de atuação;</w:t>
      </w:r>
    </w:p>
    <w:p w:rsidR="00000000" w:rsidDel="00000000" w:rsidP="00000000" w:rsidRDefault="00000000" w:rsidRPr="00000000" w14:paraId="00000079">
      <w:pPr>
        <w:numPr>
          <w:ilvl w:val="2"/>
          <w:numId w:val="3"/>
        </w:numPr>
        <w:spacing w:after="100" w:line="240" w:lineRule="auto"/>
        <w:ind w:left="1003" w:hanging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Ter escolhido uma das comunidades disponíveis na tela de seleção de comunidades;</w:t>
      </w:r>
    </w:p>
    <w:p w:rsidR="00000000" w:rsidDel="00000000" w:rsidP="00000000" w:rsidRDefault="00000000" w:rsidRPr="00000000" w14:paraId="0000007A">
      <w:pPr>
        <w:spacing w:line="276" w:lineRule="auto"/>
        <w:ind w:left="1003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numPr>
          <w:ilvl w:val="1"/>
          <w:numId w:val="3"/>
        </w:numPr>
        <w:spacing w:after="100" w:line="240" w:lineRule="auto"/>
        <w:ind w:left="720" w:hanging="360"/>
        <w:rPr/>
      </w:pPr>
      <w:bookmarkStart w:colFirst="0" w:colLast="0" w:name="_ktbs3q9mj1jd" w:id="8"/>
      <w:bookmarkEnd w:id="8"/>
      <w:r w:rsidDel="00000000" w:rsidR="00000000" w:rsidRPr="00000000">
        <w:rPr>
          <w:rtl w:val="0"/>
        </w:rPr>
        <w:t xml:space="preserve">Pós-condições (Garantias Mínimas)</w:t>
      </w:r>
    </w:p>
    <w:p w:rsidR="00000000" w:rsidDel="00000000" w:rsidP="00000000" w:rsidRDefault="00000000" w:rsidRPr="00000000" w14:paraId="0000007C">
      <w:pPr>
        <w:numPr>
          <w:ilvl w:val="2"/>
          <w:numId w:val="3"/>
        </w:numPr>
        <w:spacing w:line="276" w:lineRule="auto"/>
        <w:ind w:left="1003" w:hanging="513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Visualização das comunidades existentes e dos posts de cada uma, com limitações;</w:t>
      </w:r>
    </w:p>
    <w:p w:rsidR="00000000" w:rsidDel="00000000" w:rsidP="00000000" w:rsidRDefault="00000000" w:rsidRPr="00000000" w14:paraId="0000007D">
      <w:pPr>
        <w:spacing w:after="200" w:line="276" w:lineRule="auto"/>
        <w:ind w:left="1080" w:hanging="720"/>
        <w:rPr>
          <w:rFonts w:ascii="Calibri" w:cs="Calibri" w:eastAsia="Calibri" w:hAnsi="Calibri"/>
          <w:color w:val="548d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numPr>
          <w:ilvl w:val="0"/>
          <w:numId w:val="3"/>
        </w:numPr>
        <w:shd w:fill="b8cce4" w:val="clear"/>
        <w:tabs>
          <w:tab w:val="right" w:pos="8637"/>
        </w:tabs>
        <w:spacing w:after="100" w:line="276" w:lineRule="auto"/>
        <w:ind w:left="360"/>
        <w:rPr/>
      </w:pPr>
      <w:bookmarkStart w:colFirst="0" w:colLast="0" w:name="_3znysh7" w:id="9"/>
      <w:bookmarkEnd w:id="9"/>
      <w:r w:rsidDel="00000000" w:rsidR="00000000" w:rsidRPr="00000000">
        <w:rPr>
          <w:rtl w:val="0"/>
        </w:rPr>
        <w:t xml:space="preserve">Fluxo de Eventos</w:t>
      </w:r>
    </w:p>
    <w:p w:rsidR="00000000" w:rsidDel="00000000" w:rsidP="00000000" w:rsidRDefault="00000000" w:rsidRPr="00000000" w14:paraId="0000007F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numPr>
          <w:ilvl w:val="1"/>
          <w:numId w:val="4"/>
        </w:numPr>
        <w:spacing w:line="240" w:lineRule="auto"/>
        <w:ind w:left="426"/>
        <w:rPr/>
      </w:pPr>
      <w:bookmarkStart w:colFirst="0" w:colLast="0" w:name="_wfbbavctnkey" w:id="10"/>
      <w:bookmarkEnd w:id="10"/>
      <w:r w:rsidDel="00000000" w:rsidR="00000000" w:rsidRPr="00000000">
        <w:rPr>
          <w:rtl w:val="0"/>
        </w:rPr>
        <w:t xml:space="preserve">Fluxo principal</w:t>
      </w:r>
    </w:p>
    <w:p w:rsidR="00000000" w:rsidDel="00000000" w:rsidP="00000000" w:rsidRDefault="00000000" w:rsidRPr="00000000" w14:paraId="00000081">
      <w:pPr>
        <w:spacing w:after="100" w:line="240" w:lineRule="auto"/>
        <w:ind w:left="426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line="276" w:lineRule="auto"/>
        <w:ind w:left="709" w:hanging="4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usuário deve realizar o login no MyRocket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;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line="276" w:lineRule="auto"/>
        <w:ind w:left="709" w:hanging="4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usuário é redirecionado para a página principal; [Tela Seleção da Área]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line="276" w:lineRule="auto"/>
        <w:ind w:left="709" w:hanging="4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usuário escolhe uma das áreas de atuação;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line="276" w:lineRule="auto"/>
        <w:ind w:left="709" w:hanging="4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Após escolher sua área, o usuário será redirecionado para página de escolha da tecnologia;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line="276" w:lineRule="auto"/>
        <w:ind w:left="709" w:hanging="4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Ao escolher sua tecnologia, o usuário será redirecionado para aba de comunidades; [Tela de Comunidades]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line="276" w:lineRule="auto"/>
        <w:ind w:left="709" w:hanging="425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Fim do Fluxo Principal;</w:t>
      </w:r>
    </w:p>
    <w:p w:rsidR="00000000" w:rsidDel="00000000" w:rsidP="00000000" w:rsidRDefault="00000000" w:rsidRPr="00000000" w14:paraId="00000088">
      <w:pPr>
        <w:spacing w:line="276" w:lineRule="auto"/>
        <w:ind w:left="1068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numPr>
          <w:ilvl w:val="1"/>
          <w:numId w:val="4"/>
        </w:numPr>
        <w:spacing w:after="100" w:line="240" w:lineRule="auto"/>
        <w:ind w:left="426"/>
        <w:rPr/>
      </w:pPr>
      <w:bookmarkStart w:colFirst="0" w:colLast="0" w:name="_m9rtugdcl92e" w:id="11"/>
      <w:bookmarkEnd w:id="11"/>
      <w:r w:rsidDel="00000000" w:rsidR="00000000" w:rsidRPr="00000000">
        <w:rPr>
          <w:rtl w:val="0"/>
        </w:rPr>
        <w:t xml:space="preserve">Fluxo alternativo </w:t>
      </w:r>
    </w:p>
    <w:p w:rsidR="00000000" w:rsidDel="00000000" w:rsidP="00000000" w:rsidRDefault="00000000" w:rsidRPr="00000000" w14:paraId="0000008A">
      <w:pPr>
        <w:spacing w:line="276" w:lineRule="auto"/>
        <w:ind w:left="1080" w:hanging="720"/>
        <w:rPr>
          <w:rFonts w:ascii="Calibri" w:cs="Calibri" w:eastAsia="Calibri" w:hAnsi="Calibri"/>
          <w:color w:val="548d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spacing w:line="276" w:lineRule="auto"/>
        <w:ind w:left="1003" w:hanging="436"/>
        <w:rPr/>
      </w:pPr>
      <w:bookmarkStart w:colFirst="0" w:colLast="0" w:name="_yhgvo1yyx9xj" w:id="12"/>
      <w:bookmarkEnd w:id="12"/>
      <w:r w:rsidDel="00000000" w:rsidR="00000000" w:rsidRPr="00000000">
        <w:rPr>
          <w:rtl w:val="0"/>
        </w:rPr>
        <w:t xml:space="preserve">A1. Navegação não autenticada </w:t>
      </w:r>
    </w:p>
    <w:p w:rsidR="00000000" w:rsidDel="00000000" w:rsidP="00000000" w:rsidRDefault="00000000" w:rsidRPr="00000000" w14:paraId="0000008C">
      <w:pPr>
        <w:spacing w:line="276" w:lineRule="auto"/>
        <w:ind w:left="1003" w:hanging="436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line="276" w:lineRule="auto"/>
        <w:ind w:left="1276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usuário entra no MyRocket;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line="276" w:lineRule="auto"/>
        <w:ind w:left="1276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Usuário navega na rede e nas comunidades de forma limitada;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line="276" w:lineRule="auto"/>
        <w:ind w:left="1276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Fim do fluxo alternativo.</w:t>
      </w:r>
    </w:p>
    <w:p w:rsidR="00000000" w:rsidDel="00000000" w:rsidP="00000000" w:rsidRDefault="00000000" w:rsidRPr="00000000" w14:paraId="00000090">
      <w:pPr>
        <w:spacing w:after="200" w:line="276" w:lineRule="auto"/>
        <w:ind w:left="1287" w:hanging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00" w:line="276" w:lineRule="auto"/>
        <w:ind w:left="1287" w:hanging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numPr>
          <w:ilvl w:val="0"/>
          <w:numId w:val="4"/>
        </w:numPr>
        <w:shd w:fill="b8cce4" w:val="clear"/>
        <w:tabs>
          <w:tab w:val="right" w:pos="8637"/>
        </w:tabs>
        <w:spacing w:after="100" w:line="276" w:lineRule="auto"/>
        <w:ind w:left="360"/>
        <w:rPr/>
      </w:pPr>
      <w:bookmarkStart w:colFirst="0" w:colLast="0" w:name="_2et92p0" w:id="13"/>
      <w:bookmarkEnd w:id="13"/>
      <w:r w:rsidDel="00000000" w:rsidR="00000000" w:rsidRPr="00000000">
        <w:rPr>
          <w:rtl w:val="0"/>
        </w:rPr>
        <w:t xml:space="preserve">Bloco de dados</w:t>
      </w:r>
    </w:p>
    <w:p w:rsidR="00000000" w:rsidDel="00000000" w:rsidP="00000000" w:rsidRDefault="00000000" w:rsidRPr="00000000" w14:paraId="00000093">
      <w:pPr>
        <w:spacing w:after="200" w:line="276" w:lineRule="auto"/>
        <w:ind w:left="1003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Não se aplica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numPr>
          <w:ilvl w:val="0"/>
          <w:numId w:val="4"/>
        </w:numPr>
        <w:shd w:fill="b8cce4" w:val="clear"/>
        <w:tabs>
          <w:tab w:val="right" w:pos="8637"/>
        </w:tabs>
        <w:spacing w:after="100" w:line="276" w:lineRule="auto"/>
        <w:ind w:left="360"/>
        <w:rPr/>
      </w:pPr>
      <w:bookmarkStart w:colFirst="0" w:colLast="0" w:name="_tyjcwt" w:id="14"/>
      <w:bookmarkEnd w:id="14"/>
      <w:r w:rsidDel="00000000" w:rsidR="00000000" w:rsidRPr="00000000">
        <w:rPr>
          <w:rtl w:val="0"/>
        </w:rPr>
        <w:t xml:space="preserve">Regras de Negócio</w:t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[RN01] – Interação</w:t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acesso a todas as ferramentas que o MyRocket oferece, o usuário deve ter uma conta e estar logado na rede social.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[RN02] – Navegação</w:t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Não é necessário ter uma conta para entrar nas telas de seleção de área, seleção de comunidade e nem de comunidades.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10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numPr>
          <w:ilvl w:val="0"/>
          <w:numId w:val="4"/>
        </w:numPr>
        <w:shd w:fill="b8cce4" w:val="clear"/>
        <w:tabs>
          <w:tab w:val="right" w:pos="8637"/>
        </w:tabs>
        <w:spacing w:after="100" w:line="276" w:lineRule="auto"/>
        <w:ind w:left="360"/>
        <w:rPr/>
      </w:pPr>
      <w:bookmarkStart w:colFirst="0" w:colLast="0" w:name="_3dy6vkm" w:id="15"/>
      <w:bookmarkEnd w:id="15"/>
      <w:r w:rsidDel="00000000" w:rsidR="00000000" w:rsidRPr="00000000">
        <w:rPr>
          <w:rtl w:val="0"/>
        </w:rPr>
        <w:t xml:space="preserve">Requisitos especiais</w:t>
      </w:r>
    </w:p>
    <w:p w:rsidR="00000000" w:rsidDel="00000000" w:rsidP="00000000" w:rsidRDefault="00000000" w:rsidRPr="00000000" w14:paraId="0000009C">
      <w:pPr>
        <w:spacing w:after="10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não se aplica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numPr>
          <w:ilvl w:val="0"/>
          <w:numId w:val="4"/>
        </w:numPr>
        <w:shd w:fill="b8cce4" w:val="clear"/>
        <w:tabs>
          <w:tab w:val="right" w:pos="8637"/>
        </w:tabs>
        <w:spacing w:after="100" w:line="276" w:lineRule="auto"/>
        <w:ind w:left="360"/>
        <w:rPr/>
      </w:pPr>
      <w:bookmarkStart w:colFirst="0" w:colLast="0" w:name="_1t3h5sf" w:id="16"/>
      <w:bookmarkEnd w:id="16"/>
      <w:r w:rsidDel="00000000" w:rsidR="00000000" w:rsidRPr="00000000">
        <w:rPr>
          <w:rtl w:val="0"/>
        </w:rPr>
        <w:t xml:space="preserve">Protótipo de Interface</w:t>
      </w:r>
    </w:p>
    <w:p w:rsidR="00000000" w:rsidDel="00000000" w:rsidP="00000000" w:rsidRDefault="00000000" w:rsidRPr="00000000" w14:paraId="0000009E">
      <w:pPr>
        <w:tabs>
          <w:tab w:val="left" w:pos="360"/>
        </w:tabs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[PI01] 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Tela Seleção de Comunidade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left" w:pos="360"/>
        </w:tabs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left" w:pos="360"/>
        </w:tabs>
        <w:spacing w:line="240" w:lineRule="auto"/>
        <w:ind w:left="720" w:hanging="36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040000" cy="280175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801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tabs>
          <w:tab w:val="left" w:pos="360"/>
        </w:tabs>
        <w:spacing w:line="240" w:lineRule="auto"/>
        <w:ind w:left="720" w:hanging="36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left" w:pos="360"/>
        </w:tabs>
        <w:spacing w:line="240" w:lineRule="auto"/>
        <w:ind w:left="720" w:hanging="36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left" w:pos="360"/>
        </w:tabs>
        <w:spacing w:line="240" w:lineRule="auto"/>
        <w:ind w:left="720" w:hanging="36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tabs>
          <w:tab w:val="left" w:pos="360"/>
        </w:tabs>
        <w:spacing w:line="240" w:lineRule="auto"/>
        <w:ind w:left="720" w:hanging="36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left" w:pos="360"/>
        </w:tabs>
        <w:spacing w:line="240" w:lineRule="auto"/>
        <w:ind w:left="720" w:hanging="36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tabs>
          <w:tab w:val="left" w:pos="360"/>
        </w:tabs>
        <w:spacing w:line="240" w:lineRule="auto"/>
        <w:ind w:left="720" w:hanging="36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tabs>
          <w:tab w:val="left" w:pos="360"/>
        </w:tabs>
        <w:spacing w:line="240" w:lineRule="auto"/>
        <w:ind w:left="720" w:hanging="36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left" w:pos="360"/>
        </w:tabs>
        <w:spacing w:line="240" w:lineRule="auto"/>
        <w:ind w:left="720" w:hanging="36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tabs>
          <w:tab w:val="left" w:pos="360"/>
        </w:tabs>
        <w:spacing w:line="240" w:lineRule="auto"/>
        <w:ind w:left="720" w:hanging="36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tabs>
          <w:tab w:val="left" w:pos="360"/>
        </w:tabs>
        <w:spacing w:line="240" w:lineRule="auto"/>
        <w:ind w:left="720" w:hanging="36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numPr>
          <w:ilvl w:val="0"/>
          <w:numId w:val="4"/>
        </w:numPr>
        <w:shd w:fill="b8cce4" w:val="clear"/>
        <w:tabs>
          <w:tab w:val="right" w:pos="8637"/>
        </w:tabs>
        <w:spacing w:after="100" w:line="276" w:lineRule="auto"/>
        <w:ind w:left="360"/>
        <w:rPr/>
      </w:pPr>
      <w:bookmarkStart w:colFirst="0" w:colLast="0" w:name="_2s8eyo1" w:id="17"/>
      <w:bookmarkEnd w:id="17"/>
      <w:r w:rsidDel="00000000" w:rsidR="00000000" w:rsidRPr="00000000">
        <w:rPr>
          <w:rtl w:val="0"/>
        </w:rPr>
        <w:t xml:space="preserve">Diagrama de caso de uso</w:t>
      </w:r>
    </w:p>
    <w:p w:rsidR="00000000" w:rsidDel="00000000" w:rsidP="00000000" w:rsidRDefault="00000000" w:rsidRPr="00000000" w14:paraId="000000AC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6574993" cy="279437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4993" cy="2794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1"/>
        <w:numPr>
          <w:ilvl w:val="0"/>
          <w:numId w:val="4"/>
        </w:numPr>
        <w:shd w:fill="b8cce4" w:val="clear"/>
        <w:tabs>
          <w:tab w:val="right" w:pos="8637"/>
        </w:tabs>
        <w:spacing w:after="100" w:line="276" w:lineRule="auto"/>
        <w:ind w:left="360"/>
        <w:rPr/>
      </w:pPr>
      <w:bookmarkStart w:colFirst="0" w:colLast="0" w:name="_17dp8vu" w:id="18"/>
      <w:bookmarkEnd w:id="18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BB">
      <w:pPr>
        <w:spacing w:after="200" w:line="276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UC03.1 Tela Seleção da Área;</w:t>
      </w:r>
    </w:p>
    <w:p w:rsidR="00000000" w:rsidDel="00000000" w:rsidP="00000000" w:rsidRDefault="00000000" w:rsidRPr="00000000" w14:paraId="000000BC">
      <w:pPr>
        <w:spacing w:after="200" w:line="276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UC03.1.1 Tela de Comunidade;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713" w:hanging="360"/>
      </w:pPr>
      <w:rPr/>
    </w:lvl>
    <w:lvl w:ilvl="1">
      <w:start w:val="1"/>
      <w:numFmt w:val="lowerLetter"/>
      <w:lvlText w:val="%2."/>
      <w:lvlJc w:val="left"/>
      <w:pPr>
        <w:ind w:left="2433" w:hanging="360"/>
      </w:pPr>
      <w:rPr/>
    </w:lvl>
    <w:lvl w:ilvl="2">
      <w:start w:val="1"/>
      <w:numFmt w:val="lowerRoman"/>
      <w:lvlText w:val="%3."/>
      <w:lvlJc w:val="right"/>
      <w:pPr>
        <w:ind w:left="3153" w:hanging="180"/>
      </w:pPr>
      <w:rPr/>
    </w:lvl>
    <w:lvl w:ilvl="3">
      <w:start w:val="1"/>
      <w:numFmt w:val="decimal"/>
      <w:lvlText w:val="%4."/>
      <w:lvlJc w:val="left"/>
      <w:pPr>
        <w:ind w:left="3873" w:hanging="360"/>
      </w:pPr>
      <w:rPr/>
    </w:lvl>
    <w:lvl w:ilvl="4">
      <w:start w:val="1"/>
      <w:numFmt w:val="lowerLetter"/>
      <w:lvlText w:val="%5."/>
      <w:lvlJc w:val="left"/>
      <w:pPr>
        <w:ind w:left="4593" w:hanging="360"/>
      </w:pPr>
      <w:rPr/>
    </w:lvl>
    <w:lvl w:ilvl="5">
      <w:start w:val="1"/>
      <w:numFmt w:val="lowerRoman"/>
      <w:lvlText w:val="%6."/>
      <w:lvlJc w:val="right"/>
      <w:pPr>
        <w:ind w:left="5313" w:hanging="180"/>
      </w:pPr>
      <w:rPr/>
    </w:lvl>
    <w:lvl w:ilvl="6">
      <w:start w:val="1"/>
      <w:numFmt w:val="decimal"/>
      <w:lvlText w:val="%7."/>
      <w:lvlJc w:val="left"/>
      <w:pPr>
        <w:ind w:left="6033" w:hanging="360"/>
      </w:pPr>
      <w:rPr/>
    </w:lvl>
    <w:lvl w:ilvl="7">
      <w:start w:val="1"/>
      <w:numFmt w:val="lowerLetter"/>
      <w:lvlText w:val="%8."/>
      <w:lvlJc w:val="left"/>
      <w:pPr>
        <w:ind w:left="6753" w:hanging="360"/>
      </w:pPr>
      <w:rPr/>
    </w:lvl>
    <w:lvl w:ilvl="8">
      <w:start w:val="1"/>
      <w:numFmt w:val="lowerRoman"/>
      <w:lvlText w:val="%9."/>
      <w:lvlJc w:val="right"/>
      <w:pPr>
        <w:ind w:left="7473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rFonts w:ascii="Calibri" w:cs="Calibri" w:eastAsia="Calibri" w:hAnsi="Calibri"/>
      </w:rPr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03" w:hanging="720"/>
      </w:pPr>
      <w:rPr>
        <w:b w:val="0"/>
        <w:color w:val="000000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rFonts w:ascii="Calibri" w:cs="Calibri" w:eastAsia="Calibri" w:hAnsi="Calibri"/>
      </w:rPr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03" w:hanging="720"/>
      </w:pPr>
      <w:rPr>
        <w:b w:val="0"/>
        <w:color w:val="000000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hd w:fill="b8cce4" w:val="clear"/>
      <w:tabs>
        <w:tab w:val="right" w:pos="8637"/>
      </w:tabs>
      <w:spacing w:after="100" w:before="400" w:line="276" w:lineRule="auto"/>
      <w:ind w:left="360"/>
    </w:pPr>
    <w:rPr>
      <w:rFonts w:ascii="Calibri" w:cs="Calibri" w:eastAsia="Calibri" w:hAnsi="Calibri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line="240" w:lineRule="auto"/>
      <w:ind w:left="720" w:hanging="360"/>
    </w:pPr>
    <w:rPr>
      <w:rFonts w:ascii="Calibri" w:cs="Calibri" w:eastAsia="Calibri" w:hAnsi="Calibri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line="276" w:lineRule="auto"/>
      <w:ind w:left="1003" w:hanging="436"/>
    </w:pPr>
    <w:rPr>
      <w:rFonts w:ascii="Calibri" w:cs="Calibri" w:eastAsia="Calibri" w:hAnsi="Calibri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auto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5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