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Consciência como Loop Autopreditivo com Peso Sináptico</w:t>
      </w:r>
    </w:p>
    <w:p>
      <w:pPr>
        <w:pStyle w:val="Heading2"/>
      </w:pPr>
      <w:r>
        <w:t xml:space="preserve">Uma hipótese neurocomputacional motivada por simulações do conectoma de </w:t>
      </w:r>
      <w:r>
        <w:rPr>
          <w:i/>
        </w:rPr>
        <w:t>Drosophila melanogaster</w:t>
      </w:r>
    </w:p>
    <w:p>
      <w:r>
        <w:rPr>
          <w:b/>
        </w:rPr>
        <w:t>Davi D'Artemis Sousa</w:t>
      </w:r>
      <w:r>
        <w:br/>
        <w:t>Pesquisador independente</w:t>
        <w:br/>
        <w:t>Versão 2 — outubro de 2026 (versão 1: junho de 2026)</w:t>
      </w:r>
    </w:p>
    <w:p>
      <w:r>
        <w:rPr>
          <w:i/>
        </w:rPr>
        <w:t>Ensaio de hipótese: este texto propõe uma hipótese e um modo de testá-la; não relata resultados experimentais sistematizados.</w:t>
      </w:r>
    </w:p>
    <w:p>
      <w:pPr>
        <w:pStyle w:val="Heading2"/>
      </w:pPr>
      <w:r>
        <w:t>Resumo</w:t>
      </w:r>
    </w:p>
    <w:p>
      <w:r>
        <w:t>Quando se injeta ruído e um sinal artificial de fome numa simulação do conectoma da mosca-da-fruta, o cérebro simulado produz saídas motoras que parecem organizadas. A pergunta que motiva este ensaio é o que separa essa atividade organizada de algo que mereça o nome de consciência. A resposta proposta é que a consciência do eu exige um loop fechado no qual o sistema usa sua memória física, isto é, seus pesos sinápticos, e seus estados internos para prever o próprio estado futuro. Duas objeções são examinadas. A primeira é que a ideia não é nova, e de fato ela se sobrepõe ao processamento preditivo e às teorias do eu como modelo ou laço; o ensaio indica o que resta de próprio. A segunda é mais séria: qualquer sistema com retroalimentação fica mais estável e recorrente, de modo que estabilidade e recorrência não testam nada. Em resposta, propõe-se um controle em que a retroalimentação tem a mesma estatística mas deixa de ser consequência das ações do próprio sistema, o que permite separar autorreferência de mera recorrência. Por fim, o ensaio reconhece o que essa resposta não resolve: o teste mede autopredição, não experiência, e os simuladores de conectoma atuais não têm plasticidade, sem a qual o papel da memória não pode ser testado.</w:t>
      </w:r>
    </w:p>
    <w:p>
      <w:r>
        <w:rPr>
          <w:b/>
        </w:rPr>
        <w:t>Palavras-chave:</w:t>
      </w:r>
      <w:r>
        <w:t xml:space="preserve"> consciência; autopredição; processamento preditivo; recorrência; conectoma; </w:t>
      </w:r>
      <w:r>
        <w:rPr>
          <w:i/>
        </w:rPr>
        <w:t>Drosophila melanogaster</w:t>
      </w:r>
      <w:r>
        <w:t>; memória; peso sináptico.</w:t>
      </w:r>
    </w:p>
    <w:p>
      <w:pPr>
        <w:pStyle w:val="Heading2"/>
      </w:pPr>
      <w:r>
        <w:t>1. O problema: atividade organizada não é consciência</w:t>
      </w:r>
    </w:p>
    <w:p>
      <w:r>
        <w:t xml:space="preserve">O conectoma completo do cérebro adulto da </w:t>
      </w:r>
      <w:r>
        <w:rPr>
          <w:i/>
        </w:rPr>
        <w:t>Drosophila melanogaster</w:t>
      </w:r>
      <w:r>
        <w:t xml:space="preserve"> está mapeado [1, 2], e já é possível simular o cérebro inteiro com modelos neuronais simples. Shiu et al. mostraram que um modelo de integração e disparo construído só a partir da anatomia reproduz corretamente circuitos sensório-motores de alimentação e de limpeza [3]. Isso torna concreta uma pergunta que costuma ficar no plano abstrato: se uma simulação produz comportamento coerente, o que, exatamente, estaria faltando para chamá-la de consciente?</w:t>
      </w:r>
    </w:p>
    <w:p>
      <w:r>
        <w:t>Este ensaio nasceu de experimentos informais com esse tipo de simulação. Ao injetar ruído neural no conectoma, a atividade se propagava e ativava vias motoras. Com estímulos externos presentes, as saídas pareciam coerentes. Sem eles, a atividade se desorganizava ou entrava em regimes de alta atividade síncrona, que chamei informalmente de "convulsivos". Quando acrescentei um sinal interno análogo à fome, o sistema ficou mais responsivo e passou a produzir saídas compatíveis com busca de alimento. Essas observações não foram coletadas com protocolo fixo nem quantificadas, e não são apresentadas aqui como evidência. Elas servem para formular o problema.</w:t>
      </w:r>
    </w:p>
    <w:p>
      <w:r>
        <w:t xml:space="preserve">O problema é que nada nessas observações exige consciência para ser explicado. Num modelo com pesos fixos, um estado interno como a fome funciona como uma mudança de limiar e de ganho em circuitos específicos. Na mosca real, o mushroom body faz exatamente esse papel, integrando sinais sensoriais com o estado fisiológico do corpo [4, 5], e neuromoduladores como dopamina, serotonina e, em insetos, octopamina ajustam excitabilidade e seleção de respostas [6]. Comportamento organizado pode surgir inteiramente desse tipo de modulação. Uma simulação pode, portanto, </w:t>
      </w:r>
      <w:r>
        <w:rPr>
          <w:i/>
        </w:rPr>
        <w:t>parecer</w:t>
      </w:r>
      <w:r>
        <w:t xml:space="preserve"> buscar comida sem que haja ninguém buscando.</w:t>
      </w:r>
    </w:p>
    <w:p>
      <w:r>
        <w:t>Para falar disso com precisão, é útil separar níveis que costumam ser confundidos. Estar vivo é ser um sistema químico autossustentável, capaz de evolução darwiniana [7], e isso nada diz sobre experiência. Reagir é converter estímulos em mudanças de estado e em ação, o que reflexos e circuitos modulados fazem sem precisar de um sujeito. Acima disso, Damasio distingue um proto-self, ligado à regulação do corpo, uma consciência central do momento presente e um eu autobiográfico que se estende no tempo [8, 9]. É nesse último nível, o de um eu com continuidade, que este ensaio se concentra. A pergunta passa a ser: que tipo de dinâmica transforma um sistema que reage num sistema que tem um eu?</w:t>
      </w:r>
    </w:p>
    <w:p>
      <w:pPr>
        <w:pStyle w:val="Heading2"/>
      </w:pPr>
      <w:r>
        <w:t>2. A proposta: o eu como loop autopreditivo</w:t>
      </w:r>
    </w:p>
    <w:p>
      <w:r>
        <w:t>A resposta proposta é a seguinte:</w:t>
      </w:r>
    </w:p>
    <w:p>
      <w:pPr>
        <w:pStyle w:val="IntenseQuote"/>
      </w:pPr>
      <w:r>
        <w:rPr>
          <w:b/>
        </w:rPr>
        <w:t>A consciência do eu emerge quando um sistema neural com peso sináptico suficiente passa a usar memória física, modulação química e recorrência de circuito para prever e atualizar continuamente o próprio estado.</w:t>
      </w:r>
    </w:p>
    <w:p>
      <w:r>
        <w:t>A ideia central é que o sistema não apenas reage ao mundo, mas reage às próprias reações. Sua saída volta como entrada, e essa entrada é usada para prever o que o próprio sistema fará e sentirá em seguida. O eu, nessa leitura, não é um objeto guardado em algum lugar do cérebro; é essa dinâmica autorreferente em funcionamento.</w:t>
      </w:r>
    </w:p>
    <w:p>
      <w:r>
        <w:t>A hipótese depende de três ingredientes, e o argumento é que nenhum deles basta sozinho.</w:t>
      </w:r>
    </w:p>
    <w:p>
      <w:r>
        <w:t xml:space="preserve">O primeiro é a </w:t>
      </w:r>
      <w:r>
        <w:rPr>
          <w:b/>
        </w:rPr>
        <w:t>memória entendida como estrutura física</w:t>
      </w:r>
      <w:r>
        <w:t>: alterações de conectividade e de força sináptica, e redes de engramas que podem ser reativadas [10, 11]. Tratar a memória assim permite separá-la da consciência. Um traço de memória continua existindo durante o sono profundo ou a anestesia, quando o processo que o usa está interrompido. A memória é necessária para o eu autobiográfico, porque é ela que dá continuidade e histórico ao sistema; mas, sem um processo ativo que a use, ela é só estrutura.</w:t>
      </w:r>
    </w:p>
    <w:p>
      <w:r>
        <w:t xml:space="preserve">O segundo são os </w:t>
      </w:r>
      <w:r>
        <w:rPr>
          <w:b/>
        </w:rPr>
        <w:t>estados internos</w:t>
      </w:r>
      <w:r>
        <w:t xml:space="preserve">. Fome, sede, sono e estresse mudam o que é relevante para o organismo e, portanto, o que vale a pena prever. Sem eles, um loop autopreditivo não teria nada de </w:t>
      </w:r>
      <w:r>
        <w:rPr>
          <w:i/>
        </w:rPr>
        <w:t>seu</w:t>
      </w:r>
      <w:r>
        <w:t xml:space="preserve"> para prever; é por isso que Seth coloca a predição dos estados do corpo, a interocepção, no centro da experiência de ser um eu [12]. Mas, como se viu na Seção 1, estados internos sozinhos produzem apenas modulação.</w:t>
      </w:r>
    </w:p>
    <w:p>
      <w:r>
        <w:t xml:space="preserve">O terceiro é o </w:t>
      </w:r>
      <w:r>
        <w:rPr>
          <w:b/>
        </w:rPr>
        <w:t>loop fechado</w:t>
      </w:r>
      <w:r>
        <w:t>: a saída do sistema, por exemplo o movimento que ele produz e o que esse movimento muda no que ele sente, volta como entrada e é comparada com o que o sistema havia previsto. O erro dessa comparação atualiza os pesos. Esquematicamente:</w:t>
      </w:r>
    </w:p>
    <w:p>
      <w:r>
        <w:rPr>
          <w:rFonts w:ascii="Consolas" w:hAnsi="Consolas"/>
          <w:sz w:val="18"/>
        </w:rPr>
        <w:t>while sistema_integrado:</w:t>
        <w:br/>
        <w:t xml:space="preserve">    entrada = sinais_externos + sinais_internos + feedback_recorrente</w:t>
        <w:br/>
        <w:t xml:space="preserve">    predicao = modelo_do_sistema(entrada, memoria_fisica, estado_interno)</w:t>
        <w:br/>
        <w:t xml:space="preserve">    saida = resposta_motora_ou_cognitiva(predicao)</w:t>
        <w:br/>
        <w:t xml:space="preserve">    erro = comparar(predicao, entrada_seguinte)</w:t>
        <w:br/>
        <w:t xml:space="preserve">    memoria_fisica = atualizar_pesos(memoria_fisica, erro)</w:t>
        <w:br/>
        <w:t xml:space="preserve">    feedback_recorrente = consequencias_da(saida)</w:t>
      </w:r>
    </w:p>
    <w:p>
      <w:r>
        <w:t>O esquema descreve relações funcionais, não uma implementação de consciência.</w:t>
      </w:r>
    </w:p>
    <w:p>
      <w:r>
        <w:t>Resta dizer o que significa "peso sináptico suficiente". Não há, nesta versão, um número. A definição adotada é qualitativa: um sistema tem peso suficiente quando sua conectividade e sua memória acumulada permitem que o estado interno de agora melhore a previsão do próprio estado futuro além do que as entradas externas já explicam. Na Seção 4 essa definição se torna uma medida.</w:t>
      </w:r>
    </w:p>
    <w:p>
      <w:pPr>
        <w:pStyle w:val="Heading2"/>
      </w:pPr>
      <w:r>
        <w:t>3. Primeira objeção: a ideia já existe</w:t>
      </w:r>
    </w:p>
    <w:p>
      <w:r>
        <w:t>A objeção mais imediata é que nada disso é novo, e ela está em boa parte correta.</w:t>
      </w:r>
    </w:p>
    <w:p>
      <w:r>
        <w:t>A ideia de que o cérebro é essencialmente uma máquina de predição está no princípio da energia livre de Friston [13] e foi desenvolvida por Clark e Hohwy [14, 15]. Seth leva essa ideia para o eu: a experiência de ser alguém seria a predição que o organismo faz de seus próprios estados corporais [12, 16]. Essa é a teoria mais próxima da presente hipótese. A ênfase na recorrência também não é nova: para Lamme, a consciência depende de processamento recorrente entre áreas, e não da simples passagem da informação para a frente [17]. E a ideia de que o eu não é um objeto, mas um processo autorreferente, aparece no modelo de si de Metzinger [18] e no "laço estranho" de Hofstadter [19].</w:t>
      </w:r>
    </w:p>
    <w:p>
      <w:r>
        <w:t>As duas grandes teorias rivais seguem outro caminho. A Teoria da Informação Integrada identifica a consciência com a estrutura causal integrada de um sistema, medida por Φ, independentemente do que ele faz ao longo do tempo [20, 21]. A teoria do Espaço de Trabalho Global trata do acesso consciente a conteúdos, que se tornam conscientes quando são difundidos por uma rede de longo alcance [22]. Nenhuma das duas é formulada em termos de um eu com continuidade, que é o foco aqui. Uma revisão comparativa dessas teorias está em Seth e Bayne [23].</w:t>
      </w:r>
    </w:p>
    <w:p>
      <w:r>
        <w:t>O que sobra de próprio, então? Duas coisas, ambas modestas. A primeira é tratar a memória física acumulada como condição explícita: distinguir a autopredição momentânea, que poderia existir com pouca memória, da autopredição que se apoia num histórico e por isso sustenta um eu que dura. A segunda, mais importante, aparece quando se enfrenta a segunda objeção.</w:t>
      </w:r>
    </w:p>
    <w:p>
      <w:pPr>
        <w:pStyle w:val="Heading2"/>
      </w:pPr>
      <w:r>
        <w:t>4. Segunda objeção: qualquer loop faz isso</w:t>
      </w:r>
    </w:p>
    <w:p>
      <w:r>
        <w:t>A versão anterior deste ensaio propunha testar a hipótese comparando três condições numa simulação: ruído simples, ruído com estado interno e loop fechado. A previsão era que o loop fechado produziria padrões mais estáveis, recorrentes e persistentes. O problema é que essa previsão vale para praticamente qualquer sistema com retroalimentação. Um termostato fica mais estável com o laço fechado; uma rede recorrente arbitrária também. Se o loop fechado ganhar das outras duas condições, isso não diz nada sobre autopredição, muito menos sobre consciência. O teste não teria como falhar.</w:t>
      </w:r>
    </w:p>
    <w:p>
      <w:r>
        <w:t xml:space="preserve">A resposta a essa objeção é o que a hipótese realmente afirma. Ela não diz que a consciência do eu depende de recorrência; diz que depende de recorrência </w:t>
      </w:r>
      <w:r>
        <w:rPr>
          <w:b/>
        </w:rPr>
        <w:t>sobre si mesmo</w:t>
      </w:r>
      <w:r>
        <w:t>. O que importa não é que algo volte como entrada, mas que o que volta seja consequência das ações do próprio sistema, e que ele o use para prever a si mesmo. Isso pode ser isolado com um controle.</w:t>
      </w:r>
    </w:p>
    <w:p>
      <w:r>
        <w:t>Considere duas versões do loop fechado. Na primeira, a saída motora do sistema é transformada no sinal sensorial que ela causaria, por exemplo o deslocamento num ambiente simulado, e volta como entrada. Na segunda, a entrada de retroalimentação é a mesma saída do sistema, mas deslocada no tempo de forma aleatória, ou gravada de outra execução. As duas entradas têm a mesma estatística: mesma intensidade, mesmos padrões, mesma variabilidade. A única diferença é que, na segunda, o que volta deixou de ser consequência do que o sistema está fazendo agora. Um sistema apenas recorrente deveria se comportar de modo parecido nas duas. Um sistema autopreditivo, não.</w:t>
      </w:r>
    </w:p>
    <w:p>
      <w:r>
        <w:t xml:space="preserve">A medida que separa os dois casos é a </w:t>
      </w:r>
      <w:r>
        <w:rPr>
          <w:b/>
        </w:rPr>
        <w:t>informação autopreditiva</w:t>
      </w:r>
      <w:r>
        <w:t xml:space="preserve">: quanto o estado interno no instante </w:t>
      </w:r>
      <w:r>
        <w:rPr>
          <w:i/>
        </w:rPr>
        <w:t>t</w:t>
      </w:r>
      <w:r>
        <w:t xml:space="preserve"> ajuda a prever o estado do próprio sistema num instante futuro, descontado o que as entradas externas já explicam. Pode ser estimada por entropia de transferência ou, mais simplesmente, treinando um preditor numa parte da simulação e testando-o em outra. A previsão da hipótese é que essa informação seja maior com a retroalimentação verdadeira do que com a embaralhada. Uma medida complementar é a complexidade da resposta a perturbações, em analogia ao índice usado em humanos para distinguir estados conscientes e inconscientes [24].</w:t>
      </w:r>
    </w:p>
    <w:p>
      <w:r>
        <w:t>O protocolo completo compara, portanto, quatro condições com o mesmo modelo neuronal, a mesma duração e várias sementes aleatórias: ruído simples, ruído com estado interno, loop com retroalimentação verdadeira e loop com retroalimentação embaralhada. As duas primeiras servem de referência; o contraste decisivo é entre as duas últimas.</w:t>
      </w:r>
    </w:p>
    <w:p>
      <w:r>
        <w:t>Agora o teste pode falhar, e é isso que o torna útil. Se a retroalimentação verdadeira não produzir mais informação autopreditiva do que a embaralhada, a hipótese, na forma funcional aqui proposta, fica enfraquecida. Fora da simulação, ela também seria enfraquecida se, em sistemas biológicos, a perda de consciência no sono profundo ou na anestesia não fosse acompanhada de queda da autopredição.</w:t>
      </w:r>
    </w:p>
    <w:p>
      <w:pPr>
        <w:pStyle w:val="Heading2"/>
      </w:pPr>
      <w:r>
        <w:t>5. O que a resposta não resolve</w:t>
      </w:r>
    </w:p>
    <w:p>
      <w:r>
        <w:t>Mesmo aceitando esse controle, restam problemas que este ensaio não resolve e que é melhor dizer com clareza.</w:t>
      </w:r>
    </w:p>
    <w:p>
      <w:r>
        <w:t>O primeiro é o mais fundamental. Um resultado positivo mostraria que um sistema prevê a si mesmo; não mostraria que ele sente algo. A distância entre uma propriedade funcional e a experiência subjetiva é o que Chalmers chamou de problema difícil [25], e nenhuma medida deste protocolo atravessa essa distância. O que a hipótese oferece é uma condição necessária plausível e testável, não uma explicação da experiência.</w:t>
      </w:r>
    </w:p>
    <w:p>
      <w:r>
        <w:t>O segundo é técnico, mas atinge o centro da proposta. Os modelos de conectoma atuais usam pesos fixos, derivados da anatomia [3]. Neles, a memória não muda com a experiência, e o passo de atualizar os pesos simplesmente não existe. Esses modelos podem testar a diferença entre retroalimentação verdadeira e embaralhada, mas não podem testar o papel da memória acumulada, que é justamente o que distingue esta hipótese das teorias vizinhas. Para isso seria preciso acrescentar uma regra de plasticidade, por exemplo a plasticidade dependente de dopamina que ocorre nas sinapses do mushroom body [4].</w:t>
      </w:r>
    </w:p>
    <w:p>
      <w:r>
        <w:t>O terceiro é que a ênfase na continuidade levanta uma questão sobre identidade que a hipótese não responde. Parfit discute o caso de uma duplicação perfeita: duas cópias de uma pessoa com exatamente as mesmas memórias [26]. Na leitura proposta aqui, seriam dois loops distintos que começam de estados semelhantes, e não um mesmo eu, o que sugere que a identidade está na continuidade do processo e não só no conteúdo da memória. Parfit chega a uma conclusão relacionada por outro caminho, ao defender que o que importa para a sobrevivência é a continuidade psicológica. Mas a hipótese apenas se alinha a essa posição; não a demonstra.</w:t>
      </w:r>
    </w:p>
    <w:p>
      <w:r>
        <w:t>Por fim, este ensaio não toma posição sobre se insetos reais têm alguma forma de experiência, questão que Barron e Klein discutem com seriedade [27]. A mosca entra aqui como sistema-modelo para comparar regimes dinâmicos, e as observações que motivaram o texto continuam informais até que sejam repetidas com métodos explícitos.</w:t>
      </w:r>
    </w:p>
    <w:p>
      <w:pPr>
        <w:pStyle w:val="Heading2"/>
      </w:pPr>
      <w:r>
        <w:t>6. Conclusão</w:t>
      </w:r>
    </w:p>
    <w:p>
      <w:r>
        <w:t>O ponto de partida foi um problema concreto: uma simulação do cérebro da mosca produz comportamento organizado, e nada nesse comportamento exige consciência. A proposta foi que o que falta é um loop no qual o sistema use sua memória física e seus estados internos para prever a si mesmo. Contra a objeção de que a ideia já existe, reconheceu-se a proximidade com o processamento preditivo e com as teorias do eu como modelo ou laço, e identificou-se o que resta de próprio: a memória acumulada como condição explícita. Contra a objeção de que qualquer loop produz estabilidade, propôs-se um controle com retroalimentação embaralhada, que transforma a hipótese em algo que pode falhar. E reconheceu-se o que permanece em aberto: o teste mede autopredição e não experiência, e só poderá avaliar o papel da memória quando os simuladores de conectoma incorporarem plasticidade.</w:t>
      </w:r>
    </w:p>
    <w:p>
      <w:r>
        <w:t>O próximo passo é empírico: rodar as quatro condições com métodos explícitos e medir se a autorreferência, e não a mera recorrência, deixa uma assinatura na dinâmica do sistema.</w:t>
      </w:r>
    </w:p>
    <w:p>
      <w:pPr>
        <w:pStyle w:val="Heading2"/>
      </w:pPr>
      <w:r>
        <w:t>Referências</w:t>
      </w:r>
    </w:p>
    <w:p>
      <w:r>
        <w:t xml:space="preserve">1. Dorkenwald, S., Matsliah, A., Sterling, A. R., et al. (2024). Neuronal wiring diagram of an adult brain. </w:t>
      </w:r>
      <w:r>
        <w:rPr>
          <w:i/>
        </w:rPr>
        <w:t>Nature, 634</w:t>
      </w:r>
      <w:r>
        <w:t>, 124–138. https://doi.org/10.1038/s41586-024-07558-y</w:t>
      </w:r>
    </w:p>
    <w:p>
      <w:r>
        <w:t xml:space="preserve">2. Scheffer, L. K., Xu, C. S., Januszewski, M., et al. (2020). A connectome and analysis of the adult </w:t>
      </w:r>
      <w:r>
        <w:rPr>
          <w:i/>
        </w:rPr>
        <w:t>Drosophila</w:t>
      </w:r>
      <w:r>
        <w:t xml:space="preserve"> central brain. </w:t>
      </w:r>
      <w:r>
        <w:rPr>
          <w:i/>
        </w:rPr>
        <w:t>eLife, 9</w:t>
      </w:r>
      <w:r>
        <w:t>, e57443. https://doi.org/10.7554/eLife.57443</w:t>
      </w:r>
    </w:p>
    <w:p>
      <w:r>
        <w:t xml:space="preserve">3. Shiu, P. K., Sterne, G. R., Spiller, N., et al. (2024). A </w:t>
      </w:r>
      <w:r>
        <w:rPr>
          <w:i/>
        </w:rPr>
        <w:t>Drosophila</w:t>
      </w:r>
      <w:r>
        <w:t xml:space="preserve"> computational brain model reveals sensorimotor processing. </w:t>
      </w:r>
      <w:r>
        <w:rPr>
          <w:i/>
        </w:rPr>
        <w:t>Nature, 634</w:t>
      </w:r>
      <w:r>
        <w:t>, 210–219. https://doi.org/10.1038/s41586-024-07763-9</w:t>
      </w:r>
    </w:p>
    <w:p>
      <w:r>
        <w:t xml:space="preserve">4. Li, F., Lindsey, J. W., Marin, E. C., Otto, N., Dreher, M., Dempsey, G., et al. (2020). The connectome of the adult </w:t>
      </w:r>
      <w:r>
        <w:rPr>
          <w:i/>
        </w:rPr>
        <w:t>Drosophila</w:t>
      </w:r>
      <w:r>
        <w:t xml:space="preserve"> mushroom body provides insights into function. </w:t>
      </w:r>
      <w:r>
        <w:rPr>
          <w:i/>
        </w:rPr>
        <w:t>eLife, 9</w:t>
      </w:r>
      <w:r>
        <w:t>, e62576. https://doi.org/10.7554/eLife.62576</w:t>
      </w:r>
    </w:p>
    <w:p>
      <w:r>
        <w:t xml:space="preserve">5. Suárez-Grimalt, R., Grunwald Kadow, I. C., &amp; Scheunemann, L. (2024). An integrative sensor of body states: How the mushroom body modulates behavior depending on physiological context. </w:t>
      </w:r>
      <w:r>
        <w:rPr>
          <w:i/>
        </w:rPr>
        <w:t>Learning &amp; Memory, 31</w:t>
      </w:r>
      <w:r>
        <w:t>(5), a053918. https://doi.org/10.1101/lm.053918.124</w:t>
      </w:r>
    </w:p>
    <w:p>
      <w:r>
        <w:t xml:space="preserve">6. Tsuboi, D., Nagai, T., Yoshimoto, J., &amp; Kaibuchi, K. (2024). Neuromodulator regulation and emotions: Insights from the crosstalk of cell signaling. </w:t>
      </w:r>
      <w:r>
        <w:rPr>
          <w:i/>
        </w:rPr>
        <w:t>Frontiers in Molecular Neuroscience, 17</w:t>
      </w:r>
      <w:r>
        <w:t>, 1376762. https://doi.org/10.3389/fnmol.2024.1376762</w:t>
      </w:r>
    </w:p>
    <w:p>
      <w:r>
        <w:t xml:space="preserve">7. Benner, S. A. (2010). Defining life. </w:t>
      </w:r>
      <w:r>
        <w:rPr>
          <w:i/>
        </w:rPr>
        <w:t>Astrobiology, 10</w:t>
      </w:r>
      <w:r>
        <w:t>(10), 1021–1030. https://doi.org/10.1089/ast.2010.0524</w:t>
      </w:r>
    </w:p>
    <w:p>
      <w:r>
        <w:t xml:space="preserve">8. Damasio, A. (1999). </w:t>
      </w:r>
      <w:r>
        <w:rPr>
          <w:i/>
        </w:rPr>
        <w:t>The Feeling of What Happens: Body and Emotion in the Making of Consciousness</w:t>
      </w:r>
      <w:r>
        <w:t>. Harcourt Brace.</w:t>
      </w:r>
    </w:p>
    <w:p>
      <w:r>
        <w:t xml:space="preserve">9. Damasio, A. (2010). </w:t>
      </w:r>
      <w:r>
        <w:rPr>
          <w:i/>
        </w:rPr>
        <w:t>Self Comes to Mind: Constructing the Conscious Brain</w:t>
      </w:r>
      <w:r>
        <w:t>. Pantheon.</w:t>
      </w:r>
    </w:p>
    <w:p>
      <w:r>
        <w:t xml:space="preserve">10. Rao-Ruiz, P., Visser, E., Mitrić, M., Smit, A. B., &amp; van den Oever, M. C. (2021). A synaptic framework for the persistence of memory engrams. </w:t>
      </w:r>
      <w:r>
        <w:rPr>
          <w:i/>
        </w:rPr>
        <w:t>Frontiers in Synaptic Neuroscience, 13</w:t>
      </w:r>
      <w:r>
        <w:t>, 661476. https://doi.org/10.3389/fnsyn.2021.661476</w:t>
      </w:r>
    </w:p>
    <w:p>
      <w:r>
        <w:t xml:space="preserve">11. Zaki, Y., &amp; Cai, D. J. (2025). Memory engram stability and flexibility. </w:t>
      </w:r>
      <w:r>
        <w:rPr>
          <w:i/>
        </w:rPr>
        <w:t>Neuropsychopharmacology, 50</w:t>
      </w:r>
      <w:r>
        <w:t>, 285–293. https://doi.org/10.1038/s41386-024-01979-z</w:t>
      </w:r>
    </w:p>
    <w:p>
      <w:r>
        <w:t xml:space="preserve">12. Seth, A. K. (2013). Interoceptive inference, emotion, and the embodied self. </w:t>
      </w:r>
      <w:r>
        <w:rPr>
          <w:i/>
        </w:rPr>
        <w:t>Trends in Cognitive Sciences, 17</w:t>
      </w:r>
      <w:r>
        <w:t>(11), 565–573. https://doi.org/10.1016/j.tics.2013.09.007</w:t>
      </w:r>
    </w:p>
    <w:p>
      <w:r>
        <w:t xml:space="preserve">13. Friston, K. (2010). The free-energy principle: A unified brain theory? </w:t>
      </w:r>
      <w:r>
        <w:rPr>
          <w:i/>
        </w:rPr>
        <w:t>Nature Reviews Neuroscience, 11</w:t>
      </w:r>
      <w:r>
        <w:t>(2), 127–138. https://doi.org/10.1038/nrn2787</w:t>
      </w:r>
    </w:p>
    <w:p>
      <w:r>
        <w:t xml:space="preserve">14. Clark, A. (2013). Whatever next? Predictive brains, situated agents, and the future of cognitive science. </w:t>
      </w:r>
      <w:r>
        <w:rPr>
          <w:i/>
        </w:rPr>
        <w:t>Behavioral and Brain Sciences, 36</w:t>
      </w:r>
      <w:r>
        <w:t>(3), 181–204. https://doi.org/10.1017/S0140525X12000477</w:t>
      </w:r>
    </w:p>
    <w:p>
      <w:r>
        <w:t xml:space="preserve">15. Hohwy, J. (2013). </w:t>
      </w:r>
      <w:r>
        <w:rPr>
          <w:i/>
        </w:rPr>
        <w:t>The Predictive Mind</w:t>
      </w:r>
      <w:r>
        <w:t>. Oxford University Press.</w:t>
      </w:r>
    </w:p>
    <w:p>
      <w:r>
        <w:t xml:space="preserve">16. Seth, A. (2021). </w:t>
      </w:r>
      <w:r>
        <w:rPr>
          <w:i/>
        </w:rPr>
        <w:t>Being You: A New Science of Consciousness</w:t>
      </w:r>
      <w:r>
        <w:t>. Faber &amp; Faber.</w:t>
      </w:r>
    </w:p>
    <w:p>
      <w:r>
        <w:t xml:space="preserve">17. Lamme, V. A. F. (2006). Towards a true neural stance on consciousness. </w:t>
      </w:r>
      <w:r>
        <w:rPr>
          <w:i/>
        </w:rPr>
        <w:t>Trends in Cognitive Sciences, 10</w:t>
      </w:r>
      <w:r>
        <w:t>(11), 494–501. https://doi.org/10.1016/j.tics.2006.09.001</w:t>
      </w:r>
    </w:p>
    <w:p>
      <w:r>
        <w:t xml:space="preserve">18. Metzinger, T. (2003). </w:t>
      </w:r>
      <w:r>
        <w:rPr>
          <w:i/>
        </w:rPr>
        <w:t>Being No One: The Self-Model Theory of Subjectivity</w:t>
      </w:r>
      <w:r>
        <w:t>. MIT Press.</w:t>
      </w:r>
    </w:p>
    <w:p>
      <w:r>
        <w:t xml:space="preserve">19. Hofstadter, D. R. (2007). </w:t>
      </w:r>
      <w:r>
        <w:rPr>
          <w:i/>
        </w:rPr>
        <w:t>I Am a Strange Loop</w:t>
      </w:r>
      <w:r>
        <w:t>. Basic Books.</w:t>
      </w:r>
    </w:p>
    <w:p>
      <w:r>
        <w:t xml:space="preserve">20. Tononi, G. (2004). An information integration theory of consciousness. </w:t>
      </w:r>
      <w:r>
        <w:rPr>
          <w:i/>
        </w:rPr>
        <w:t>BMC Neuroscience, 5</w:t>
      </w:r>
      <w:r>
        <w:t>, 42. https://doi.org/10.1186/1471-2202-5-42</w:t>
      </w:r>
    </w:p>
    <w:p>
      <w:r>
        <w:t xml:space="preserve">21. Tononi, G. (2008). Consciousness as integrated information: A provisional manifesto. </w:t>
      </w:r>
      <w:r>
        <w:rPr>
          <w:i/>
        </w:rPr>
        <w:t>The Biological Bulletin, 215</w:t>
      </w:r>
      <w:r>
        <w:t>(3), 216–242. https://doi.org/10.2307/25470707</w:t>
      </w:r>
    </w:p>
    <w:p>
      <w:r>
        <w:t xml:space="preserve">22. Dehaene, S., &amp; Changeux, J.-P. (2011). Experimental and theoretical approaches to conscious processing. </w:t>
      </w:r>
      <w:r>
        <w:rPr>
          <w:i/>
        </w:rPr>
        <w:t>Neuron, 70</w:t>
      </w:r>
      <w:r>
        <w:t>(2), 200–227. https://doi.org/10.1016/j.neuron.2011.03.018</w:t>
      </w:r>
    </w:p>
    <w:p>
      <w:r>
        <w:t xml:space="preserve">23. Seth, A. K., &amp; Bayne, T. (2022). Theories of consciousness. </w:t>
      </w:r>
      <w:r>
        <w:rPr>
          <w:i/>
        </w:rPr>
        <w:t>Nature Reviews Neuroscience, 23</w:t>
      </w:r>
      <w:r>
        <w:t>, 439–452. https://doi.org/10.1038/s41583-022-00587-4</w:t>
      </w:r>
    </w:p>
    <w:p>
      <w:r>
        <w:t xml:space="preserve">24. Casali, A. G., Gosseries, O., Rosanova, M., et al. (2013). A theoretically based index of consciousness independent of sensory processing and behavior. </w:t>
      </w:r>
      <w:r>
        <w:rPr>
          <w:i/>
        </w:rPr>
        <w:t>Science Translational Medicine, 5</w:t>
      </w:r>
      <w:r>
        <w:t>(198), 198ra105. https://doi.org/10.1126/scitranslmed.3006294</w:t>
      </w:r>
    </w:p>
    <w:p>
      <w:r>
        <w:t xml:space="preserve">25. Chalmers, D. J. (1995). Facing up to the problem of consciousness. </w:t>
      </w:r>
      <w:r>
        <w:rPr>
          <w:i/>
        </w:rPr>
        <w:t>Journal of Consciousness Studies, 2</w:t>
      </w:r>
      <w:r>
        <w:t>(3), 200–219.</w:t>
      </w:r>
    </w:p>
    <w:p>
      <w:r>
        <w:t xml:space="preserve">26. Parfit, D. (1984). </w:t>
      </w:r>
      <w:r>
        <w:rPr>
          <w:i/>
        </w:rPr>
        <w:t>Reasons and Persons</w:t>
      </w:r>
      <w:r>
        <w:t>. Oxford University Press.</w:t>
      </w:r>
    </w:p>
    <w:p>
      <w:r>
        <w:t xml:space="preserve">27. Barron, A. B., &amp; Klein, C. (2016). What insects can tell us about the origins of consciousness. </w:t>
      </w:r>
      <w:r>
        <w:rPr>
          <w:i/>
        </w:rPr>
        <w:t>Proceedings of the National Academy of Sciences, 113</w:t>
      </w:r>
      <w:r>
        <w:t>(18), 4900–4908. https://doi.org/10.1073/pnas.1520084113</w:t>
      </w:r>
    </w:p>
    <w:p>
      <w:pPr>
        <w:pStyle w:val="Heading2"/>
      </w:pPr>
      <w:r>
        <w:t>Licença</w:t>
      </w:r>
    </w:p>
    <w:p>
      <w:r>
        <w:t xml:space="preserve">Este texto está disponível sob a licença </w:t>
      </w:r>
      <w:r>
        <w:rPr>
          <w:b/>
        </w:rPr>
        <w:t>Creative Commons Attribution 4.0 International (CC BY 4.0)</w:t>
      </w:r>
      <w:r>
        <w:t xml:space="preserve">. Veja </w:t>
      </w:r>
      <w:r>
        <w:t>`LICENSE.md`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