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Consciência como Loop Autopreditivo com Peso Sináptico</w:t>
      </w:r>
    </w:p>
    <w:p>
      <w:pPr>
        <w:pStyle w:val="Heading2"/>
      </w:pPr>
      <w:r>
        <w:t xml:space="preserve">Uma hipótese neurocomputacional motivada por simulações do conectoma de </w:t>
      </w:r>
      <w:r>
        <w:rPr>
          <w:i/>
        </w:rPr>
        <w:t>Drosophila melanogaster</w:t>
      </w:r>
    </w:p>
    <w:p>
      <w:r>
        <w:rPr>
          <w:b/>
        </w:rPr>
        <w:t>Davi D'Artemis Sousa</w:t>
      </w:r>
      <w:r>
        <w:br/>
        <w:t>Pesquisador independente</w:t>
        <w:br/>
        <w:t>Versão 2 — outubro de 2026 (versão 1: junho de 2026)</w:t>
      </w:r>
    </w:p>
    <w:p>
      <w:r>
        <w:rPr>
          <w:b/>
        </w:rPr>
        <w:t>Tipo de trabalho:</w:t>
      </w:r>
      <w:r>
        <w:t xml:space="preserve"> ensaio de hipótese. Este texto propõe uma hipótese e um protocolo para testá-la; não relata resultados experimentais sistematizados.</w:t>
      </w:r>
    </w:p>
    <w:p>
      <w:pPr>
        <w:pStyle w:val="Heading2"/>
      </w:pPr>
      <w:r>
        <w:t>Resumo</w:t>
      </w:r>
    </w:p>
    <w:p>
      <w:r>
        <w:t xml:space="preserve">Este ensaio propõe uma hipótese sobre a consciência do eu como um processo recorrente de autopredição, sustentado por memória física (pesos sinápticos), modulação neuroquímica e recorrência de circuito. A motivação vem de observações preliminares, não sistematizadas, em simulações do conectoma de </w:t>
      </w:r>
      <w:r>
        <w:rPr>
          <w:i/>
        </w:rPr>
        <w:t>Drosophila melanogaster</w:t>
      </w:r>
      <w:r>
        <w:t>. Nelas, a injeção de ruído neural e de estados internos artificiais produziu atividade e saídas motoras organizadas, o que levou à pergunta sobre o que faltaria para que essa atividade constituísse algo além de reatividade.</w:t>
      </w:r>
    </w:p>
    <w:p>
      <w:r>
        <w:t>O argumento distingue quatro níveis: vida, reatividade neural, proto-consciência e consciência do eu, numa linha próxima à de Damasio. A memória é tratada como infraestrutura física, necessária para a continuidade do eu mas insuficiente para explicá-la. A proposta é que a consciência do eu exige um circuito fechado no qual a saída do sistema volta como entrada e é usada para prever o próprio estado futuro.</w:t>
      </w:r>
    </w:p>
    <w:p>
      <w:r>
        <w:t>A hipótese é próxima de teorias existentes: o processamento preditivo (Friston, Clark, Seth, Hohwy), o processamento recorrente (Lamme), o modelo de si (Metzinger) e a ideia do eu como "laço estranho" (Hofstadter). Indicamos em que ela coincide com essas teorias e em que difere. Propomos um protocolo com quatro condições em conectomas simulados, incluindo um controle com retroalimentação embaralhada que separa a autorreferência da mera recorrência, e discutimos explicitamente o que as medidas propostas podem e não podem mostrar.</w:t>
      </w:r>
    </w:p>
    <w:p>
      <w:r>
        <w:rPr>
          <w:b/>
        </w:rPr>
        <w:t>Palavras-chave:</w:t>
      </w:r>
      <w:r>
        <w:t xml:space="preserve"> consciência; autopredição; processamento preditivo; recorrência; conectoma; </w:t>
      </w:r>
      <w:r>
        <w:rPr>
          <w:i/>
        </w:rPr>
        <w:t>Drosophila melanogaster</w:t>
      </w:r>
      <w:r>
        <w:t>; memória; engrama; peso sináptico; mushroom body.</w:t>
      </w:r>
    </w:p>
    <w:p>
      <w:pPr>
        <w:pStyle w:val="Heading2"/>
      </w:pPr>
      <w:r>
        <w:t>1. Introdução</w:t>
      </w:r>
    </w:p>
    <w:p>
      <w:r>
        <w:t>A consciência continua sendo um dos problemas centrais da neurociência e da filosofia da mente [5, 11]. A biologia tem definições operacionais razoáveis de vida, como a de sistema químico autossustentável capaz de evolução darwiniana [1], mas essas definições não dizem nada sobre experiência subjetiva nem sobre a continuidade de um eu. Um organismo pode estar vivo, reagir ao ambiente e ter atividade neural sem que isso implique consciência autobiográfica.</w:t>
      </w:r>
    </w:p>
    <w:p>
      <w:r>
        <w:t xml:space="preserve">Este ensaio distingue quatro níveis de organização: vida, reatividade neural, proto-consciência e consciência do eu. A hipótese é que a consciência do eu não se reduz a nenhum componente isolado: não é só ruído neural, nem só memória, nem só resposta motora, nem só integração sensorial. Ela é proposta como um </w:t>
      </w:r>
      <w:r>
        <w:rPr>
          <w:b/>
        </w:rPr>
        <w:t>loop autopreditivo fechado</w:t>
      </w:r>
      <w:r>
        <w:t>, no qual a atividade recorrente usa pesos sinápticos de memória, modulação excitatória/inibitória e sinais internos do organismo para gerar predições contínuas sobre o próprio sistema.</w:t>
      </w:r>
    </w:p>
    <w:p>
      <w:r>
        <w:t xml:space="preserve">A motivação surgiu de experimentos informais com simulações do conectoma de </w:t>
      </w:r>
      <w:r>
        <w:rPr>
          <w:i/>
        </w:rPr>
        <w:t>Drosophila melanogaster</w:t>
      </w:r>
      <w:r>
        <w:t>. Nelas, a introdução de ruído e de estados internos artificiais produziu saídas motoras aparentemente organizadas, enquanto a remoção de estímulos externos levou a padrões difusos e instáveis (Seção 5). Essas observações não foram sistematizadas e não são apresentadas como evidência; elas apenas sugerem que atividade neural e saída coerente podem ser necessárias, mas não suficientes, para algo que mereça o nome de consciência.</w:t>
      </w:r>
    </w:p>
    <w:p>
      <w:r>
        <w:rPr>
          <w:b/>
        </w:rPr>
        <w:t>Contribuição.</w:t>
      </w:r>
      <w:r>
        <w:t xml:space="preserve"> Este texto não propõe uma teoria inteiramente nova. A ideia de que o eu é um processo recorrente e autorreferente, e de que o cérebro é essencialmente um sistema de predição, já existe em várias formas (Seção 2). A contribuição pretendida é mais modesta:</w:t>
      </w:r>
    </w:p>
    <w:p>
      <w:r>
        <w:t>1. uma formulação compacta que junta três ingredientes — memória física, modulação por estado interno e retroalimentação autopreditiva — e afirma que nenhum deles basta sozinho;</w:t>
      </w:r>
    </w:p>
    <w:p>
      <w:r>
        <w:t xml:space="preserve">2. um protocolo comparativo em conectomas simulados, com um controle que distingue </w:t>
      </w:r>
      <w:r>
        <w:rPr>
          <w:b/>
        </w:rPr>
        <w:t>autorreferência</w:t>
      </w:r>
      <w:r>
        <w:t xml:space="preserve"> de </w:t>
      </w:r>
      <w:r>
        <w:rPr>
          <w:b/>
        </w:rPr>
        <w:t>mera recorrência</w:t>
      </w:r>
      <w:r>
        <w:t>;</w:t>
      </w:r>
    </w:p>
    <w:p>
      <w:r>
        <w:t>3. uma discussão explícita dos limites do que esse tipo de medida pode mostrar.</w:t>
      </w:r>
    </w:p>
    <w:p>
      <w:pPr>
        <w:pStyle w:val="Heading2"/>
      </w:pPr>
      <w:r>
        <w:t>2. Trabalhos relacionados</w:t>
      </w:r>
    </w:p>
    <w:p>
      <w:r>
        <w:rPr>
          <w:b/>
        </w:rPr>
        <w:t>Teoria da Informação Integrada (IIT).</w:t>
      </w:r>
      <w:r>
        <w:t xml:space="preserve"> A IIT identifica a consciência com a informação integrada de um sistema, medida por Φ [2, 3]. Ela é uma teoria da </w:t>
      </w:r>
      <w:r>
        <w:rPr>
          <w:i/>
        </w:rPr>
        <w:t>quantidade e estrutura</w:t>
      </w:r>
      <w:r>
        <w:t xml:space="preserve"> da experiência, definida pela organização causal do sistema, não pela sua dinâmica preditiva. A presente hipótese não usa Φ; ela coloca a ênfase na função (autopredição) e não na estrutura causal em si.</w:t>
      </w:r>
    </w:p>
    <w:p>
      <w:r>
        <w:rPr>
          <w:b/>
        </w:rPr>
        <w:t>Espaço de Trabalho Global (GNW).</w:t>
      </w:r>
      <w:r>
        <w:t xml:space="preserve"> Para a GNW, um conteúdo se torna consciente quando é difundido amplamente por uma rede de longo alcance, num evento de "ignição" [4]. A GNW explica o acesso consciente a conteúdos; ela não trata diretamente do eu nem da continuidade autobiográfica, que são o foco aqui.</w:t>
      </w:r>
    </w:p>
    <w:p>
      <w:r>
        <w:rPr>
          <w:b/>
        </w:rPr>
        <w:t>Processamento recorrente (RPT).</w:t>
      </w:r>
      <w:r>
        <w:t xml:space="preserve"> Lamme propõe que a consciência fenomenal depende de processamento recorrente (retroalimentação) entre áreas sensoriais, e não apenas da varredura feedforward [12]. A presente hipótese compartilha a ênfase na recorrência, mas exige algo mais forte: que a recorrência carregue uma </w:t>
      </w:r>
      <w:r>
        <w:rPr>
          <w:i/>
        </w:rPr>
        <w:t>predição sobre o próprio sistema</w:t>
      </w:r>
      <w:r>
        <w:t>, e não apenas reverberação de conteúdos sensoriais.</w:t>
      </w:r>
    </w:p>
    <w:p>
      <w:r>
        <w:rPr>
          <w:b/>
        </w:rPr>
        <w:t>Processamento preditivo e inferência ativa.</w:t>
      </w:r>
      <w:r>
        <w:t xml:space="preserve"> No princípio da energia livre, o cérebro minimiza erro de predição sobre suas entradas [13]; Clark e Hohwy desenvolvem a ideia do cérebro como máquina de predição [14, 15]. Seth estende essa ideia para o eu: a experiência de ser um eu seria a predição que o organismo faz dos próprios estados corporais, com papel central da interocepção [16, 17]. Essa é a teoria mais próxima da presente hipótese. A diferença que propomos é de ênfase: tratar a </w:t>
      </w:r>
      <w:r>
        <w:rPr>
          <w:i/>
        </w:rPr>
        <w:t>memória física acumulada</w:t>
      </w:r>
      <w:r>
        <w:t xml:space="preserve"> (o peso sináptico) como condição necessária explícita para o eu autobiográfico, separando a autopredição momentânea (que poderia existir com pouca memória) da autopredição que mantém continuidade ao longo do tempo.</w:t>
      </w:r>
    </w:p>
    <w:p>
      <w:r>
        <w:rPr>
          <w:b/>
        </w:rPr>
        <w:t>O eu como modelo e como laço.</w:t>
      </w:r>
      <w:r>
        <w:t xml:space="preserve"> Metzinger propõe que não existe um eu como objeto, mas um modelo de si transparente que o sistema não reconhece como modelo [18]. Hofstadter descreve o eu como um "laço estranho": um padrão autorreferente que emerge quando um sistema representa a si mesmo [19]. A frase "o eu não é um objeto armazenado, mas uma dinâmica recorrente" (Seção 2.4) é essencialmente compatível com essas duas posições.</w:t>
      </w:r>
    </w:p>
    <w:p>
      <w:r>
        <w:rPr>
          <w:b/>
        </w:rPr>
        <w:t>Níveis de consciência.</w:t>
      </w:r>
      <w:r>
        <w:t xml:space="preserve"> A distinção entre proto-self, consciência central e eu autobiográfico é de Damasio [20, 21]. Os termos "proto-consciência" e "consciência autobiográfica" usados aqui seguem de perto essa divisão.</w:t>
      </w:r>
    </w:p>
    <w:p>
      <w:r>
        <w:rPr>
          <w:b/>
        </w:rPr>
        <w:t>Consciência em insetos.</w:t>
      </w:r>
      <w:r>
        <w:t xml:space="preserve"> Barron e Klein argumentam que estruturas do cérebro de insetos poderiam sustentar uma forma básica de experiência subjetiva [22]. Este ensaio não toma posição sobre essa questão; usa a </w:t>
      </w:r>
      <w:r>
        <w:rPr>
          <w:i/>
        </w:rPr>
        <w:t>Drosophila</w:t>
      </w:r>
      <w:r>
        <w:t xml:space="preserve"> apenas como sistema-modelo para comparar regimes dinâmicos.</w:t>
      </w:r>
    </w:p>
    <w:p>
      <w:r>
        <w:rPr>
          <w:b/>
        </w:rPr>
        <w:t>Simulações do conectoma da mosca.</w:t>
      </w:r>
      <w:r>
        <w:t xml:space="preserve"> O conectoma completo do cérebro adulto da </w:t>
      </w:r>
      <w:r>
        <w:rPr>
          <w:i/>
        </w:rPr>
        <w:t>Drosophila</w:t>
      </w:r>
      <w:r>
        <w:t xml:space="preserve"> (FlyWire) [23] e o conectoma do cérebro central (hemibrain) [24] permitem simular o cérebro inteiro com modelos neuronais simples. Shiu et al. mostraram que um modelo de integração e disparo sobre o conectoma completo prevê corretamente circuitos sensório-motores de alimentação e limpeza [25]. Esses modelos usam pesos fixos derivados da anatomia, sem plasticidade, o que é relevante para o protocolo da Seção 9.</w:t>
      </w:r>
    </w:p>
    <w:p>
      <w:pPr>
        <w:pStyle w:val="Heading2"/>
      </w:pPr>
      <w:r>
        <w:t>3. Definições conceituais</w:t>
      </w:r>
    </w:p>
    <w:p>
      <w:pPr>
        <w:pStyle w:val="Heading3"/>
      </w:pPr>
      <w:r>
        <w:t>3.1 Vida</w:t>
      </w:r>
    </w:p>
    <w:p>
      <w:r>
        <w:t>Vida é entendida aqui como um sistema químico autossustentável, capaz de manter organização interna, trocar energia com o ambiente e, em escala evolutiva, participar de processos darwinianos [1]. A definição serve para separar metabolismo de experiência subjetiva: um sistema vivo pode não ser consciente, assim como um sistema reativo pode não ter um eu.</w:t>
      </w:r>
    </w:p>
    <w:p>
      <w:pPr>
        <w:pStyle w:val="Heading3"/>
      </w:pPr>
      <w:r>
        <w:t>3.2 Reatividade neural</w:t>
      </w:r>
    </w:p>
    <w:p>
      <w:r>
        <w:t>Reatividade neural é a capacidade de converter estímulos externos ou internos em mudanças de estado, respostas motoras ou padrões de atividade. Reflexos, respostas a odores, orientação visual, modulação por fome e acionamento motor podem ocorrer como dinâmica de circuito sem exigir consciência autobiográfica.</w:t>
      </w:r>
    </w:p>
    <w:p>
      <w:r>
        <w:t>Comportamento organizado não é, por si só, prova de experiência subjetiva.</w:t>
      </w:r>
    </w:p>
    <w:p>
      <w:pPr>
        <w:pStyle w:val="Heading3"/>
      </w:pPr>
      <w:r>
        <w:t>3.3 Proto-consciência</w:t>
      </w:r>
    </w:p>
    <w:p>
      <w:r>
        <w:t>Proto-consciência é um estado intermediário de integração sensorial e interna, com regulação por estados corporais, modulação de limiar e possível experiência primária, mas sem evidência de um eu autobiográfico estável. A categoria corresponde aproximadamente ao proto-self e à consciência central de Damasio [20].</w:t>
      </w:r>
    </w:p>
    <w:p>
      <w:pPr>
        <w:pStyle w:val="Heading3"/>
      </w:pPr>
      <w:r>
        <w:t>3.4 Consciência do eu</w:t>
      </w:r>
    </w:p>
    <w:p>
      <w:r>
        <w:t>Consciência do eu é definida como um loop autopreditivo estável e recorrente, sustentado por memória física e modulação neuroquímica, que mantém continuidade temporal e produz predições sobre as próprias mudanças internas.</w:t>
      </w:r>
    </w:p>
    <w:p>
      <w:r>
        <w:t>Nessa formulação, o eu não é um objeto armazenado no cérebro; é uma dinâmica recorrente que usa a memória como peso histórico para interpretar, prever e atualizar o próprio estado [18, 19].</w:t>
      </w:r>
    </w:p>
    <w:p>
      <w:pPr>
        <w:pStyle w:val="Heading3"/>
      </w:pPr>
      <w:r>
        <w:t>3.5 Peso sináptico suficiente</w:t>
      </w:r>
    </w:p>
    <w:p>
      <w:r>
        <w:t xml:space="preserve">A hipótese usa a expressão "peso sináptico suficiente". Ela não tem, nesta versão, uma definição quantitativa. A definição qualitativa adotada é: </w:t>
      </w:r>
      <w:r>
        <w:rPr>
          <w:b/>
        </w:rPr>
        <w:t>um sistema tem peso sináptico suficiente quando sua conectividade e sua memória acumulada permitem que o estado interno em um instante melhore a predição do próprio estado em instantes futuros, além do que as entradas externas já explicam.</w:t>
      </w:r>
      <w:r>
        <w:t xml:space="preserve"> A Seção 9.4 propõe uma medida que torna essa definição operacional. Definir um limiar numérico fica como problema em aberto.</w:t>
      </w:r>
    </w:p>
    <w:p>
      <w:pPr>
        <w:pStyle w:val="Heading2"/>
      </w:pPr>
      <w:r>
        <w:t>4. Memória como infraestrutura física</w:t>
      </w:r>
    </w:p>
    <w:p>
      <w:r>
        <w:t>A memória costuma ser descrita de modo abstrato, como conteúdo mental ou informação armazenada. Para esta hipótese, ela é tratada antes de tudo como fenômeno físico: alterações de conectividade, força sináptica, padrões de reativação e redes de engramas [6, 7].</w:t>
      </w:r>
    </w:p>
    <w:p>
      <w:r>
        <w:t>Isso permite separar memória de consciência. Um traço de memória pode persistir como estrutura física enquanto o sistema está inconsciente, desde que o loop que usa e atualiza esse traço esteja interrompido.</w:t>
      </w:r>
    </w:p>
    <w:p>
      <w:r>
        <w:t>A memória é, portanto, necessária para a consciência autobiográfica, mas não suficiente. Ela dá peso, continuidade e histórico ao sistema; o loop é a dinâmica ativa que usa esses pesos para gerar autopredição. Sem memória, o eu perderia continuidade; sem o loop, a memória seria estrutura inerte.</w:t>
      </w:r>
    </w:p>
    <w:p>
      <w:pPr>
        <w:pStyle w:val="Heading3"/>
      </w:pPr>
      <w:r>
        <w:t>4.1 Memória curta e memória autobiográfica</w:t>
      </w:r>
    </w:p>
    <w:p>
      <w:r>
        <w:t>Distinguimos dois usos funcionais da memória. Em sistemas simples, ela pode operar como retenção curta, ajuste de limiar e repetição de padrões recentes. Em sistemas mais densos e recorrentes, passa a sustentar continuidade autobiográfica, identidade e predição de longo alcance. A distinção permite falar de formas iniciais de experiência sem supor que toda experiência já contenha um eu narrativo.</w:t>
      </w:r>
    </w:p>
    <w:p>
      <w:pPr>
        <w:pStyle w:val="Heading2"/>
      </w:pPr>
      <w:r>
        <w:t>5. Excitação, inibição e estados internos</w:t>
      </w:r>
    </w:p>
    <w:p>
      <w:r>
        <w:t>A atividade de um circuito não depende só da anatomia. Glutamato, GABA, dopamina, serotonina, acetilcolina e, em insetos, octopamina regulam excitabilidade, limiar de disparo, ganho sensorial, motivação e seleção de respostas [10]. Estados internos como fome, sede, sono ou estresse podem mudar muito o comportamento sem que seja preciso invocar consciência.</w:t>
      </w:r>
    </w:p>
    <w:p>
      <w:r>
        <w:t xml:space="preserve">Na </w:t>
      </w:r>
      <w:r>
        <w:rPr>
          <w:i/>
        </w:rPr>
        <w:t>Drosophila</w:t>
      </w:r>
      <w:r>
        <w:t>, o mushroom body integra sinais sensoriais com estados fisiológicos e modula o comportamento de acordo com o contexto corporal [8, 9]. Em organismos, a fome aumenta a saliência de odores associados a alimento; em conectomas simulados, um estado interno artificial pode aumentar a sensibilidade a certos estímulos e facilitar saídas motoras.</w:t>
      </w:r>
    </w:p>
    <w:p>
      <w:r>
        <w:t>A hipótese interpreta esses fenômenos como modulação de circuito: estados internos não criam consciência por si mesmos, mas fornecem parte das condições para um loop autopreditivo biologicamente relevante — em particular, a dimensão interoceptiva que Seth considera central para o eu [16].</w:t>
      </w:r>
    </w:p>
    <w:p>
      <w:pPr>
        <w:pStyle w:val="Heading2"/>
      </w:pPr>
      <w:r>
        <w:t>6. Observações preliminares em conectomas simulados</w:t>
      </w:r>
    </w:p>
    <w:p>
      <w:r>
        <w:rPr>
          <w:i/>
        </w:rPr>
        <w:t>Esta seção descreve observações informais que motivaram a hipótese. Elas não foram coletadas com protocolo fixo, não foram quantificadas e não devem ser lidas como resultado experimental.</w:t>
      </w:r>
    </w:p>
    <w:p>
      <w:r>
        <w:t>Nas simulações que motivaram este ensaio, a injeção de ruído neural no conectoma gerou atividade e ativação de vias motoras. Com estímulos externos presentes, o sistema produzia saídas que pareciam coerentes. Sem estímulos externos, a atividade tendia a ficar desorganizada ou a entrar em regimes de alta atividade síncrona (descritos informalmente como "convulsivos").</w:t>
      </w:r>
    </w:p>
    <w:p>
      <w:r>
        <w:t>A introdução de um estado interno artificial análogo à fome aumentou a responsividade e facilitou saídas compatíveis com busca de alimento. Isso é esperado: em modelos com pesos fixos, um estado interno funciona como mudança de limiar e de ganho em circuitos específicos, e circuitos sensório-motores de alimentação já foram reproduzidos dessa forma [25].</w:t>
      </w:r>
    </w:p>
    <w:p>
      <w:r>
        <w:t xml:space="preserve">A leitura proposta é cautelosa: </w:t>
      </w:r>
      <w:r>
        <w:rPr>
          <w:b/>
        </w:rPr>
        <w:t>ruído e estados internos ativam o circuito, mas nada nessas observações indica um loop autopreditivo.</w:t>
      </w:r>
      <w:r>
        <w:t xml:space="preserve"> O conectoma pode produzir saída funcional sem que se possa concluir nada sobre consciência. É essa lacuna que motiva o protocolo da Seção 9.</w:t>
      </w:r>
    </w:p>
    <w:p>
      <w:pPr>
        <w:pStyle w:val="Heading2"/>
      </w:pPr>
      <w:r>
        <w:t>7. Hipótese central</w:t>
      </w:r>
    </w:p>
    <w:p>
      <w:pPr>
        <w:pStyle w:val="IntenseQuote"/>
      </w:pPr>
      <w:r>
        <w:rPr>
          <w:b/>
        </w:rPr>
        <w:t>A consciência do eu emerge quando um sistema neural com peso sináptico suficiente passa a usar memória física, modulação química e recorrência de circuito para prever e atualizar continuamente o próprio estado.</w:t>
      </w:r>
    </w:p>
    <w:p>
      <w:r>
        <w:t>O sistema não apenas reage ao mundo: reage às próprias reações, transformando sua saída em nova entrada e usando essa entrada para prever a si mesmo.</w:t>
      </w:r>
    </w:p>
    <w:p>
      <w:r>
        <w:t>Nessa formulação, a consciência não está numa área, numa substância ou numa memória isolada; é uma organização dinâmica. A memória dá o peso histórico; excitação e inibição regulam a estabilidade; os estados internos definem o que é relevante; os sensores fornecem entrada; e o loop fechado produz continuidade autopreditiva.</w:t>
      </w:r>
    </w:p>
    <w:p>
      <w:pPr>
        <w:pStyle w:val="Heading3"/>
      </w:pPr>
      <w:r>
        <w:t>7.1 Formulação esquemática</w:t>
      </w:r>
    </w:p>
    <w:p>
      <w:r>
        <w:rPr>
          <w:rFonts w:ascii="Consolas" w:hAnsi="Consolas"/>
          <w:sz w:val="18"/>
        </w:rPr>
        <w:t>estado_interno = ruido_basal + modulacao_neuroquimica</w:t>
        <w:br/>
        <w:t>memoria_fisica = pesos_sinapticos + redes_de_engrama</w:t>
        <w:br/>
        <w:br/>
        <w:t>while sistema_integrado:</w:t>
        <w:br/>
        <w:t xml:space="preserve">    entrada = sinais_externos + sinais_internos + feedback_recorrente</w:t>
        <w:br/>
        <w:br/>
        <w:t xml:space="preserve">    predicao = modelo_do_sistema(entrada, memoria_fisica, estado_interno)</w:t>
        <w:br/>
        <w:br/>
        <w:t xml:space="preserve">    saida = resposta_cognitiva_ou_motora(predicao)</w:t>
        <w:br/>
        <w:t xml:space="preserve">    erro = comparar(predicao, entrada_atualizada)</w:t>
        <w:br/>
        <w:br/>
        <w:t xml:space="preserve">    memoria_fisica = atualizar_pesos(memoria_fisica, erro, saida)</w:t>
        <w:br/>
        <w:br/>
        <w:t xml:space="preserve">    feedback_recorrente = transformar_saida_em_nova_entrada(saida)</w:t>
      </w:r>
    </w:p>
    <w:p>
      <w:r>
        <w:t xml:space="preserve">O esquema é conceitual: descreve as relações funcionais propostas, não uma implementação de consciência. Note que ele inclui </w:t>
      </w:r>
      <w:r>
        <w:rPr>
          <w:rFonts w:ascii="Consolas" w:hAnsi="Consolas"/>
        </w:rPr>
        <w:t>atualizar_pesos</w:t>
      </w:r>
      <w:r>
        <w:t>, isto é, plasticidade. Simulações de conectoma com pesos fixos não implementam esse passo (Seção 9.5).</w:t>
      </w:r>
    </w:p>
    <w:p>
      <w:pPr>
        <w:pStyle w:val="Heading2"/>
      </w:pPr>
      <w:r>
        <w:t>8. Predições e critérios de refutação</w:t>
      </w:r>
    </w:p>
    <w:p>
      <w:pPr>
        <w:pStyle w:val="Heading3"/>
      </w:pPr>
      <w:r>
        <w:t>8.1 Predições</w:t>
      </w:r>
    </w:p>
    <w:p>
      <w:r>
        <w:t>1. Ruído neural sem estímulo deve aumentar a atividade, mas não produzir estados internos que prevejam o próprio futuro do sistema.</w:t>
      </w:r>
    </w:p>
    <w:p>
      <w:r>
        <w:t>2. Estados internos simulados devem alterar ganho, limiar e seleção de respostas, podendo gerar saída coerente sem autopredição.</w:t>
      </w:r>
    </w:p>
    <w:p>
      <w:r>
        <w:t>3. Um loop fechado entre regiões sensoriais, de memória e motoras deve produzir padrões mais estáveis e recorrentes do que ruído difuso.</w:t>
      </w:r>
    </w:p>
    <w:p>
      <w:r>
        <w:t xml:space="preserve">4. </w:t>
      </w:r>
      <w:r>
        <w:rPr>
          <w:b/>
        </w:rPr>
        <w:t>Previsão distintiva:</w:t>
      </w:r>
      <w:r>
        <w:t xml:space="preserve"> com a retroalimentação do próprio sistema, o estado interno deve conter mais informação sobre o estado futuro do próprio sistema do que com uma retroalimentação de mesma estatística, mas desacoplada no tempo (Condição D, Seção 9).</w:t>
      </w:r>
    </w:p>
    <w:p>
      <w:r>
        <w:t>5. Interromper a retroalimentação deve reduzir essa informação autopreditiva e fragmentar a continuidade.</w:t>
      </w:r>
    </w:p>
    <w:p>
      <w:r>
        <w:t>6. Com plasticidade, a informação autopreditiva deve crescer com a experiência acumulada (o "peso").</w:t>
      </w:r>
    </w:p>
    <w:p>
      <w:pPr>
        <w:pStyle w:val="Heading3"/>
      </w:pPr>
      <w:r>
        <w:t>8.2 O que essas predições podem e não podem mostrar</w:t>
      </w:r>
    </w:p>
    <w:p>
      <w:r>
        <w:t xml:space="preserve">As predições 1 a 3 valem para praticamente qualquer sistema dinâmico com retroalimentação: um termostato ou uma rede recorrente qualquer também fica mais estável com o laço fechado. Elas são </w:t>
      </w:r>
      <w:r>
        <w:rPr>
          <w:b/>
        </w:rPr>
        <w:t>marcadores funcionais</w:t>
      </w:r>
      <w:r>
        <w:t>, não testes de consciência. A predição 4 é a que distingue esta hipótese de "recorrência genérica", porque compara autorreferência com recorrência de mesma estatística. Mesmo ela mede uma propriedade funcional (autopredição), e não experiência subjetiva: nenhuma medida deste protocolo resolve o problema difícil [5].</w:t>
      </w:r>
    </w:p>
    <w:p>
      <w:pPr>
        <w:pStyle w:val="Heading3"/>
      </w:pPr>
      <w:r>
        <w:t>8.3 Critérios de refutação</w:t>
      </w:r>
    </w:p>
    <w:p>
      <w:r>
        <w:t>A hipótese, na forma funcional aqui proposta, seria enfraquecida se:</w:t>
      </w:r>
    </w:p>
    <w:p>
      <w:pPr>
        <w:pStyle w:val="ListBullet"/>
      </w:pPr>
      <w:r>
        <w:t>a Condição C (retroalimentação do próprio sistema) não superar a Condição D (retroalimentação embaralhada) na medida de informação autopreditiva;</w:t>
      </w:r>
    </w:p>
    <w:p>
      <w:pPr>
        <w:pStyle w:val="ListBullet"/>
      </w:pPr>
      <w:r>
        <w:t>em sistemas biológicos, perdas de consciência (sono profundo, anestesia) não forem acompanhadas de queda da autopredição, ou se a autopredição se mantiver intacta quando a consciência é perdida.</w:t>
      </w:r>
    </w:p>
    <w:p>
      <w:pPr>
        <w:pStyle w:val="Heading2"/>
      </w:pPr>
      <w:r>
        <w:t>9. Protocolo proposto</w:t>
      </w:r>
    </w:p>
    <w:p>
      <w:r>
        <w:t xml:space="preserve">Comparar quatro condições numa simulação do conectoma da </w:t>
      </w:r>
      <w:r>
        <w:rPr>
          <w:i/>
        </w:rPr>
        <w:t>Drosophila</w:t>
      </w:r>
      <w:r>
        <w:t xml:space="preserve"> [23, 25], com o mesmo modelo neuronal, a mesma duração e várias sementes aleatórias por condição.</w:t>
      </w:r>
    </w:p>
    <w:p>
      <w:pPr>
        <w:pStyle w:val="Heading3"/>
      </w:pPr>
      <w:r>
        <w:t>9.1 Condição A: ruído neural simples</w:t>
      </w:r>
    </w:p>
    <w:p>
      <w:r>
        <w:t>Ruído basal sem estímulos externos relevantes. Medir propagação, estabilidade, entropia da atividade e ativação de vias motoras. Predição: atividade sem autopredição sustentada.</w:t>
      </w:r>
    </w:p>
    <w:p>
      <w:pPr>
        <w:pStyle w:val="Heading3"/>
      </w:pPr>
      <w:r>
        <w:t>9.2 Condição B: ruído com estado interno</w:t>
      </w:r>
    </w:p>
    <w:p>
      <w:r>
        <w:t>Adicionar um modulador interno artificial (fome, sede ou mudança do balanço excitação/inibição). Medir se ele altera a sensibilidade a estímulos específicos e facilita saídas coerentes. Predição: saída mais direcionada, ainda explicável por limiar e ganho.</w:t>
      </w:r>
    </w:p>
    <w:p>
      <w:pPr>
        <w:pStyle w:val="Heading3"/>
      </w:pPr>
      <w:r>
        <w:t>9.3 Condição C: loop autopreditivo fechado</w:t>
      </w:r>
    </w:p>
    <w:p>
      <w:r>
        <w:t>Fechar um circuito entre regiões sensoriais, mushroom body, circuitos moduladores e saída motora: a saída motora, transformada em sinal sensorial (por exemplo, pelo deslocamento que ela causaria num ambiente simulado), volta como entrada.</w:t>
      </w:r>
    </w:p>
    <w:p>
      <w:pPr>
        <w:pStyle w:val="Heading3"/>
      </w:pPr>
      <w:r>
        <w:t>9.4 Condição D: controle com retroalimentação embaralhada</w:t>
      </w:r>
    </w:p>
    <w:p>
      <w:r>
        <w:t xml:space="preserve">Igual à Condição C, mas a entrada de retroalimentação é a saída do próprio sistema </w:t>
      </w:r>
      <w:r>
        <w:rPr>
          <w:b/>
        </w:rPr>
        <w:t>deslocada no tempo de forma aleatória</w:t>
      </w:r>
      <w:r>
        <w:t xml:space="preserve"> (ou gravada de outra execução). A estatística da entrada é a mesma, mas ela deixa de ser consequência das ações atuais do sistema. A diferença entre C e D isola o efeito da autorreferência.</w:t>
      </w:r>
    </w:p>
    <w:p>
      <w:pPr>
        <w:pStyle w:val="Heading3"/>
      </w:pPr>
      <w:r>
        <w:t>9.5 Métricas</w:t>
      </w:r>
    </w:p>
    <w:p>
      <w:pPr>
        <w:pStyle w:val="ListBullet"/>
      </w:pPr>
      <w:r>
        <w:rPr>
          <w:b/>
        </w:rPr>
        <w:t>Informação autopreditiva:</w:t>
      </w:r>
      <w:r>
        <w:t xml:space="preserve"> informação mútua entre o estado interno no instante </w:t>
      </w:r>
      <w:r>
        <w:rPr>
          <w:i/>
        </w:rPr>
        <w:t>t</w:t>
      </w:r>
      <w:r>
        <w:t xml:space="preserve"> e o estado do próprio sistema em </w:t>
      </w:r>
      <w:r>
        <w:rPr>
          <w:i/>
        </w:rPr>
        <w:t>t + k</w:t>
      </w:r>
      <w:r>
        <w:t>, condicionada às entradas externas (por exemplo, por entropia de transferência ou por um preditor linear treinado em uma parte da simulação e testado em outra). É a medida que torna operacional a definição da Seção 3.5.</w:t>
      </w:r>
    </w:p>
    <w:p>
      <w:pPr>
        <w:pStyle w:val="ListBullet"/>
      </w:pPr>
      <w:r>
        <w:rPr>
          <w:b/>
        </w:rPr>
        <w:t>Complexidade de resposta a perturbações:</w:t>
      </w:r>
      <w:r>
        <w:t xml:space="preserve"> perturbar o sistema e medir a complexidade da resposta, em analogia ao índice de complexidade perturbacional usado em humanos para distinguir estados conscientes e inconscientes [26].</w:t>
      </w:r>
    </w:p>
    <w:p>
      <w:pPr>
        <w:pStyle w:val="ListBullet"/>
      </w:pPr>
      <w:r>
        <w:t>Estabilidade temporal e autocorrelação dos padrões de ativação.</w:t>
      </w:r>
    </w:p>
    <w:p>
      <w:pPr>
        <w:pStyle w:val="ListBullet"/>
      </w:pPr>
      <w:r>
        <w:t>Persistência de estados sem estímulo externo.</w:t>
      </w:r>
    </w:p>
    <w:p>
      <w:pPr>
        <w:pStyle w:val="ListBullet"/>
      </w:pPr>
      <w:r>
        <w:t>Com plasticidade: variação dos pesos após ciclos recorrentes.</w:t>
      </w:r>
    </w:p>
    <w:p>
      <w:r>
        <w:rPr>
          <w:b/>
        </w:rPr>
        <w:t>Sobre plasticidade.</w:t>
      </w:r>
      <w:r>
        <w:t xml:space="preserve"> Os modelos de conectoma atuais usam pesos fixos [25]. Nessa forma, eles podem testar as predições 1 a 5, mas não a predição 6. Testar o papel da memória acumulada exige acrescentar uma regra de plasticidade (por exemplo, plasticidade dependente de dopamina nas sinapses do mushroom body [8]).</w:t>
      </w:r>
    </w:p>
    <w:p>
      <w:pPr>
        <w:pStyle w:val="Heading2"/>
      </w:pPr>
      <w:r>
        <w:t>10. Discussão</w:t>
      </w:r>
    </w:p>
    <w:p>
      <w:r>
        <w:t>A hipótese tenta evitar dois reducionismos: reduzir consciência à memória e reduzir consciência à reatividade. A memória é essencial para a continuidade do eu, mas não explica a experiência; e comportamento organizado pode surgir de circuitos modulados por estados internos sem consciência.</w:t>
      </w:r>
    </w:p>
    <w:p>
      <w:r>
        <w:rPr>
          <w:b/>
        </w:rPr>
        <w:t>Identidade e continuidade.</w:t>
      </w:r>
      <w:r>
        <w:t xml:space="preserve"> Considere o caso, discutido por Parfit, de uma duplicação perfeita: duas cópias de um sistema neural com as mesmas memórias [27]. Na leitura proposta aqui, as cópias não seriam a mesma consciência em continuidade, mas dois loops distintos iniciados de estados semelhantes. Isso sugere que a identidade do eu não está só no conteúdo da memória, mas na continuidade física e funcional do processo recorrente. Parfit chega a uma conclusão relacionada por outro caminho: o que importa para a sobrevivência seria a continuidade psicológica, e não a identidade em sentido estrito.</w:t>
      </w:r>
    </w:p>
    <w:p>
      <w:r>
        <w:rPr>
          <w:b/>
        </w:rPr>
        <w:t>Relação com o processamento preditivo.</w:t>
      </w:r>
      <w:r>
        <w:t xml:space="preserve"> A hipótese pode ser lida como um caso particular do processamento preditivo aplicado ao eu [16, 17], com duas ênfases próprias: (i) a memória física acumulada como condição explícita para o eu </w:t>
      </w:r>
      <w:r>
        <w:rPr>
          <w:i/>
        </w:rPr>
        <w:t>autobiográfico</w:t>
      </w:r>
      <w:r>
        <w:t>, e (ii) a exigência de que a autopredição seja testada contra um controle de recorrência sem autorreferência. Se essas ênfases acrescentam algo de substantivo às formulações existentes é uma questão em aberto, que o protocolo da Seção 9 pode ajudar a responder.</w:t>
      </w:r>
    </w:p>
    <w:p>
      <w:r>
        <w:rPr>
          <w:b/>
        </w:rPr>
        <w:t>Gradação.</w:t>
      </w:r>
      <w:r>
        <w:t xml:space="preserve"> A consciência é tratada como gradual: de reatividade, para proto-consciência, para autopredição estável com continuidade. A hipótese não trata do desenvolvimento humano; ela se restringe a sistemas-modelo simulados.</w:t>
      </w:r>
    </w:p>
    <w:p>
      <w:pPr>
        <w:pStyle w:val="Heading2"/>
      </w:pPr>
      <w:r>
        <w:t>11. Limitações</w:t>
      </w:r>
    </w:p>
    <w:p>
      <w:pPr>
        <w:pStyle w:val="ListBullet"/>
      </w:pPr>
      <w:r>
        <w:t>É um ensaio de hipótese. As observações que o motivaram são informais e não quantificadas (Seção 6).</w:t>
      </w:r>
    </w:p>
    <w:p>
      <w:pPr>
        <w:pStyle w:val="ListBullet"/>
      </w:pPr>
      <w:r>
        <w:t xml:space="preserve">Não demonstra a presença ou ausência de consciência em </w:t>
      </w:r>
      <w:r>
        <w:rPr>
          <w:i/>
        </w:rPr>
        <w:t>Drosophila</w:t>
      </w:r>
      <w:r>
        <w:t xml:space="preserve"> ou em sistemas artificiais, e não resolve o problema da experiência subjetiva [5].</w:t>
      </w:r>
    </w:p>
    <w:p>
      <w:pPr>
        <w:pStyle w:val="ListBullet"/>
      </w:pPr>
      <w:r>
        <w:t>As medidas propostas são funcionais. Um resultado positivo mostraria autopredição, não experiência.</w:t>
      </w:r>
    </w:p>
    <w:p>
      <w:pPr>
        <w:pStyle w:val="ListBullet"/>
      </w:pPr>
      <w:r>
        <w:t>"Peso sináptico suficiente" tem apenas uma definição qualitativa.</w:t>
      </w:r>
    </w:p>
    <w:p>
      <w:pPr>
        <w:pStyle w:val="ListBullet"/>
      </w:pPr>
      <w:r>
        <w:t>Conectomas anatômicos não capturam neuromodulação real, plasticidade, glia, metabolismo, oscilações nem o corpo. Toda simulação conectômica é um modelo parcial.</w:t>
      </w:r>
    </w:p>
    <w:p>
      <w:pPr>
        <w:pStyle w:val="ListBullet"/>
      </w:pPr>
      <w:r>
        <w:t>A hipótese se sobrepõe a teorias existentes (Seção 2); sua contribuição está na combinação dos ingredientes e no protocolo, não na ideia de loop autorreferente em si.</w:t>
      </w:r>
    </w:p>
    <w:p>
      <w:pPr>
        <w:pStyle w:val="Heading2"/>
      </w:pPr>
      <w:r>
        <w:t>12. Conclusão</w:t>
      </w:r>
    </w:p>
    <w:p>
      <w:r>
        <w:t>Segundo a hipótese apresentada, a consciência do eu não é uma substância nem um elemento isolado, mas uma dinâmica recorrente: um loop autopreditivo que usa memória física, modulação química, estados internos e retroalimentação para manter continuidade temporal e prever o próprio estado.</w:t>
      </w:r>
    </w:p>
    <w:p>
      <w:r>
        <w:t>Um conectoma pode reagir ao mundo sem consciência autobiográfica; pode ter integração sensorial e interna sem um eu estável; e pode conter memórias físicas sem que elas estejam operando num processo consciente. Peso sináptico suficiente seria condição necessária, mas não suficiente: ele precisa estar incorporado a um loop ativo, integrado e autorreferente.</w:t>
      </w:r>
    </w:p>
    <w:p>
      <w:r>
        <w:t>O próximo passo é empírico: comparar, em simulações do conectoma, ruído, modulação por estado interno, loop fechado e loop com retroalimentação embaralhada, medindo a informação autopreditiva de cada condição.</w:t>
      </w:r>
    </w:p>
    <w:p>
      <w:pPr>
        <w:pStyle w:val="Heading2"/>
      </w:pPr>
      <w:r>
        <w:t>Referências</w:t>
      </w:r>
    </w:p>
    <w:p>
      <w:r>
        <w:t xml:space="preserve">1. Benner, S. A. (2010). Defining life. </w:t>
      </w:r>
      <w:r>
        <w:rPr>
          <w:i/>
        </w:rPr>
        <w:t>Astrobiology, 10</w:t>
      </w:r>
      <w:r>
        <w:t>(10), 1021–1030. https://doi.org/10.1089/ast.2010.0524</w:t>
      </w:r>
    </w:p>
    <w:p>
      <w:r>
        <w:t xml:space="preserve">2. Tononi, G. (2004). An information integration theory of consciousness. </w:t>
      </w:r>
      <w:r>
        <w:rPr>
          <w:i/>
        </w:rPr>
        <w:t>BMC Neuroscience, 5</w:t>
      </w:r>
      <w:r>
        <w:t>, 42. https://doi.org/10.1186/1471-2202-5-42</w:t>
      </w:r>
    </w:p>
    <w:p>
      <w:r>
        <w:t xml:space="preserve">3. Tononi, G. (2008). Consciousness as integrated information: A provisional manifesto. </w:t>
      </w:r>
      <w:r>
        <w:rPr>
          <w:i/>
        </w:rPr>
        <w:t>The Biological Bulletin, 215</w:t>
      </w:r>
      <w:r>
        <w:t>(3), 216–242. https://doi.org/10.2307/25470707</w:t>
      </w:r>
    </w:p>
    <w:p>
      <w:r>
        <w:t xml:space="preserve">4. Dehaene, S., &amp; Changeux, J.-P. (2011). Experimental and theoretical approaches to conscious processing. </w:t>
      </w:r>
      <w:r>
        <w:rPr>
          <w:i/>
        </w:rPr>
        <w:t>Neuron, 70</w:t>
      </w:r>
      <w:r>
        <w:t>(2), 200–227. https://doi.org/10.1016/j.neuron.2011.03.018</w:t>
      </w:r>
    </w:p>
    <w:p>
      <w:r>
        <w:t xml:space="preserve">5. Chalmers, D. J. (1995). Facing up to the problem of consciousness. </w:t>
      </w:r>
      <w:r>
        <w:rPr>
          <w:i/>
        </w:rPr>
        <w:t>Journal of Consciousness Studies, 2</w:t>
      </w:r>
      <w:r>
        <w:t>(3), 200–219.</w:t>
      </w:r>
    </w:p>
    <w:p>
      <w:r>
        <w:t xml:space="preserve">6. Rao-Ruiz, P., Visser, E., Mitrić, M., Smit, A. B., &amp; van den Oever, M. C. (2021). A synaptic framework for the persistence of memory engrams. </w:t>
      </w:r>
      <w:r>
        <w:rPr>
          <w:i/>
        </w:rPr>
        <w:t>Frontiers in Synaptic Neuroscience, 13</w:t>
      </w:r>
      <w:r>
        <w:t>, 661476. https://doi.org/10.3389/fnsyn.2021.661476</w:t>
      </w:r>
    </w:p>
    <w:p>
      <w:r>
        <w:t xml:space="preserve">7. Zaki, Y., &amp; Cai, D. J. (2025). Memory engram stability and flexibility. </w:t>
      </w:r>
      <w:r>
        <w:rPr>
          <w:i/>
        </w:rPr>
        <w:t>Neuropsychopharmacology, 50</w:t>
      </w:r>
      <w:r>
        <w:t>, 285–293. https://doi.org/10.1038/s41386-024-01979-z</w:t>
      </w:r>
    </w:p>
    <w:p>
      <w:r>
        <w:t xml:space="preserve">8. Li, F., Lindsey, J. W., Marin, E. C., Otto, N., Dreher, M., Dempsey, G., et al. (2020). The connectome of the adult </w:t>
      </w:r>
      <w:r>
        <w:rPr>
          <w:i/>
        </w:rPr>
        <w:t>Drosophila</w:t>
      </w:r>
      <w:r>
        <w:t xml:space="preserve"> mushroom body provides insights into function. </w:t>
      </w:r>
      <w:r>
        <w:rPr>
          <w:i/>
        </w:rPr>
        <w:t>eLife, 9</w:t>
      </w:r>
      <w:r>
        <w:t>, e62576. https://doi.org/10.7554/eLife.62576</w:t>
      </w:r>
    </w:p>
    <w:p>
      <w:r>
        <w:t xml:space="preserve">9. Suárez-Grimalt, R., Grunwald Kadow, I. C., &amp; Scheunemann, L. (2024). An integrative sensor of body states: How the mushroom body modulates behavior depending on physiological context. </w:t>
      </w:r>
      <w:r>
        <w:rPr>
          <w:i/>
        </w:rPr>
        <w:t>Learning &amp; Memory, 31</w:t>
      </w:r>
      <w:r>
        <w:t>(5), a053918. https://doi.org/10.1101/lm.053918.124</w:t>
      </w:r>
    </w:p>
    <w:p>
      <w:r>
        <w:t xml:space="preserve">10. Tsuboi, D., Nagai, T., Yoshimoto, J., &amp; Kaibuchi, K. (2024). Neuromodulator regulation and emotions: Insights from the crosstalk of cell signaling. </w:t>
      </w:r>
      <w:r>
        <w:rPr>
          <w:i/>
        </w:rPr>
        <w:t>Frontiers in Molecular Neuroscience, 17</w:t>
      </w:r>
      <w:r>
        <w:t>, 1376762. https://doi.org/10.3389/fnmol.2024.1376762</w:t>
      </w:r>
    </w:p>
    <w:p>
      <w:r>
        <w:t xml:space="preserve">11. Seth, A. K., &amp; Bayne, T. (2022). Theories of consciousness. </w:t>
      </w:r>
      <w:r>
        <w:rPr>
          <w:i/>
        </w:rPr>
        <w:t>Nature Reviews Neuroscience, 23</w:t>
      </w:r>
      <w:r>
        <w:t>, 439–452. https://doi.org/10.1038/s41583-022-00587-4</w:t>
      </w:r>
    </w:p>
    <w:p>
      <w:r>
        <w:t xml:space="preserve">12. Lamme, V. A. F. (2006). Towards a true neural stance on consciousness. </w:t>
      </w:r>
      <w:r>
        <w:rPr>
          <w:i/>
        </w:rPr>
        <w:t>Trends in Cognitive Sciences, 10</w:t>
      </w:r>
      <w:r>
        <w:t>(11), 494–501. https://doi.org/10.1016/j.tics.2006.09.001</w:t>
      </w:r>
    </w:p>
    <w:p>
      <w:r>
        <w:t xml:space="preserve">13. Friston, K. (2010). The free-energy principle: A unified brain theory? </w:t>
      </w:r>
      <w:r>
        <w:rPr>
          <w:i/>
        </w:rPr>
        <w:t>Nature Reviews Neuroscience, 11</w:t>
      </w:r>
      <w:r>
        <w:t>(2), 127–138. https://doi.org/10.1038/nrn2787</w:t>
      </w:r>
    </w:p>
    <w:p>
      <w:r>
        <w:t xml:space="preserve">14. Clark, A. (2013). Whatever next? Predictive brains, situated agents, and the future of cognitive science. </w:t>
      </w:r>
      <w:r>
        <w:rPr>
          <w:i/>
        </w:rPr>
        <w:t>Behavioral and Brain Sciences, 36</w:t>
      </w:r>
      <w:r>
        <w:t>(3), 181–204. https://doi.org/10.1017/S0140525X12000477</w:t>
      </w:r>
    </w:p>
    <w:p>
      <w:r>
        <w:t xml:space="preserve">15. Hohwy, J. (2013). </w:t>
      </w:r>
      <w:r>
        <w:rPr>
          <w:i/>
        </w:rPr>
        <w:t>The Predictive Mind</w:t>
      </w:r>
      <w:r>
        <w:t>. Oxford University Press.</w:t>
      </w:r>
    </w:p>
    <w:p>
      <w:r>
        <w:t xml:space="preserve">16. Seth, A. K. (2013). Interoceptive inference, emotion, and the embodied self. </w:t>
      </w:r>
      <w:r>
        <w:rPr>
          <w:i/>
        </w:rPr>
        <w:t>Trends in Cognitive Sciences, 17</w:t>
      </w:r>
      <w:r>
        <w:t>(11), 565–573. https://doi.org/10.1016/j.tics.2013.09.007</w:t>
      </w:r>
    </w:p>
    <w:p>
      <w:r>
        <w:t xml:space="preserve">17. Seth, A. (2021). </w:t>
      </w:r>
      <w:r>
        <w:rPr>
          <w:i/>
        </w:rPr>
        <w:t>Being You: A New Science of Consciousness</w:t>
      </w:r>
      <w:r>
        <w:t>. Faber &amp; Faber.</w:t>
      </w:r>
    </w:p>
    <w:p>
      <w:r>
        <w:t xml:space="preserve">18. Metzinger, T. (2003). </w:t>
      </w:r>
      <w:r>
        <w:rPr>
          <w:i/>
        </w:rPr>
        <w:t>Being No One: The Self-Model Theory of Subjectivity</w:t>
      </w:r>
      <w:r>
        <w:t>. MIT Press.</w:t>
      </w:r>
    </w:p>
    <w:p>
      <w:r>
        <w:t xml:space="preserve">19. Hofstadter, D. R. (2007). </w:t>
      </w:r>
      <w:r>
        <w:rPr>
          <w:i/>
        </w:rPr>
        <w:t>I Am a Strange Loop</w:t>
      </w:r>
      <w:r>
        <w:t>. Basic Books.</w:t>
      </w:r>
    </w:p>
    <w:p>
      <w:r>
        <w:t xml:space="preserve">20. Damasio, A. (1999). </w:t>
      </w:r>
      <w:r>
        <w:rPr>
          <w:i/>
        </w:rPr>
        <w:t>The Feeling of What Happens: Body and Emotion in the Making of Consciousness</w:t>
      </w:r>
      <w:r>
        <w:t>. Harcourt Brace.</w:t>
      </w:r>
    </w:p>
    <w:p>
      <w:r>
        <w:t xml:space="preserve">21. Damasio, A. (2010). </w:t>
      </w:r>
      <w:r>
        <w:rPr>
          <w:i/>
        </w:rPr>
        <w:t>Self Comes to Mind: Constructing the Conscious Brain</w:t>
      </w:r>
      <w:r>
        <w:t>. Pantheon.</w:t>
      </w:r>
    </w:p>
    <w:p>
      <w:r>
        <w:t xml:space="preserve">22. Barron, A. B., &amp; Klein, C. (2016). What insects can tell us about the origins of consciousness. </w:t>
      </w:r>
      <w:r>
        <w:rPr>
          <w:i/>
        </w:rPr>
        <w:t>Proceedings of the National Academy of Sciences, 113</w:t>
      </w:r>
      <w:r>
        <w:t>(18), 4900–4908. https://doi.org/10.1073/pnas.1520084113</w:t>
      </w:r>
    </w:p>
    <w:p>
      <w:r>
        <w:t xml:space="preserve">23. Dorkenwald, S., Matsliah, A., Sterling, A. R., et al. (2024). Neuronal wiring diagram of an adult brain. </w:t>
      </w:r>
      <w:r>
        <w:rPr>
          <w:i/>
        </w:rPr>
        <w:t>Nature, 634</w:t>
      </w:r>
      <w:r>
        <w:t>, 124–138. https://doi.org/10.1038/s41586-024-07558-y</w:t>
      </w:r>
    </w:p>
    <w:p>
      <w:r>
        <w:t xml:space="preserve">24. Scheffer, L. K., Xu, C. S., Januszewski, M., et al. (2020). A connectome and analysis of the adult </w:t>
      </w:r>
      <w:r>
        <w:rPr>
          <w:i/>
        </w:rPr>
        <w:t>Drosophila</w:t>
      </w:r>
      <w:r>
        <w:t xml:space="preserve"> central brain. </w:t>
      </w:r>
      <w:r>
        <w:rPr>
          <w:i/>
        </w:rPr>
        <w:t>eLife, 9</w:t>
      </w:r>
      <w:r>
        <w:t>, e57443. https://doi.org/10.7554/eLife.57443</w:t>
      </w:r>
    </w:p>
    <w:p>
      <w:r>
        <w:t xml:space="preserve">25. Shiu, P. K., Sterne, G. R., Spiller, N., et al. (2024). A </w:t>
      </w:r>
      <w:r>
        <w:rPr>
          <w:i/>
        </w:rPr>
        <w:t>Drosophila</w:t>
      </w:r>
      <w:r>
        <w:t xml:space="preserve"> computational brain model reveals sensorimotor processing. </w:t>
      </w:r>
      <w:r>
        <w:rPr>
          <w:i/>
        </w:rPr>
        <w:t>Nature, 634</w:t>
      </w:r>
      <w:r>
        <w:t>, 210–219. https://doi.org/10.1038/s41586-024-07763-9</w:t>
      </w:r>
    </w:p>
    <w:p>
      <w:r>
        <w:t xml:space="preserve">26. Casali, A. G., Gosseries, O., Rosanova, M., et al. (2013). A theoretically based index of consciousness independent of sensory processing and behavior. </w:t>
      </w:r>
      <w:r>
        <w:rPr>
          <w:i/>
        </w:rPr>
        <w:t>Science Translational Medicine, 5</w:t>
      </w:r>
      <w:r>
        <w:t>(198), 198ra105. https://doi.org/10.1126/scitranslmed.3006294</w:t>
      </w:r>
    </w:p>
    <w:p>
      <w:r>
        <w:t xml:space="preserve">27. Parfit, D. (1984). </w:t>
      </w:r>
      <w:r>
        <w:rPr>
          <w:i/>
        </w:rPr>
        <w:t>Reasons and Persons</w:t>
      </w:r>
      <w:r>
        <w:t>. Oxford University Press.</w:t>
      </w:r>
    </w:p>
    <w:p>
      <w:pPr>
        <w:pStyle w:val="Heading2"/>
      </w:pPr>
      <w:r>
        <w:t>Licença</w:t>
      </w:r>
    </w:p>
    <w:p>
      <w:r>
        <w:t xml:space="preserve">Este texto está disponível sob a licença </w:t>
      </w:r>
      <w:r>
        <w:rPr>
          <w:b/>
        </w:rPr>
        <w:t>Creative Commons Attribution 4.0 International (CC BY 4.0)</w:t>
      </w:r>
      <w:r>
        <w:t xml:space="preserve">. Veja </w:t>
      </w:r>
      <w:r>
        <w:t>`LICENSE.md`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