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8CBB" w14:textId="77777777" w:rsidR="001047E6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MANUAL DE REGRAS DE NEGÓCIO E USABILIDADE</w:t>
      </w:r>
    </w:p>
    <w:p w14:paraId="64C93D3E" w14:textId="77777777" w:rsidR="0014374F" w:rsidRDefault="0014374F">
      <w:pPr>
        <w:spacing w:before="60"/>
        <w:jc w:val="center"/>
        <w:rPr>
          <w:color w:val="9E9E9E"/>
          <w:sz w:val="17"/>
          <w:szCs w:val="17"/>
        </w:rPr>
      </w:pPr>
    </w:p>
    <w:p w14:paraId="75BAF599" w14:textId="6221C2C9" w:rsidR="0014374F" w:rsidRDefault="0014374F">
      <w:pPr>
        <w:spacing w:before="60"/>
        <w:jc w:val="center"/>
        <w:rPr>
          <w:color w:val="9E9E9E"/>
          <w:sz w:val="17"/>
          <w:szCs w:val="17"/>
        </w:rPr>
      </w:pPr>
      <w:r>
        <w:rPr>
          <w:noProof/>
        </w:rPr>
        <w:drawing>
          <wp:inline distT="0" distB="0" distL="0" distR="0" wp14:anchorId="39E0B2C1" wp14:editId="7CC6D052">
            <wp:extent cx="2943225" cy="2943225"/>
            <wp:effectExtent l="0" t="0" r="9525" b="9525"/>
            <wp:docPr id="1158180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4B54" w14:textId="173F62B8" w:rsidR="001047E6" w:rsidRPr="0014374F" w:rsidRDefault="00000000">
      <w:pPr>
        <w:spacing w:before="60"/>
        <w:jc w:val="center"/>
        <w:rPr>
          <w:sz w:val="52"/>
          <w:szCs w:val="52"/>
        </w:rPr>
      </w:pPr>
      <w:proofErr w:type="spellStart"/>
      <w:r w:rsidRPr="0014374F">
        <w:rPr>
          <w:color w:val="9E9E9E"/>
          <w:sz w:val="52"/>
          <w:szCs w:val="52"/>
        </w:rPr>
        <w:t>EasyShift</w:t>
      </w:r>
      <w:proofErr w:type="spellEnd"/>
    </w:p>
    <w:p w14:paraId="15448C5E" w14:textId="77777777" w:rsidR="001047E6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Guia de referência para gestão de trocas de dias de trabalho</w:t>
      </w:r>
    </w:p>
    <w:p w14:paraId="01C9A421" w14:textId="77777777" w:rsidR="001047E6" w:rsidRDefault="00000000">
      <w:pPr>
        <w:spacing w:before="60"/>
        <w:jc w:val="center"/>
      </w:pPr>
      <w:r>
        <w:rPr>
          <w:color w:val="9E9E9E"/>
          <w:sz w:val="18"/>
          <w:szCs w:val="18"/>
        </w:rPr>
        <w:t>Davi Borges Schneid</w:t>
      </w:r>
    </w:p>
    <w:p w14:paraId="2FAA3F62" w14:textId="77777777" w:rsidR="001047E6" w:rsidRDefault="00000000">
      <w:pPr>
        <w:spacing w:before="60"/>
        <w:jc w:val="center"/>
      </w:pPr>
      <w:r>
        <w:rPr>
          <w:color w:val="9E9E9E"/>
          <w:sz w:val="18"/>
          <w:szCs w:val="18"/>
        </w:rPr>
        <w:t>Abril de 2026</w:t>
      </w:r>
    </w:p>
    <w:p w14:paraId="314E71B0" w14:textId="77777777" w:rsidR="001047E6" w:rsidRDefault="001047E6">
      <w:pPr>
        <w:pBdr>
          <w:bottom w:val="single" w:sz="6" w:space="0" w:color="CCCCCC"/>
        </w:pBdr>
        <w:spacing w:before="200" w:after="200"/>
      </w:pPr>
    </w:p>
    <w:p w14:paraId="3A798B3E" w14:textId="77777777" w:rsidR="001047E6" w:rsidRDefault="00000000">
      <w:pPr>
        <w:pStyle w:val="Ttulo3"/>
      </w:pPr>
      <w:r>
        <w:t xml:space="preserve">1. Identidade </w:t>
      </w:r>
      <w:proofErr w:type="spellStart"/>
      <w:r>
        <w:t>EasyShift</w:t>
      </w:r>
      <w:proofErr w:type="spellEnd"/>
    </w:p>
    <w:p w14:paraId="63DF8C6F" w14:textId="77777777" w:rsidR="001047E6" w:rsidRDefault="00000000">
      <w:pPr>
        <w:spacing w:before="60"/>
        <w:jc w:val="both"/>
      </w:pPr>
      <w:r>
        <w:t xml:space="preserve">O </w:t>
      </w:r>
      <w:proofErr w:type="spellStart"/>
      <w:r>
        <w:rPr>
          <w:b/>
          <w:bCs/>
        </w:rPr>
        <w:t>EasyShift</w:t>
      </w:r>
      <w:proofErr w:type="spellEnd"/>
      <w:r>
        <w:t xml:space="preserve"> é uma plataforma dedicada à otimização da gestão de trocas de dias de trabalho. O sistema foi projetado para oferecer autonomia aos colaboradores na organização de suas escalas, garantindo que as substituições ocorram de forma transparente, segura e dentro das normas operacionais da organização.</w:t>
      </w:r>
    </w:p>
    <w:p w14:paraId="121B6009" w14:textId="77777777" w:rsidR="001047E6" w:rsidRDefault="00000000">
      <w:pPr>
        <w:pStyle w:val="Ttulo3"/>
      </w:pPr>
      <w:r>
        <w:t>2. Perfil do Usuário</w:t>
      </w:r>
    </w:p>
    <w:p w14:paraId="3F3FE75A" w14:textId="77777777" w:rsidR="001047E6" w:rsidRDefault="00000000">
      <w:pPr>
        <w:spacing w:before="60"/>
        <w:jc w:val="both"/>
      </w:pPr>
      <w:r>
        <w:t>Para utilizar a plataforma, cada colaborador possui um perfil individual onde constam as informações necessárias para a validação das regras de troca e identificação perante a equipe.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1047E6" w14:paraId="2B5884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19B3660" w14:textId="77777777" w:rsidR="001047E6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Informação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81A9B7" w14:textId="77777777" w:rsidR="001047E6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1047E6" w14:paraId="5ED14BE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E8DD0F" w14:textId="77777777" w:rsidR="001047E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9759490" w14:textId="77777777" w:rsidR="001047E6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Nome completo do colaborador conforme registro oficial.</w:t>
            </w:r>
          </w:p>
        </w:tc>
      </w:tr>
      <w:tr w:rsidR="001047E6" w14:paraId="382274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5AA75B" w14:textId="77777777" w:rsidR="001047E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D302E3" w14:textId="77777777" w:rsidR="001047E6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Identificador funcional único do colaborador.</w:t>
            </w:r>
          </w:p>
        </w:tc>
      </w:tr>
      <w:tr w:rsidR="001047E6" w14:paraId="6D25D32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CD587A" w14:textId="77777777" w:rsidR="001047E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Equipe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C7EEEE" w14:textId="77777777" w:rsidR="001047E6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Setor ou unidade de atuação do usuário.</w:t>
            </w:r>
          </w:p>
        </w:tc>
      </w:tr>
      <w:tr w:rsidR="001047E6" w14:paraId="5352BD4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23B127" w14:textId="77777777" w:rsidR="001047E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Turno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500167" w14:textId="77777777" w:rsidR="001047E6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Período de trabalho (Manhã, </w:t>
            </w:r>
            <w:proofErr w:type="gramStart"/>
            <w:r>
              <w:rPr>
                <w:sz w:val="20"/>
                <w:szCs w:val="20"/>
              </w:rPr>
              <w:t>Tarde</w:t>
            </w:r>
            <w:proofErr w:type="gramEnd"/>
            <w:r>
              <w:rPr>
                <w:sz w:val="20"/>
                <w:szCs w:val="20"/>
              </w:rPr>
              <w:t xml:space="preserve"> ou Noite).</w:t>
            </w:r>
          </w:p>
        </w:tc>
      </w:tr>
      <w:tr w:rsidR="001047E6" w14:paraId="7A250CE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8337C19" w14:textId="77777777" w:rsidR="001047E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 de Cadastro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2C8CDE" w14:textId="77777777" w:rsidR="001047E6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 e hora em que o acesso foi habilitado no sistema.</w:t>
            </w:r>
          </w:p>
        </w:tc>
      </w:tr>
    </w:tbl>
    <w:p w14:paraId="7A6D7F44" w14:textId="77777777" w:rsidR="001047E6" w:rsidRDefault="00000000">
      <w:pPr>
        <w:pStyle w:val="Ttulo3"/>
      </w:pPr>
      <w:r>
        <w:lastRenderedPageBreak/>
        <w:t>3. Regras de Dias de Trabalho</w:t>
      </w:r>
    </w:p>
    <w:p w14:paraId="55B8431F" w14:textId="77777777" w:rsidR="001047E6" w:rsidRDefault="00000000">
      <w:pPr>
        <w:spacing w:before="60"/>
        <w:jc w:val="both"/>
      </w:pPr>
      <w:r>
        <w:t xml:space="preserve">Um "Dia de Trabalho" no sistema representa uma data em que o colaborador está escalado, mas deseja solicitar que um colega </w:t>
      </w:r>
      <w:proofErr w:type="spellStart"/>
      <w:r>
        <w:t>assuma</w:t>
      </w:r>
      <w:proofErr w:type="spellEnd"/>
      <w:r>
        <w:t xml:space="preserve"> seu lugar.</w:t>
      </w:r>
    </w:p>
    <w:p w14:paraId="18F3DA00" w14:textId="77777777" w:rsidR="001047E6" w:rsidRDefault="00000000">
      <w:r>
        <w:t>3.1 Cadastro e Antecedência (D+1)</w:t>
      </w:r>
    </w:p>
    <w:p w14:paraId="5DFEEE64" w14:textId="77777777" w:rsidR="001047E6" w:rsidRDefault="00000000">
      <w:pPr>
        <w:spacing w:before="60"/>
        <w:jc w:val="both"/>
      </w:pPr>
      <w:r>
        <w:t xml:space="preserve">Para garantir a previsibilidade operacional, o sistema permite o cadastro de dias de trabalho apenas com antecedência mínima de </w:t>
      </w:r>
      <w:r>
        <w:rPr>
          <w:b/>
          <w:bCs/>
        </w:rPr>
        <w:t>24 horas</w:t>
      </w:r>
      <w:r>
        <w:t>. Não é possível registrar trocas para o próprio dia ou datas retroativas.</w:t>
      </w:r>
    </w:p>
    <w:p w14:paraId="180C5B9B" w14:textId="77777777" w:rsidR="001047E6" w:rsidRDefault="00000000">
      <w:r>
        <w:t>3.2 Bloqueio de Duplicidade</w:t>
      </w:r>
    </w:p>
    <w:p w14:paraId="2D2304A7" w14:textId="77777777" w:rsidR="001047E6" w:rsidRDefault="00000000">
      <w:pPr>
        <w:spacing w:before="60"/>
        <w:jc w:val="both"/>
      </w:pPr>
      <w:r>
        <w:t xml:space="preserve">O sistema impede que um usuário registre o mesmo dia de trabalho mais de uma vez. Caso já exista um registro ativo para a data selecionada, o aplicativo emitirá o alerta: </w:t>
      </w:r>
      <w:r>
        <w:rPr>
          <w:i/>
          <w:iCs/>
        </w:rPr>
        <w:t>"Dia de trabalho já registrado"</w:t>
      </w:r>
      <w:r>
        <w:t>.</w:t>
      </w:r>
    </w:p>
    <w:p w14:paraId="33764F1D" w14:textId="77777777" w:rsidR="001047E6" w:rsidRDefault="00000000">
      <w:r>
        <w:t>3.3 Status "Aguardando"</w:t>
      </w:r>
    </w:p>
    <w:p w14:paraId="5CC5DA35" w14:textId="77777777" w:rsidR="001047E6" w:rsidRDefault="00000000">
      <w:pPr>
        <w:spacing w:before="60"/>
        <w:jc w:val="both"/>
      </w:pPr>
      <w:r>
        <w:t xml:space="preserve">Sempre que um dia de trabalho estiver vinculado a uma solicitação de troca enviada e ainda não respondida, ele receberá a marcação visual </w:t>
      </w:r>
      <w:r>
        <w:rPr>
          <w:b/>
          <w:bCs/>
        </w:rPr>
        <w:t>"Aguardando"</w:t>
      </w:r>
      <w:r>
        <w:t xml:space="preserve"> em cor laranja. Durante este período, o dia fica bloqueado para novas solicitações para evitar conflitos.</w:t>
      </w:r>
    </w:p>
    <w:p w14:paraId="2D5118D1" w14:textId="77777777" w:rsidR="001047E6" w:rsidRDefault="00000000">
      <w:pPr>
        <w:pStyle w:val="Ttulo3"/>
      </w:pPr>
      <w:r>
        <w:t>4. Sistema de Trocas</w:t>
      </w:r>
    </w:p>
    <w:p w14:paraId="1B31E38B" w14:textId="77777777" w:rsidR="001047E6" w:rsidRDefault="00000000">
      <w:r>
        <w:t>4.1 Fluxo Unidirecional</w:t>
      </w:r>
    </w:p>
    <w:p w14:paraId="63F30843" w14:textId="77777777" w:rsidR="001047E6" w:rsidRDefault="00000000">
      <w:pPr>
        <w:spacing w:before="60"/>
        <w:jc w:val="both"/>
      </w:pPr>
      <w:r>
        <w:t xml:space="preserve">As trocas no </w:t>
      </w:r>
      <w:proofErr w:type="spellStart"/>
      <w:r>
        <w:t>EasyShift</w:t>
      </w:r>
      <w:proofErr w:type="spellEnd"/>
      <w:r>
        <w:t xml:space="preserve"> seguem um modelo de assunção de compromisso: o solicitante pede que um colega trabalhe em seu lugar. Ao aceitar, o colega assume a responsabilidade pela data, e o solicitante é liberado do compromisso.</w:t>
      </w:r>
    </w:p>
    <w:p w14:paraId="7D90D817" w14:textId="77777777" w:rsidR="001047E6" w:rsidRDefault="00000000">
      <w:r>
        <w:t>4.2 Ciclo de Quotas</w:t>
      </w:r>
    </w:p>
    <w:p w14:paraId="38BEDDD2" w14:textId="77777777" w:rsidR="001047E6" w:rsidRDefault="00000000">
      <w:pPr>
        <w:spacing w:before="60"/>
        <w:jc w:val="both"/>
      </w:pPr>
      <w:r>
        <w:t>Cada colaborador possui um limite de solicitações por período, definido de acordo com seu turno:</w:t>
      </w:r>
    </w:p>
    <w:p w14:paraId="0D5097AF" w14:textId="77777777" w:rsidR="001047E6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Turnos Diurnos (Manhã/Tarde):</w:t>
      </w:r>
      <w:r>
        <w:t xml:space="preserve"> Até 4 trocas por período.</w:t>
      </w:r>
    </w:p>
    <w:p w14:paraId="67D7D89B" w14:textId="77777777" w:rsidR="001047E6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Turno Noturno:</w:t>
      </w:r>
      <w:r>
        <w:t xml:space="preserve"> Até 3 trocas por período.</w:t>
      </w:r>
    </w:p>
    <w:p w14:paraId="5E9DAFD0" w14:textId="77777777" w:rsidR="001047E6" w:rsidRDefault="00000000">
      <w:pPr>
        <w:spacing w:before="60"/>
        <w:jc w:val="both"/>
      </w:pPr>
      <w:r>
        <w:t xml:space="preserve">O período de contagem é fixo, iniciando no </w:t>
      </w:r>
      <w:r>
        <w:rPr>
          <w:b/>
          <w:bCs/>
        </w:rPr>
        <w:t>dia 16 de cada mês</w:t>
      </w:r>
      <w:r>
        <w:t xml:space="preserve"> e encerrando no </w:t>
      </w:r>
      <w:r>
        <w:rPr>
          <w:b/>
          <w:bCs/>
        </w:rPr>
        <w:t>dia 15 do mês seguinte</w:t>
      </w:r>
      <w:r>
        <w:t>. Solicitações com status "Pendente" ou "Confirmada" consomem a quota disponível.</w:t>
      </w:r>
    </w:p>
    <w:p w14:paraId="626EA1EA" w14:textId="77777777" w:rsidR="001047E6" w:rsidRDefault="00000000">
      <w:r>
        <w:t>4.3 Validação de Conflitos</w:t>
      </w:r>
    </w:p>
    <w:p w14:paraId="494688AA" w14:textId="77777777" w:rsidR="001047E6" w:rsidRDefault="00000000">
      <w:pPr>
        <w:spacing w:before="60"/>
        <w:jc w:val="both"/>
      </w:pPr>
      <w:r>
        <w:t>O sistema protege a integridade da escala impedindo que um colega aceite uma troca para um dia em que ele já possui um compromisso registrado (seja um dia próprio ou uma troca já aceita/pendente).</w:t>
      </w:r>
    </w:p>
    <w:p w14:paraId="31F5C8DC" w14:textId="77777777" w:rsidR="001047E6" w:rsidRDefault="00000000">
      <w:pPr>
        <w:pStyle w:val="Ttulo3"/>
      </w:pPr>
      <w:r>
        <w:t>5. Administração</w:t>
      </w:r>
    </w:p>
    <w:p w14:paraId="3D27775D" w14:textId="77777777" w:rsidR="001047E6" w:rsidRDefault="00000000">
      <w:r>
        <w:t>5.1 Níveis de Acesso</w:t>
      </w:r>
    </w:p>
    <w:p w14:paraId="2E1B03A7" w14:textId="77777777" w:rsidR="001047E6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Usuário:</w:t>
      </w:r>
      <w:r>
        <w:t xml:space="preserve"> Pode gerenciar seus próprios dias e realizar trocas com colegas.</w:t>
      </w:r>
    </w:p>
    <w:p w14:paraId="5D67E17A" w14:textId="77777777" w:rsidR="001047E6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Administrador:</w:t>
      </w:r>
      <w:r>
        <w:t xml:space="preserve"> Possui visão gerencial, podendo autorizar novos e-mails e gerenciar permissões de acesso.</w:t>
      </w:r>
    </w:p>
    <w:p w14:paraId="7541EDEB" w14:textId="77777777" w:rsidR="001047E6" w:rsidRDefault="00000000">
      <w:r>
        <w:t xml:space="preserve">5.2 </w:t>
      </w:r>
      <w:proofErr w:type="spellStart"/>
      <w:r>
        <w:t>Whitelist</w:t>
      </w:r>
      <w:proofErr w:type="spellEnd"/>
      <w:r>
        <w:t xml:space="preserve"> e </w:t>
      </w:r>
      <w:proofErr w:type="spellStart"/>
      <w:r>
        <w:t>Bootstrap</w:t>
      </w:r>
      <w:proofErr w:type="spellEnd"/>
    </w:p>
    <w:p w14:paraId="7D514016" w14:textId="77777777" w:rsidR="001047E6" w:rsidRDefault="00000000">
      <w:pPr>
        <w:spacing w:before="60"/>
        <w:jc w:val="both"/>
      </w:pPr>
      <w:r>
        <w:t xml:space="preserve">O acesso ao </w:t>
      </w:r>
      <w:proofErr w:type="spellStart"/>
      <w:r>
        <w:t>EasyShift</w:t>
      </w:r>
      <w:proofErr w:type="spellEnd"/>
      <w:r>
        <w:t xml:space="preserve"> é restrito a e-mails previamente autorizados em uma lista de permissões (</w:t>
      </w:r>
      <w:proofErr w:type="spellStart"/>
      <w:r>
        <w:t>Whitelist</w:t>
      </w:r>
      <w:proofErr w:type="spellEnd"/>
      <w:r>
        <w:t>). Administradores específicos (</w:t>
      </w:r>
      <w:proofErr w:type="spellStart"/>
      <w:r>
        <w:t>Bootstrap</w:t>
      </w:r>
      <w:proofErr w:type="spellEnd"/>
      <w:r>
        <w:t>) possuem acesso garantido para assegurar a continuidade da gestão do sistema.</w:t>
      </w:r>
    </w:p>
    <w:p w14:paraId="3114859A" w14:textId="77777777" w:rsidR="001047E6" w:rsidRDefault="00000000">
      <w:pPr>
        <w:pStyle w:val="Ttulo3"/>
      </w:pPr>
      <w:r>
        <w:t>6. Notificações e UX</w:t>
      </w:r>
    </w:p>
    <w:p w14:paraId="7B56374A" w14:textId="77777777" w:rsidR="001047E6" w:rsidRDefault="00000000">
      <w:pPr>
        <w:spacing w:before="60"/>
        <w:jc w:val="both"/>
      </w:pPr>
      <w:r>
        <w:t xml:space="preserve">O aplicativo utiliza o serviço de notificações </w:t>
      </w:r>
      <w:proofErr w:type="spellStart"/>
      <w:r>
        <w:t>push</w:t>
      </w:r>
      <w:proofErr w:type="spellEnd"/>
      <w:r>
        <w:t xml:space="preserve"> para dispositivos Android, informando o usuário em tempo real sobre novas solicitações recebidas. Todas as listas de datas no aplicativo são apresentadas em </w:t>
      </w:r>
      <w:r>
        <w:rPr>
          <w:b/>
          <w:bCs/>
        </w:rPr>
        <w:t>ordem cronológica</w:t>
      </w:r>
      <w:r>
        <w:t>, facilitando a visualização dos compromissos mais próximos.</w:t>
      </w:r>
    </w:p>
    <w:p w14:paraId="359403A0" w14:textId="77777777" w:rsidR="001047E6" w:rsidRDefault="00000000">
      <w:pPr>
        <w:pStyle w:val="Ttulo3"/>
      </w:pPr>
      <w:r>
        <w:lastRenderedPageBreak/>
        <w:t>7. FAQ de Suporte</w:t>
      </w:r>
    </w:p>
    <w:p w14:paraId="0A5BE0C7" w14:textId="77777777" w:rsidR="001047E6" w:rsidRDefault="00000000">
      <w:pPr>
        <w:spacing w:before="60"/>
        <w:jc w:val="both"/>
      </w:pPr>
      <w:r>
        <w:rPr>
          <w:b/>
          <w:bCs/>
        </w:rPr>
        <w:t>Por que meu botão de Solicitar troca está desabilitado?</w:t>
      </w:r>
      <w:r>
        <w:br/>
        <w:t>Você atingiu sua quota de trocas para o período atual (do dia 16 ao dia 15). O limite será renovado no próximo ciclo ou caso uma troca pendente seja recusada.</w:t>
      </w:r>
    </w:p>
    <w:p w14:paraId="01CAE8FF" w14:textId="77777777" w:rsidR="001047E6" w:rsidRDefault="00000000">
      <w:pPr>
        <w:spacing w:before="60"/>
        <w:jc w:val="both"/>
      </w:pPr>
      <w:r>
        <w:rPr>
          <w:b/>
          <w:bCs/>
        </w:rPr>
        <w:t>Meu dia cadastrado sumiu após o aceite do colega. O que houve?</w:t>
      </w:r>
      <w:r>
        <w:br/>
        <w:t>Isso indica que a troca foi concluída com sucesso. O compromisso agora pertence ao colega que aceitou a solicitação.</w:t>
      </w:r>
    </w:p>
    <w:p w14:paraId="605922AD" w14:textId="77777777" w:rsidR="001047E6" w:rsidRDefault="00000000">
      <w:pPr>
        <w:spacing w:before="60"/>
        <w:jc w:val="both"/>
      </w:pPr>
      <w:r>
        <w:rPr>
          <w:b/>
          <w:bCs/>
        </w:rPr>
        <w:t>Não consigo selecionar a data de hoje para cadastrar.</w:t>
      </w:r>
      <w:r>
        <w:br/>
        <w:t>O sistema exige antecedência mínima de um dia (D+1) para qualquer registro de troca.</w:t>
      </w:r>
    </w:p>
    <w:p w14:paraId="56942ED9" w14:textId="77777777" w:rsidR="001047E6" w:rsidRDefault="00000000">
      <w:pPr>
        <w:spacing w:before="60"/>
        <w:jc w:val="both"/>
      </w:pPr>
      <w:r>
        <w:rPr>
          <w:b/>
          <w:bCs/>
        </w:rPr>
        <w:t>Por que não consigo trocar com um colega de outro turno?</w:t>
      </w:r>
      <w:r>
        <w:br/>
      </w:r>
      <w:r>
        <w:br/>
        <w:t>Para manter a segurança operacional, trocas entre turnos incompatíveis (</w:t>
      </w:r>
      <w:proofErr w:type="spellStart"/>
      <w:r>
        <w:t>ex</w:t>
      </w:r>
      <w:proofErr w:type="spellEnd"/>
      <w:r>
        <w:t>: Diurno com Noturno) são bloqueadas pelo sistema.</w:t>
      </w:r>
    </w:p>
    <w:p w14:paraId="0DD6302C" w14:textId="77777777" w:rsidR="001047E6" w:rsidRDefault="001047E6">
      <w:pPr>
        <w:pBdr>
          <w:bottom w:val="single" w:sz="6" w:space="0" w:color="CCCCCC"/>
        </w:pBdr>
        <w:spacing w:before="200" w:after="200"/>
      </w:pPr>
    </w:p>
    <w:p w14:paraId="6D02CCB1" w14:textId="77777777" w:rsidR="001047E6" w:rsidRDefault="00000000">
      <w:pPr>
        <w:spacing w:before="60"/>
        <w:jc w:val="center"/>
      </w:pPr>
      <w:r>
        <w:rPr>
          <w:color w:val="9E9E9E"/>
          <w:sz w:val="15"/>
          <w:szCs w:val="15"/>
        </w:rPr>
        <w:t xml:space="preserve">© 2026 </w:t>
      </w:r>
      <w:proofErr w:type="spellStart"/>
      <w:r>
        <w:rPr>
          <w:color w:val="9E9E9E"/>
          <w:sz w:val="15"/>
          <w:szCs w:val="15"/>
        </w:rPr>
        <w:t>EasyShift</w:t>
      </w:r>
      <w:proofErr w:type="spellEnd"/>
      <w:r>
        <w:rPr>
          <w:color w:val="9E9E9E"/>
          <w:sz w:val="15"/>
          <w:szCs w:val="15"/>
        </w:rPr>
        <w:t>. Todos os direitos reservados a Davi Borges Schneid.</w:t>
      </w:r>
      <w:r>
        <w:br/>
      </w:r>
      <w:r>
        <w:br/>
      </w:r>
      <w:r>
        <w:rPr>
          <w:color w:val="9E9E9E"/>
          <w:sz w:val="15"/>
          <w:szCs w:val="15"/>
        </w:rPr>
        <w:t>26 de abril de 2026</w:t>
      </w:r>
    </w:p>
    <w:sectPr w:rsidR="001047E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034"/>
    <w:multiLevelType w:val="hybridMultilevel"/>
    <w:tmpl w:val="B04003C4"/>
    <w:lvl w:ilvl="0" w:tplc="C22A462E">
      <w:start w:val="1"/>
      <w:numFmt w:val="bullet"/>
      <w:lvlText w:val="●"/>
      <w:lvlJc w:val="left"/>
      <w:pPr>
        <w:ind w:left="720" w:hanging="360"/>
      </w:pPr>
    </w:lvl>
    <w:lvl w:ilvl="1" w:tplc="ACDAACAE">
      <w:start w:val="1"/>
      <w:numFmt w:val="bullet"/>
      <w:lvlText w:val="○"/>
      <w:lvlJc w:val="left"/>
      <w:pPr>
        <w:ind w:left="1440" w:hanging="360"/>
      </w:pPr>
    </w:lvl>
    <w:lvl w:ilvl="2" w:tplc="16AE8624">
      <w:start w:val="1"/>
      <w:numFmt w:val="bullet"/>
      <w:lvlText w:val="■"/>
      <w:lvlJc w:val="left"/>
      <w:pPr>
        <w:ind w:left="2160" w:hanging="360"/>
      </w:pPr>
    </w:lvl>
    <w:lvl w:ilvl="3" w:tplc="92B0F6B6">
      <w:start w:val="1"/>
      <w:numFmt w:val="bullet"/>
      <w:lvlText w:val="●"/>
      <w:lvlJc w:val="left"/>
      <w:pPr>
        <w:ind w:left="2880" w:hanging="360"/>
      </w:pPr>
    </w:lvl>
    <w:lvl w:ilvl="4" w:tplc="4F10A876">
      <w:start w:val="1"/>
      <w:numFmt w:val="bullet"/>
      <w:lvlText w:val="○"/>
      <w:lvlJc w:val="left"/>
      <w:pPr>
        <w:ind w:left="3600" w:hanging="360"/>
      </w:pPr>
    </w:lvl>
    <w:lvl w:ilvl="5" w:tplc="42562CFA">
      <w:start w:val="1"/>
      <w:numFmt w:val="bullet"/>
      <w:lvlText w:val="■"/>
      <w:lvlJc w:val="left"/>
      <w:pPr>
        <w:ind w:left="4320" w:hanging="360"/>
      </w:pPr>
    </w:lvl>
    <w:lvl w:ilvl="6" w:tplc="DF6A738C">
      <w:start w:val="1"/>
      <w:numFmt w:val="bullet"/>
      <w:lvlText w:val="●"/>
      <w:lvlJc w:val="left"/>
      <w:pPr>
        <w:ind w:left="5040" w:hanging="360"/>
      </w:pPr>
    </w:lvl>
    <w:lvl w:ilvl="7" w:tplc="536CEC68">
      <w:start w:val="1"/>
      <w:numFmt w:val="bullet"/>
      <w:lvlText w:val="●"/>
      <w:lvlJc w:val="left"/>
      <w:pPr>
        <w:ind w:left="5760" w:hanging="360"/>
      </w:pPr>
    </w:lvl>
    <w:lvl w:ilvl="8" w:tplc="E5D00A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B16456"/>
    <w:multiLevelType w:val="hybridMultilevel"/>
    <w:tmpl w:val="04B8558A"/>
    <w:lvl w:ilvl="0" w:tplc="F9F26B32">
      <w:start w:val="1"/>
      <w:numFmt w:val="decimal"/>
      <w:lvlText w:val="%1."/>
      <w:lvlJc w:val="left"/>
      <w:pPr>
        <w:ind w:left="720" w:hanging="360"/>
      </w:pPr>
    </w:lvl>
    <w:lvl w:ilvl="1" w:tplc="FC446A22">
      <w:numFmt w:val="decimal"/>
      <w:lvlText w:val=""/>
      <w:lvlJc w:val="left"/>
    </w:lvl>
    <w:lvl w:ilvl="2" w:tplc="211CB778">
      <w:numFmt w:val="decimal"/>
      <w:lvlText w:val=""/>
      <w:lvlJc w:val="left"/>
    </w:lvl>
    <w:lvl w:ilvl="3" w:tplc="26887C8C">
      <w:numFmt w:val="decimal"/>
      <w:lvlText w:val=""/>
      <w:lvlJc w:val="left"/>
    </w:lvl>
    <w:lvl w:ilvl="4" w:tplc="85A6D23A">
      <w:numFmt w:val="decimal"/>
      <w:lvlText w:val=""/>
      <w:lvlJc w:val="left"/>
    </w:lvl>
    <w:lvl w:ilvl="5" w:tplc="81AC4472">
      <w:numFmt w:val="decimal"/>
      <w:lvlText w:val=""/>
      <w:lvlJc w:val="left"/>
    </w:lvl>
    <w:lvl w:ilvl="6" w:tplc="3D22BF64">
      <w:numFmt w:val="decimal"/>
      <w:lvlText w:val=""/>
      <w:lvlJc w:val="left"/>
    </w:lvl>
    <w:lvl w:ilvl="7" w:tplc="E7788A32">
      <w:numFmt w:val="decimal"/>
      <w:lvlText w:val=""/>
      <w:lvlJc w:val="left"/>
    </w:lvl>
    <w:lvl w:ilvl="8" w:tplc="3412E5BE">
      <w:numFmt w:val="decimal"/>
      <w:lvlText w:val=""/>
      <w:lvlJc w:val="left"/>
    </w:lvl>
  </w:abstractNum>
  <w:num w:numId="1" w16cid:durableId="1105542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E6"/>
    <w:rsid w:val="001047E6"/>
    <w:rsid w:val="0014374F"/>
    <w:rsid w:val="00DA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D52E7"/>
  <w15:docId w15:val="{7230F375-CB31-4828-86AC-34FB62E1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703</Words>
  <Characters>3721</Characters>
  <Application>Microsoft Office Word</Application>
  <DocSecurity>0</DocSecurity>
  <Lines>82</Lines>
  <Paragraphs>63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 Borges Schneid</cp:lastModifiedBy>
  <cp:revision>2</cp:revision>
  <dcterms:created xsi:type="dcterms:W3CDTF">2026-04-26T16:37:00Z</dcterms:created>
  <dcterms:modified xsi:type="dcterms:W3CDTF">2026-04-26T16:38:00Z</dcterms:modified>
</cp:coreProperties>
</file>