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Amazon • email • content • e-commerce • forecasting • reporting • management • machine learning • Excel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12 accounts, 32 campaigns, 110k Ad Groups, 1.6 million keywords, with a $3.6 million/month spend all in one brand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Funnel.io and Looker Studio reporting, created automated monitoring scripts, and developed a repeatable account-management system adopted across the agency.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