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and performance marketing leader with 14+ years of experience directing paid acquisition, developing teams, and connecting marketing investment to business results. Increased monthly marketing volume fourfold while improving ROAS from 1.5 to 3.5, managed Google and Meta advertising within a $400,000 monthly multichannel budget, and led an eight-person e-commerce team. Combines forecasting, incrementality testing, customer lifetime value analysis, and executive reporting with Shopify experience and cross-functional coordination across creative, operations, finance, and product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Tableau • Shopify • Google Analytics 4 • Google Tag Manager • Google Ads Editor • Google Ads API • Microsoft Ads • Google Search Console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gecko-job:('url',-'doingthings.applytojob.com',-'applys6ToXnkWvDBreezy-Golf-Director-Of-Marketing',-'')</dc:identifier>
</cp:coreProperties>
</file>