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leader with 14+ years of experience combining hands-on campaign management, budget optimization, attribution, and conversion testing. Managed Google Ads, Microsoft Ads, and paid social across substantial monthly budgets, increasing marketing volume fourfold while improving ROAS from 1.5 to 3.5. Brings practical experience with GA4, Google Tag Manager, audience analysis, ad copy, automated reporting, and AI-assisted performance analysis, partnering with web, SEO, creative, and leadership teams to improve acquisition performance.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Meta Ads • Google Analytics 4 • Microsoft Ads • Google Search Console • Google Ads Editor • Google Ads API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gecko-job:('url',-'hostpapa.applytojob.com',-'applyRPSLQTP5tzSenior-Paid-Media-Manager',-'')</dc:identifier>
</cp:coreProperties>
</file>