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Integrated Marketing Leadership | Campaign Operations | Commercial Insights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Integrated marketing leader experienced in coordinating campaigns, teams and performance information across complex business functions. Directed digital marketing and e-commerce alongside sales, product, finance, IT and operations, and led an eight-person team. Combines personalized content strategy, audience research, campaign testing and leadership KPI reporting with agency evaluation and scalable operating processes. Hands-on reporting automation and AI-assisted marketing development add practical ways to improve execution consistency and turn business priorities into measurable marketing work.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Campaign Optimization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B2B &amp; B2C Marketing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Operational Efficiency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Team Development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Cross-Functional Leadership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Paid Media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Conversion Rate Optimization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Lead Generation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Modernized the company's digital environment and launched multiple B2C channels while protecting relationships with more than 650 B2B retail partners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with more than $476,000 in combined monthly spend while advising clients on channel allocation, campaign structure, and growth priorities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Marketing/Technology Manager - ILT Marketing - American Fork,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2024–Present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a headless retail website with React and Next.js, connecting Shopify directly to manufacturer databases through GraphQL. Automated order and shipping updates, reducing ongoing oversight to approximately 10 minutes per week.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2023–Jul 2024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Analyzed Google Ads audience performance to identify audiences and strategies to test and apply across other platforms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five-year projections using predictive statistical models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Designed and interpreted funnel testing across reach, comparison, conversion, micro-conversion, purchase, and internal customer lifetime value to identify scalable search and budget opportunities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 customized reporting system using Python, Databricks, SQL, blended Excel data, and Funnel.io to automatically collect data weekly from more than 10 marketing channels, improve reporting accuracy, and accelerate decision-making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Following successful optimization work, evaluated management’s question of where and why to invest an additional $10 million. Used regression models based on prior-year and prior-period data to forecast outcomes and support investment recommendations involving holdouts, geographic promotional offers, scale-ups, scale-downs, and budget reallocations across channels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/ Reservation Counter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2020–Apr 2022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PPC efforts across Google Ads and Microsoft/Bing Ads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competitor research using Python web scraping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on SEO best practices and on-page optimization and coordinated marketing priorities with web, operations, creative, and other stakeholders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Configured GA4 and Google Tag Manager measurement and built Looker Studio KPI dashboards for campaign pacing, website performance, inventory planning, and leadership decisions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2018–Jun 2020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Applied project-by-project cost-benefit analysis to prioritize growth initiatives, marketplace opportunities, product investments, and operational improvements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Designed the company's information architecture and ERP-system flow and implemented systems to increase productivity, efficiency, transparency, and collaboration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directly with clients on business goals, pain points, campaign structure, and budget allocation across website development, SEO, email campaigns, paid search, display, mobile, remarketing, YouTube, and social media platforms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keyword, audience, and competitive research to develop targeting, messaging, campaign, and growth recommendations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Jun 2013–Aug 2016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Led an eight-person e-commerce team responsible for paid search, customer acquisition, campaign delivery, website performance, and growth across the U.S., Canada, and U.K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keyword strategy, bid experiments, landing-page optimization, ad copy, audience analysis, CRO, attribution, and A/B and multivariate testing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annual projections and KPI reporting with senior leadership and used platform, analytics, Magento, accounting, and competitive data to guide budget and campaign decisions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and managed content strategy covering timing, content type, placement across blogs, mail, email, and the website, content focus, and personalization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Led weekly marketing meetings and participated in weekly firm management meetings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HubSpot • Salesforce • Google Analytics 4 • Looker Studio • Tableau • Excel • Google Ads • Python • SQL • ChatGPT • Claude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– Provo, Utah Jan 2004 – June 2008; Business Management Degree - Marketing Emphasis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Ads; Google Analytics; Microsoft Ads / Bing Ads; Meta/Facebook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gecko-job:scout-3048</dc:identifier>
</cp:coreProperties>
</file>