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and digital marketing leader with 14+ years of agency and in-house experience across Google Ads, Microsoft Ads, and B2B and B2C marketing. Managed 75+ client accounts and led an eight-person team, combining client strategy with hands-on campaign optimization, budget forecasting, attribution, and conversion testing. Improved ROAS from 1.5 to 3.5 while scaling monthly marketing volume fourfold. Builds scalable account workflows and automated reporting, with experience in GA4 and Google Tag Manager.</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ChatGPT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gecko-job:('url',-'marketbridge.applytojob.com',-'applyB8FgyaIoi0Senior-Manager-SEM',-'')</dc:identifier>
</cp:coreProperties>
</file>