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Growth Marketing | Incrementality &amp; LTV | Conversion Testing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Performance marketing leader focused on the economics of growth: incrementality, customer value and conversion. Analyzed lifetime value, incremental CPA, brand holdouts, affiliate economics and promotions, and used regression models to guide budget decisions. Led an eight-person e-commerce team, improved ROAS from 1.5 to 3.5 while scaling monthly volume fourfold, and coordinated campaign, content and website priorities. Combines hands-on experimentation, revenue-oriented reporting and agency evaluation across paid acquisition and commerce programs.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customer lifetime value (LTV) analysis, affiliate commission analysis and discount negotiation, and AI-assisted promotion performance analysis using Namogoo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search, including Google Ads and Bing Ads, and helped migrate existing Power BI dashboards and reporting to Tableau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PPC efforts across Google Ads and Microsoft/Bing Ads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Microsoft/Bing Ads, Amazon, Meta/Facebook, Instagram, and TikTok across an approximately $400,000 monthly advertising budget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conversion and attribution models and designed A/B and multivariate tests across multiple levels of the marketing funnel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Routinely conducted cost/benefit evaluations of marketing initiatives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Meta Ads • Google Ads • Microsoft Ads • Google Analytics 4 • Google Tag Manager • Excel • Tableau • Looker Studio • Python • SQL • Claude • HubSpot • Salesforce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gecko-job:scout-2991</dc:identifier>
</cp:coreProperties>
</file>