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Performance Marketing | Full-Funnel Testing | Paid Media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experienced in combining campaign execution, creative collaboration and full-funnel analysis. Scaled monthly marketing volume fourfold while improving ROAS from 1.5 to 3.5, and managed acquisition across Google, Microsoft, Meta, Instagram and TikTok. Designs audience and conversion tests, evaluates bidding and budget decisions, and builds GA4/GTM measurement and reporting. Agency portfolio experience adds practical client strategy, account discipline and actionable recommendations across multiple campaigns and business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Analytics 4 • Google Tag Manager • Looker Studio • Excel • Python • HubSpot • Salesforce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gecko-job:scout-3020</dc:identifier>
</cp:coreProperties>
</file>