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&amp; Growth Leadership | Team Development | Campaign Operations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and growth leader experienced in aligning teams, budgets and digital execution around business priorities. Led an eight-person e-commerce team and built an in-house PPC team and scalable operating system spanning 32 businesses. Combines multichannel acquisition, content strategy, CRM integration and leadership KPI reporting with agency evaluation and cross-functional coordination. Forecasting, financial analysis and campaign experimentation support clear investment decisions and practical operating processes that improve how marketing work is planned, measured and delivered.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PPC efforts across Google Ads and Microsoft/Bing Ads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Meta Ads • Google Analytics 4 • Looker Studio • Tableau • Excel • HubSpot • Salesforce • Python • ChatGPT • Claude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gecko-job:scout-3052</dc:identifier>
</cp:coreProperties>
</file>