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B2B Demand &amp; Digital Marketing | Campaign Strategy | Funnel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digital marketer experienced in translating business priorities into coordinated campaigns and practical performance recommendations. Directed marketing and e-commerce with sales, product, IT and operations partners, and advised agency clients on goals, targeting and channel allocation. Combines personalized content strategy, keyword and audience research, funnel testing and attribution models with automated reporting. Technical website and systems integration work supports clear collaboration across commercial and technical teams and a disciplined approach to evaluating campaign investment.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Ads • Microsoft Ads • Meta Ads • Google Analytics 4 • Looker Studio • Tableau • Excel • Python • SQL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gecko-job:scout-3054</dc:identifier>
</cp:coreProperties>
</file>