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Product Management | Product Leadership | Digital Platforms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technology and e-commerce leader who translates business needs into working digital products and connected systems. Combines hands-on application development with customer and market analysis, cross-functional leadership, and financial judgment. Experience spans requirements definition, workflow design, customer-facing commerce, and evidence-based decisions about product and business opportunities.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Data-Driven Decision Making</w:t>
            </w:r>
          </w:p>
        </w:tc>
        <w:tc>
          <w:tcPr>
            <w:tcW w:type="dxa" w:w="5400"/>
          </w:tcPr>
          <w:p>
            <w:pPr>
              <w:pStyle w:val="ListBullet"/>
              <w:spacing w:after="0" w:line="276" w:lineRule="auto"/>
            </w:pPr>
            <w:r/>
            <w:r>
              <w:rPr>
                <w:rFonts w:ascii="EB Garamond" w:hAnsi="EB Garamond"/>
                <w:sz w:val="22"/>
              </w:rPr>
              <w:t>Product Requirements Development</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Experience Design</w:t>
            </w:r>
          </w:p>
        </w:tc>
      </w:tr>
      <w:tr>
        <w:tc>
          <w:tcPr>
            <w:tcW w:type="dxa" w:w="5400"/>
          </w:tcPr>
          <w:p>
            <w:pPr>
              <w:pStyle w:val="ListBullet"/>
              <w:spacing w:after="0" w:line="276" w:lineRule="auto"/>
            </w:pPr>
            <w:r/>
            <w:r>
              <w:rPr>
                <w:rFonts w:ascii="EB Garamond" w:hAnsi="EB Garamond"/>
                <w:sz w:val="22"/>
              </w:rPr>
              <w:t>Market Research</w:t>
            </w:r>
          </w:p>
        </w:tc>
        <w:tc>
          <w:tcPr>
            <w:tcW w:type="dxa" w:w="5400"/>
          </w:tcPr>
          <w:p>
            <w:pPr>
              <w:pStyle w:val="ListBullet"/>
              <w:spacing w:after="0" w:line="276" w:lineRule="auto"/>
            </w:pPr>
            <w:r/>
            <w:r>
              <w:rPr>
                <w:rFonts w:ascii="EB Garamond" w:hAnsi="EB Garamond"/>
                <w:sz w:val="22"/>
              </w:rPr>
              <w:t>Financial Analysis</w:t>
            </w:r>
          </w:p>
        </w:tc>
      </w:tr>
      <w:tr>
        <w:tc>
          <w:tcPr>
            <w:tcW w:type="dxa" w:w="5400"/>
          </w:tcPr>
          <w:p>
            <w:pPr>
              <w:pStyle w:val="ListBullet"/>
              <w:spacing w:after="0" w:line="276" w:lineRule="auto"/>
            </w:pPr>
            <w:r/>
            <w:r>
              <w:rPr>
                <w:rFonts w:ascii="EB Garamond" w:hAnsi="EB Garamond"/>
                <w:sz w:val="22"/>
              </w:rPr>
              <w:t>Workflow Design</w:t>
            </w:r>
          </w:p>
        </w:tc>
        <w:tc>
          <w:tcPr>
            <w:tcW w:type="dxa" w:w="5400"/>
          </w:tcPr>
          <w:p>
            <w:pPr>
              <w:pStyle w:val="ListBullet"/>
              <w:spacing w:after="0" w:line="276" w:lineRule="auto"/>
            </w:pPr>
            <w:r/>
            <w:r>
              <w:rPr>
                <w:rFonts w:ascii="EB Garamond" w:hAnsi="EB Garamond"/>
                <w:sz w:val="22"/>
              </w:rPr>
              <w:t>AI-Assisted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Conceived and built Gecko, an AI-assisted job-search platform integrating multi-source discovery, candidate-fit evaluation, tailored resume generation, and application tracking.</w:t>
      </w:r>
    </w:p>
    <w:p>
      <w:pPr>
        <w:pStyle w:val="ListBullet"/>
        <w:spacing w:before="0" w:after="20" w:line="276" w:lineRule="auto"/>
        <w:ind w:left="259"/>
        <w:jc w:val="left"/>
      </w:pPr>
      <w:r>
        <w:rPr>
          <w:rFonts w:ascii="EB Garamond" w:hAnsi="EB Garamond"/>
          <w:b w:val="0"/>
          <w:sz w:val="22"/>
        </w:rPr>
        <w:t>Conceived and built Space Force, formerly Crush, an AI marketing command center combining advertising analytics, account audits, organic-search insights, reporting, and evidence-backed recommendations.</w:t>
      </w:r>
    </w:p>
    <w:p>
      <w:pPr>
        <w:pStyle w:val="ListBullet"/>
        <w:spacing w:before="0" w:after="20" w:line="276" w:lineRule="auto"/>
        <w:ind w:left="259"/>
        <w:jc w:val="left"/>
      </w:pPr>
      <w:r>
        <w:rPr>
          <w:rFonts w:ascii="EB Garamond" w:hAnsi="EB Garamond"/>
          <w:b w:val="0"/>
          <w:sz w:val="22"/>
        </w:rPr>
        <w:t>Intercon: Modernized the company's digital environment and launched multiple B2C channels while protecting relationships with more than 650 B2B retail partners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2024–Present</w:t>
            </w:r>
          </w:p>
        </w:tc>
      </w:tr>
    </w:tbl>
    <w:p>
      <w:pPr>
        <w:pStyle w:val="ListBullet"/>
        <w:keepLines/>
        <w:spacing w:before="0" w:after="20" w:line="276" w:lineRule="auto"/>
        <w:ind w:left="259"/>
        <w:jc w:val="left"/>
      </w:pPr>
      <w:r>
        <w:rPr>
          <w:rFonts w:ascii="EB Garamond" w:hAnsi="EB Garamond"/>
          <w:b w:val="0"/>
          <w:sz w:val="22"/>
        </w:rPr>
        <w:t>Developed and customized a headless UTV e-commerce storefront using React, Next.js, TypeScript, and Shopify GraphQL APIs, combining product discovery, customer accounts, cart functionality, and hosted checkout.</w:t>
      </w:r>
    </w:p>
    <w:p>
      <w:pPr>
        <w:pStyle w:val="ListBullet"/>
        <w:keepLines/>
        <w:spacing w:before="0" w:after="20" w:line="276" w:lineRule="auto"/>
        <w:ind w:left="259"/>
        <w:jc w:val="left"/>
      </w:pPr>
      <w:r>
        <w:rPr>
          <w:rFonts w:ascii="EB Garamond" w:hAnsi="EB Garamond"/>
          <w:b w:val="0"/>
          <w:sz w:val="22"/>
        </w:rPr>
        <w:t>Built a Google Merchant Center feed and product structured-data layer from a shared offer model to align variant identifiers, pricing, availability, and product information across advertising and storefront outputs.</w:t>
      </w:r>
    </w:p>
    <w:p>
      <w:pPr>
        <w:pStyle w:val="ListBullet"/>
        <w:keepLines/>
        <w:spacing w:before="0" w:after="20" w:line="276" w:lineRule="auto"/>
        <w:ind w:left="259"/>
        <w:jc w:val="left"/>
      </w:pPr>
      <w:r>
        <w:rPr>
          <w:rFonts w:ascii="EB Garamond" w:hAnsi="EB Garamond"/>
          <w:b w:val="0"/>
          <w:sz w:val="22"/>
        </w:rPr>
        <w:t>Implemented GA4 e-commerce and engagement tracking for product discovery, cart interactions, searches, filters, and contact intent, with documented controls to prevent duplicate checkout and purchase events.</w:t>
      </w:r>
    </w:p>
    <w:p>
      <w:pPr>
        <w:pStyle w:val="ListBullet"/>
        <w:keepLines/>
        <w:spacing w:before="0" w:after="20" w:line="276" w:lineRule="auto"/>
        <w:ind w:left="259"/>
        <w:jc w:val="left"/>
      </w:pPr>
      <w:r>
        <w:rPr>
          <w:rFonts w:ascii="EB Garamond" w:hAnsi="EB Garamond"/>
          <w:b w:val="0"/>
          <w:sz w:val="22"/>
        </w:rPr>
        <w:t>Created customer-account workflows for registration, authentication, password recovery, address management, and order-history access through Shopify APIs.</w:t>
      </w:r>
    </w:p>
    <w:p>
      <w:pPr>
        <w:pStyle w:val="ListBullet"/>
        <w:keepLines/>
        <w:spacing w:before="0" w:after="20" w:line="276" w:lineRule="auto"/>
        <w:ind w:left="259"/>
        <w:jc w:val="left"/>
      </w:pPr>
      <w:r>
        <w:rPr>
          <w:rFonts w:ascii="EB Garamond" w:hAnsi="EB Garamond"/>
          <w:b w:val="0"/>
          <w:sz w:val="22"/>
        </w:rPr>
        <w:t>Applied AI-assisted development to connect e-commerce requirements with reusable components, typed integrations, documentation, and targeted quality checks.</w:t>
      </w:r>
    </w:p>
    <w:p>
      <w:pPr>
        <w:pStyle w:val="ListBullet"/>
        <w:keepLines/>
        <w:spacing w:before="0" w:after="20" w:line="276" w:lineRule="auto"/>
        <w:ind w:left="259"/>
        <w:jc w:val="left"/>
      </w:pPr>
      <w:r>
        <w:rPr>
          <w:rFonts w:ascii="EB Garamond" w:hAnsi="EB Garamond"/>
          <w:b w:val="0"/>
          <w:sz w:val="22"/>
        </w:rPr>
        <w:t>Improved technical SEO through canonical URLs, pagination validation, redirects, XML sitemaps, product schema, and index controls.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keepLines/>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Lines/>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Created a robust spreadsheet-based inventory planning methodology used across multiple departments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Developed e-commerce-specific products with manufacturers and improved supply-chain processes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keepLines/>
        <w:spacing w:before="0" w:after="20" w:line="276" w:lineRule="auto"/>
        <w:ind w:left="259"/>
        <w:jc w:val="left"/>
      </w:pPr>
      <w:r>
        <w:rPr>
          <w:rFonts w:ascii="EB Garamond" w:hAnsi="EB Garamond"/>
          <w:b w:val="0"/>
          <w:sz w:val="22"/>
        </w:rPr>
        <w:t>Conducted daily financial analysis to identify niches and product opportunities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keepLines/>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Converted all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Jira • LucidChart • Excel • Tableau • SQL • Shopify • GitHub • ChatGPT • Cursor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Business Management Degree - Marketing Emphasis | Brigham Young University |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gecko-job:generic-product-v4-20261019</dc:identifier>
</cp:coreProperties>
</file>