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leader with hands-on Google Ads and Microsoft Ads experience, paid social management, and paid media oversight of up to $30 million monthly. Increased marketing volume fourfold while improving ROAS from 1.5 to 3.5. Combines attribution analysis, landing-page optimization, conversion testing, and budget forecasting with automated reporting and AI-assisted marketing workflows. Brings experience across B2B distribution, financial and professional services, agency account management, and in-house acquisition teams.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Set up and managed more than 75 Google Ads/AdWords accounts with combined monthly spend of more than $476,000, supporting lead generation and multichannel client programs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Marketing/Technology Manager - Vortex UTV - American Fork, UT</w:t>
            </w:r>
          </w:p>
        </w:tc>
        <w:tc>
          <w:tcPr>
            <w:tcW w:type="dxa" w:w="1872"/>
            <w:tcMar>
              <w:top w:w="0" w:type="dxa"/>
              <w:left w:w="0" w:type="dxa"/>
              <w:bottom w:w="0" w:type="dxa"/>
              <w:right w:w="0" w:type="dxa"/>
            </w:tcMar>
          </w:tcPr>
          <w:p>
            <w:pPr>
              <w:keepNext/>
              <w:spacing w:before="0" w:after="0"/>
              <w:jc w:val="right"/>
            </w:pPr>
            <w:r>
              <w:rPr>
                <w:sz w:val="21"/>
              </w:rPr>
              <w:t>Jan 2004–Present</w:t>
            </w:r>
          </w:p>
        </w:tc>
      </w:tr>
    </w:tbl>
    <w:p>
      <w:pPr>
        <w:pStyle w:val="ListBullet"/>
        <w:keepLines/>
        <w:spacing w:before="0" w:after="20" w:line="276" w:lineRule="auto"/>
        <w:ind w:left="259"/>
        <w:jc w:val="left"/>
      </w:pPr>
      <w:r>
        <w:rPr>
          <w:rFonts w:ascii="EB Garamond" w:hAnsi="EB Garamond"/>
          <w:b w:val="0"/>
          <w:sz w:val="22"/>
        </w:rPr>
        <w:t>I created this website two years ago. built it on a headless system using REACT and Next.js. The site is a 3rd party retailer. I found a great manufacturer. The magic behind this is that I connected the backend of the Shopify Store directly to their databases. It updated orders and shipping all through GraphQL. Out of the 50 major companies, I haven’t seen anyone do it. They hire out a handful of people and all they do is submit orders. So now everything is automated. I don’t spend more than 10 minutes a week just to make sure it’s running</w:t>
      </w:r>
    </w:p>
    <w:p>
      <w:pPr>
        <w:pStyle w:val="ListBullet"/>
        <w:keepLines/>
        <w:spacing w:before="0" w:after="20" w:line="276" w:lineRule="auto"/>
        <w:ind w:left="259"/>
        <w:jc w:val="left"/>
      </w:pPr>
      <w:r>
        <w:rPr>
          <w:rFonts w:ascii="EB Garamond" w:hAnsi="EB Garamond"/>
          <w:b w:val="0"/>
          <w:sz w:val="22"/>
        </w:rPr>
        <w:t>Implemented GA4 e-commerce and engagement tracking for product discovery, cart interactions, searches, filters, and contact intent, with documented controls to prevent duplicate checkout and purchase events.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2024</w:t>
            </w:r>
          </w:p>
        </w:tc>
      </w:tr>
    </w:tbl>
    <w:p>
      <w:pPr>
        <w:pStyle w:val="ListBullet"/>
        <w:keepLines/>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Lines/>
        <w:spacing w:before="0" w:after="20" w:line="276" w:lineRule="auto"/>
        <w:ind w:left="259"/>
        <w:jc w:val="left"/>
      </w:pPr>
      <w:r>
        <w:rPr>
          <w:rFonts w:ascii="EB Garamond" w:hAnsi="EB Garamond"/>
          <w:b w:val="0"/>
          <w:sz w:val="22"/>
        </w:rPr>
        <w:t>Created a customized reporting system using Python, Databricks, SQL, blended Excel data, and Funnel.io to automatically collect data weekly from more than 10 marketing channels, improve reporting accuracy, and accelerate decision-making</w:t>
      </w:r>
    </w:p>
    <w:p>
      <w:pPr>
        <w:pStyle w:val="ListBullet"/>
        <w:keepLines/>
        <w:spacing w:before="0" w:after="20" w:line="276" w:lineRule="auto"/>
        <w:ind w:left="259"/>
        <w:jc w:val="left"/>
      </w:pPr>
      <w:r>
        <w:rPr>
          <w:rFonts w:ascii="EB Garamond" w:hAnsi="EB Garamond"/>
          <w:b w:val="0"/>
          <w:sz w:val="22"/>
        </w:rPr>
        <w:t>Helped transition work from four to five agencies to in-house management, evaluating agency fees that combined percentages of total sales with retainers, account prioritization, and excessive automation that reduced channel effectiveness. Assessed inefficient legacy rule-based systems built using the Google Ads API and how newer Google machine-learning capabilities had made those systems outdated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Lines/>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keepLines/>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Lines/>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Lines/>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Lines/>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Lines/>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LifeSpan Fitness - Salt Lake City, UT</w:t>
            </w:r>
          </w:p>
        </w:tc>
        <w:tc>
          <w:tcPr>
            <w:tcW w:type="dxa" w:w="1872"/>
            <w:tcMar>
              <w:top w:w="0" w:type="dxa"/>
              <w:left w:w="0" w:type="dxa"/>
              <w:bottom w:w="0" w:type="dxa"/>
              <w:right w:w="0" w:type="dxa"/>
            </w:tcMar>
          </w:tcPr>
          <w:p>
            <w:pPr>
              <w:keepNext/>
              <w:spacing w:before="0" w:after="0"/>
              <w:jc w:val="right"/>
            </w:pPr>
            <w:r>
              <w:rPr>
                <w:sz w:val="21"/>
              </w:rPr>
              <w:t>Jun 2013–Aug 2016</w:t>
            </w:r>
          </w:p>
        </w:tc>
      </w:tr>
    </w:tbl>
    <w:p>
      <w:pPr>
        <w:pStyle w:val="ListBullet"/>
        <w:keepLines/>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Lines/>
        <w:spacing w:before="0" w:after="20" w:line="276" w:lineRule="auto"/>
        <w:ind w:left="259"/>
        <w:jc w:val="left"/>
      </w:pPr>
      <w:r>
        <w:rPr>
          <w:rFonts w:ascii="EB Garamond" w:hAnsi="EB Garamond"/>
          <w:b w:val="0"/>
          <w:sz w:val="22"/>
        </w:rPr>
        <w:t>Directed keyword strategy, bid experiments, landing-page optimization, ad copy, audience analysis, CRO, attribution, and A/B and multivariate testing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Lines/>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keepLines/>
        <w:spacing w:before="0" w:after="20" w:line="276" w:lineRule="auto"/>
        <w:ind w:left="259"/>
        <w:jc w:val="left"/>
      </w:pPr>
      <w:r>
        <w:rPr>
          <w:rFonts w:ascii="EB Garamond" w:hAnsi="EB Garamond"/>
          <w:b w:val="0"/>
          <w:sz w:val="22"/>
        </w:rPr>
        <w:t>Created custom scripts for continuous, automated monitoring of client marketing efforts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Lines/>
        <w:spacing w:before="0" w:after="20" w:line="276" w:lineRule="auto"/>
        <w:ind w:left="259"/>
        <w:jc w:val="left"/>
      </w:pPr>
      <w:r>
        <w:rPr>
          <w:rFonts w:ascii="EB Garamond" w:hAnsi="EB Garamond"/>
          <w:b w:val="0"/>
          <w:sz w:val="22"/>
        </w:rPr>
        <w:t>Worked at a wealth management firm with more than 20 attorneys, financial planners, and CPAs, serving high-net-worth clients and owners of medium- to large-sized businesses across the country</w:t>
      </w:r>
    </w:p>
    <w:p>
      <w:pPr>
        <w:pStyle w:val="ListBullet"/>
        <w:keepLines/>
        <w:spacing w:before="0" w:after="20" w:line="276" w:lineRule="auto"/>
        <w:ind w:left="259"/>
        <w:jc w:val="left"/>
      </w:pPr>
      <w:r>
        <w:rPr>
          <w:rFonts w:ascii="EB Garamond" w:hAnsi="EB Garamond"/>
          <w:b w:val="0"/>
          <w:sz w:val="22"/>
        </w:rPr>
        <w:t>Conducted comprehensive market research, persuaded management to add new services, and oversaw their development and implementation.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HubSpot • SQL • Google Tag Manager • Google Search Console • Google Ads Editor • Google Ads API • Google Analytics 4 • Bing Ads Editor • Meta Ads • Amazon Vendor Central • Funnel.io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Provo, Utah Jan 2004 – June 2008</w:t>
      </w:r>
    </w:p>
    <w:p>
      <w:pPr>
        <w:spacing w:before="0" w:after="0" w:line="276" w:lineRule="auto"/>
        <w:jc w:val="left"/>
      </w:pPr>
      <w:r>
        <w:rPr>
          <w:rFonts w:ascii="EB Garamond" w:hAnsi="EB Garamond"/>
          <w:b w:val="0"/>
          <w:sz w:val="22"/>
        </w:rPr>
        <w:t>Certifications: Google Ads; Google Analytics; Microsoft Ads / Bing Ads; Meta/Facebook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gecko-job:153411</dc:identifier>
</cp:coreProperties>
</file>