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all aspects of e-commerce and marketing for a large B2B distributor.</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Salesforce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