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276" w:lineRule="auto" w:before="0" w:after="10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keepNext w:val="0"/>
        <w:spacing w:line="276" w:lineRule="auto" w:before="0" w:after="24"/>
        <w:jc w:val="center"/>
      </w:pPr>
      <w:r>
        <w:rPr>
          <w:rFonts w:ascii="Calibri" w:hAnsi="Calibri"/>
          <w:b/>
          <w:color w:val="28466E"/>
          <w:sz w:val="23"/>
        </w:rPr>
        <w:t>DIGITAL MARKETING MANAGER | PAID SEARCH &amp; ECOMMERCE</w:t>
      </w:r>
    </w:p>
    <w:p>
      <w:pPr>
        <w:keepNext w:val="0"/>
        <w:spacing w:line="276" w:lineRule="auto" w:before="0" w:after="60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line="276" w:lineRule="auto" w:before="4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keepNext w:val="0"/>
        <w:spacing w:line="276" w:lineRule="auto" w:before="0" w:after="40"/>
      </w:pPr>
      <w:r>
        <w:rPr>
          <w:rFonts w:ascii="Calibri" w:hAnsi="Calibri"/>
          <w:b w:val="0"/>
          <w:sz w:val="22"/>
        </w:rPr>
        <w:t>Digital marketing professional with 14+ years across paid search, ecommerce, and agency client programs. Managed 75+ Google Ads accounts with more than $276K in monthly spend, advising clients on budgets, campaign structure, and growth priorities. Hands-on experience across Amazon, Google, Microsoft Ads, and Meta, supported by Excel, attribution, and reporting automation. Managed up to $30 million per month with a four-person team and led an eight-person ecommerce department.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Paid Search &amp; Display: </w:t>
      </w:r>
      <w:r>
        <w:rPr>
          <w:rFonts w:ascii="Calibri" w:hAnsi="Calibri"/>
          <w:b w:val="0"/>
          <w:color w:val="262626"/>
          <w:sz w:val="22"/>
        </w:rPr>
        <w:t>Google Ads, Amazon advertising, Microsoft Ads, Meta, Search, Shopping, Performance Max, Display, YouTube, remarketing, mobile, and Google Ads Editor.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Research &amp; Experimentation: </w:t>
      </w:r>
      <w:r>
        <w:rPr>
          <w:rFonts w:ascii="Calibri" w:hAnsi="Calibri"/>
          <w:b w:val="0"/>
          <w:color w:val="262626"/>
          <w:sz w:val="22"/>
        </w:rPr>
        <w:t>Keyword and negative-keyword strategy, competitive research, audience segmentation, ad copy, bid experiments, smart-bidding analysis, landing pages, A/B testing, and multivariate testing.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Analytics &amp; Performance: </w:t>
      </w:r>
      <w:r>
        <w:rPr>
          <w:rFonts w:ascii="Calibri" w:hAnsi="Calibri"/>
          <w:b w:val="0"/>
          <w:color w:val="262626"/>
          <w:sz w:val="22"/>
        </w:rPr>
        <w:t>Excel, GA4, Google Tag Manager, Tableau, Looker Studio, Funnel.io, attribution, conversion tracking, CPC, CPA, ROAS, LTV, forecasting, and financial analysis.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Client &amp; Commerce Strategy: </w:t>
      </w:r>
      <w:r>
        <w:rPr>
          <w:rFonts w:ascii="Calibri" w:hAnsi="Calibri"/>
          <w:b w:val="0"/>
          <w:color w:val="262626"/>
          <w:sz w:val="22"/>
        </w:rPr>
        <w:t>Client consultation, budget allocation, performance presentations, B2B/B2C ecommerce, Shopify, Magento, Amazon Marketing Services, cross-functional collaboration, and team leadership.</w:t>
      </w:r>
    </w:p>
    <w:p>
      <w:pPr>
        <w:keepNext w:val="0"/>
        <w:spacing w:line="276" w:lineRule="auto" w:before="0" w:after="24"/>
        <w:ind w:left="144"/>
      </w:pPr>
      <w:r>
        <w:rPr>
          <w:rFonts w:ascii="Calibri" w:hAnsi="Calibri"/>
          <w:b/>
          <w:color w:val="102C57"/>
          <w:sz w:val="22"/>
        </w:rPr>
        <w:t xml:space="preserve">Campaign Operations: </w:t>
      </w:r>
      <w:r>
        <w:rPr>
          <w:rFonts w:ascii="Calibri" w:hAnsi="Calibri"/>
          <w:b w:val="0"/>
          <w:color w:val="262626"/>
          <w:sz w:val="22"/>
        </w:rPr>
        <w:t>Campaign builds, daily optimization, budget pacing, quality assurance, Python, SQL, Databricks, reporting automation, monitoring scripts, issue resolution, and repeatable account processes.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Marketing Strategist / Analyst | 1-800 Contacts — Draper,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Bidding &amp; Channel Analysis: </w:t>
      </w:r>
      <w:r>
        <w:rPr>
          <w:rFonts w:ascii="Calibri" w:hAnsi="Calibri"/>
          <w:b w:val="0"/>
          <w:color w:val="262626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Performance Visibility: </w:t>
      </w:r>
      <w:r>
        <w:rPr>
          <w:rFonts w:ascii="Calibri" w:hAnsi="Calibri"/>
          <w:b w:val="0"/>
          <w:color w:val="262626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Full-Funnel Measurement: </w:t>
      </w:r>
      <w:r>
        <w:rPr>
          <w:rFonts w:ascii="Calibri" w:hAnsi="Calibri"/>
          <w:b w:val="0"/>
          <w:color w:val="262626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Investment Recommendations: </w:t>
      </w:r>
      <w:r>
        <w:rPr>
          <w:rFonts w:ascii="Calibri" w:hAnsi="Calibri"/>
          <w:b w:val="0"/>
          <w:color w:val="262626"/>
          <w:sz w:val="22"/>
        </w:rPr>
        <w:t>Used regression models, holdouts, geo tests, scale-up/down analysis, and budget reallocation scenarios to forecast outcomes and present investment recommendations.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Digital Marketing | GRIP6 — Midvale,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Multi-Platform Advertising: </w:t>
      </w:r>
      <w:r>
        <w:rPr>
          <w:rFonts w:ascii="Calibri" w:hAnsi="Calibri"/>
          <w:b w:val="0"/>
          <w:color w:val="262626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Ecommerce Growth: </w:t>
      </w:r>
      <w:r>
        <w:rPr>
          <w:rFonts w:ascii="Calibri" w:hAnsi="Calibri"/>
          <w:b w:val="0"/>
          <w:color w:val="262626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Measurement &amp; Reporting: </w:t>
      </w:r>
      <w:r>
        <w:rPr>
          <w:rFonts w:ascii="Calibri" w:hAnsi="Calibri"/>
          <w:b w:val="0"/>
          <w:color w:val="262626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Cross-Functional Alignment: </w:t>
      </w:r>
      <w:r>
        <w:rPr>
          <w:rFonts w:ascii="Calibri" w:hAnsi="Calibri"/>
          <w:b w:val="0"/>
          <w:color w:val="262626"/>
          <w:sz w:val="22"/>
        </w:rPr>
        <w:t>Coordinated search and broader channel strategy with website, SEO, operations, and creative priorities to maintain efficient delivery and support profitable growth.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E-Commerce / Marketing | Intercon Inc.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Commerce &amp; Partner Relationships: </w:t>
      </w:r>
      <w:r>
        <w:rPr>
          <w:rFonts w:ascii="Calibri" w:hAnsi="Calibri"/>
          <w:b w:val="0"/>
          <w:color w:val="262626"/>
          <w:sz w:val="22"/>
        </w:rPr>
        <w:t>Modernized a large B2B distributor's digital environment and launched multiple B2C channels while protecting relationships with more than 650 retail partners.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Commercial Priorities: </w:t>
      </w:r>
      <w:r>
        <w:rPr>
          <w:rFonts w:ascii="Calibri" w:hAnsi="Calibri"/>
          <w:b w:val="0"/>
          <w:color w:val="262626"/>
          <w:sz w:val="22"/>
        </w:rPr>
        <w:t>Applied project-by-project cost-benefit analysis to prioritize growth initiatives, marketplace opportunities, product investments, and operational improvements.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Financial &amp; Marketing Visibility: </w:t>
      </w:r>
      <w:r>
        <w:rPr>
          <w:rFonts w:ascii="Calibri" w:hAnsi="Calibri"/>
          <w:b w:val="0"/>
          <w:color w:val="262626"/>
          <w:sz w:val="22"/>
        </w:rPr>
        <w:t>Maintained marketing databases, financial reporting, and cross-channel systems that improved budget visibility, data consistency, collaboration, and decisions.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Collaborative Execution: </w:t>
      </w:r>
      <w:r>
        <w:rPr>
          <w:rFonts w:ascii="Calibri" w:hAnsi="Calibri"/>
          <w:b w:val="0"/>
          <w:color w:val="262626"/>
          <w:sz w:val="22"/>
        </w:rPr>
        <w:t>Directed digital marketing and ecommerce, coordinating execution and reporting across marketing, sales, operations, finance, IT, and product teams.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SEM Manager / Project Manager | The Infinite Agency — Dallas, TX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Agency Portfolio: </w:t>
      </w:r>
      <w:r>
        <w:rPr>
          <w:rFonts w:ascii="Calibri" w:hAnsi="Calibri"/>
          <w:b w:val="0"/>
          <w:color w:val="262626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Client Strategy &amp; Budgets: </w:t>
      </w:r>
      <w:r>
        <w:rPr>
          <w:rFonts w:ascii="Calibri" w:hAnsi="Calibri"/>
          <w:b w:val="0"/>
          <w:color w:val="262626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Research &amp; Testing: </w:t>
      </w:r>
      <w:r>
        <w:rPr>
          <w:rFonts w:ascii="Calibri" w:hAnsi="Calibri"/>
          <w:b w:val="0"/>
          <w:color w:val="262626"/>
          <w:sz w:val="22"/>
        </w:rPr>
        <w:t>Conducted keyword and competitive research, developed targeting and messaging recommendations, and created conversion, attribution, A/B, and multivariate testing frameworks.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Reporting &amp; Account Quality: </w:t>
      </w:r>
      <w:r>
        <w:rPr>
          <w:rFonts w:ascii="Calibri" w:hAnsi="Calibri"/>
          <w:b w:val="0"/>
          <w:color w:val="262626"/>
          <w:sz w:val="22"/>
        </w:rPr>
        <w:t>Built Funnel.io and Looker Studio reporting, created automated monitoring scripts, and developed a repeatable account-management system adopted across the agency.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E-Commerce Manager | LifeSpan Fitness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Team Leadership: </w:t>
      </w:r>
      <w:r>
        <w:rPr>
          <w:rFonts w:ascii="Calibri" w:hAnsi="Calibri"/>
          <w:b w:val="0"/>
          <w:color w:val="262626"/>
          <w:sz w:val="22"/>
        </w:rPr>
        <w:t>Led an eight-person ecommerce team responsible for paid search, customer acquisition, campaign delivery, website performance, and growth across the US, Canada, and UK.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Revenue &amp; Scale: </w:t>
      </w:r>
      <w:r>
        <w:rPr>
          <w:rFonts w:ascii="Calibri" w:hAnsi="Calibri"/>
          <w:b w:val="0"/>
          <w:color w:val="262626"/>
          <w:sz w:val="22"/>
        </w:rPr>
        <w:t>Managed 150+ campaigns and approximately $400K in monthly spend, generating more than $9M in revenue and 35% of company sales.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Campaign Optimization: </w:t>
      </w:r>
      <w:r>
        <w:rPr>
          <w:rFonts w:ascii="Calibri" w:hAnsi="Calibri"/>
          <w:b w:val="0"/>
          <w:color w:val="262626"/>
          <w:sz w:val="22"/>
        </w:rPr>
        <w:t>Directed keyword strategy, bid experiments, landing-page optimization, ad copy, audience analysis, conversion optimization, attribution, and A/B and multivariate testing.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Search &amp; Marketplace Execution: </w:t>
      </w:r>
      <w:r>
        <w:rPr>
          <w:rFonts w:ascii="Calibri" w:hAnsi="Calibri"/>
          <w:b w:val="0"/>
          <w:color w:val="262626"/>
          <w:sz w:val="22"/>
        </w:rPr>
        <w:t>Managed Google Ads, Microsoft Ads, and Amazon campaigns across search, shopping, display, video, remarketing, mobile, social, local, and email.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Business Recommendations: </w:t>
      </w:r>
      <w:r>
        <w:rPr>
          <w:rFonts w:ascii="Calibri" w:hAnsi="Calibri"/>
          <w:b w:val="0"/>
          <w:color w:val="262626"/>
          <w:sz w:val="22"/>
        </w:rPr>
        <w:t>Created annual projections and KPI reporting with senior leadership, using platform, analytics, Magento, accounting, and competitive data to guide budget and campaign decisions.</w:t>
      </w:r>
    </w:p>
    <w:p>
      <w:pPr>
        <w:keepNext/>
        <w:spacing w:line="276" w:lineRule="auto" w:before="3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keepNext w:val="0"/>
        <w:spacing w:line="276" w:lineRule="auto" w:before="0" w:after="12"/>
      </w:pPr>
      <w:r>
        <w:rPr>
          <w:rFonts w:ascii="Calibri" w:hAnsi="Calibri"/>
          <w:b/>
          <w:sz w:val="22"/>
        </w:rPr>
        <w:t>Bachelor of Science, Business Management - Brigham Young University</w:t>
      </w:r>
    </w:p>
    <w:p>
      <w:pPr>
        <w:keepNext w:val="0"/>
        <w:spacing w:line="276" w:lineRule="auto" w:before="0" w:after="0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48" w:right="691" w:bottom="648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0"/>
    </w:pPr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