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Used market research and business planning to help establish tax and finance departments that contributed more than 25% of firm revenue.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Google Search Console • Google Ads API • Google Ads • Google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gecko-job:scout-726</dc:identifier>
</cp:coreProperties>
</file>