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Increased monthly marketing volume from approximately $200K to $800K while raising ROAS from 1.5 to 3.5. More recent Shopify work includes using ChatGPT in Google Sheets to improve product descriptions for SEO and remove duplicate content, connecting acquisition performance with the quality of the product information customers see.</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Marketing Technology</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12 accounts, 32 campaigns, 110k Ad Groups, 1.6 million keywords, with a $3.6 million/month spend in one brand</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Conducted advanced keyword research, channel analysis, trend monitoring, acquisition analysis, conversion-path and funnel analysis, landing-page optimization, and conversion-rate optimization.</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Converted all paper forms into an electronic, interactive format using Acrobat and LiveCycle. This increased all market data and increased the speed of 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Amazon Seller Central • Amazon Vendor Central • Google Ads • Microsoft Ads • Google Search Console • Power BI • Google Ads Editor • Bing Ads Editor • Meta Ads • Funnel.io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