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technology practitioner with hands-on experience connecting CRM, reporting, and advertising operations. Implemented Go High Level, trained employees, and integrated existing systems with Power BI. Also built an in-house PPC operating structure for 32 businesses and used Cursor and Claude to deliver SEO-friendly websites with Google Ads, GA4, Search Console, and Service Titan CRM. Brings both implementation experience and a broader marketing perspective.</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Search Console • Power BI • Google Ads Editor • Bing Ads Editor • Meta Ads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