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Worked extensively with Amazon Vendor and Seller Central (FBA and FBM) leading to other consignment initiatives (CastleGate, Target.com, Costco.com etc.)</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all paid search campaigns, outreach, lead generation, and customer acquisition for a large E-Commerce company in the United States, Canada, and the UK</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Meta Ads • Google Ads • Microsoft Ads • Google Search Console • Power BI • Google Ads Editor • Bing Ads Editor • Amazon Seller Central • Amazon Vendor Central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