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9852" w14:textId="77777777" w:rsidR="00C81C41" w:rsidRDefault="00000000">
      <w:pPr>
        <w:spacing w:after="10"/>
        <w:jc w:val="center"/>
      </w:pPr>
      <w:r>
        <w:rPr>
          <w:b/>
          <w:color w:val="102C57"/>
          <w:sz w:val="38"/>
        </w:rPr>
        <w:t>DAVE CALL</w:t>
      </w:r>
    </w:p>
    <w:p w14:paraId="2A05660B" w14:textId="77777777" w:rsidR="00C81C41" w:rsidRDefault="00000000">
      <w:pPr>
        <w:spacing w:after="24"/>
        <w:jc w:val="center"/>
      </w:pPr>
      <w:r>
        <w:rPr>
          <w:b/>
          <w:color w:val="28466E"/>
          <w:sz w:val="23"/>
        </w:rPr>
        <w:t>PAID SEARCH &amp; PERFORMANCE MARKETING LEADER</w:t>
      </w:r>
    </w:p>
    <w:p w14:paraId="2C288F56" w14:textId="28D18E0D" w:rsidR="00C81C41" w:rsidRDefault="00000000">
      <w:pPr>
        <w:spacing w:after="60"/>
        <w:jc w:val="center"/>
      </w:pPr>
      <w:r>
        <w:rPr>
          <w:color w:val="525252"/>
          <w:sz w:val="19"/>
        </w:rPr>
        <w:t>Lehi, UT 84043   •   (530) 507-8269   •   mdavidcall@gmail.com   •   linkedin.com/in/mdavidcall</w:t>
      </w:r>
    </w:p>
    <w:p w14:paraId="2B0F99D4" w14:textId="77777777" w:rsidR="00C81C41" w:rsidRDefault="00000000">
      <w:pPr>
        <w:keepNext/>
        <w:pBdr>
          <w:bottom w:val="single" w:sz="6" w:space="1" w:color="102C57"/>
        </w:pBdr>
        <w:spacing w:before="40" w:after="30"/>
      </w:pPr>
      <w:r>
        <w:rPr>
          <w:b/>
          <w:color w:val="102C57"/>
        </w:rPr>
        <w:t>PROFESSIONAL SUMMARY</w:t>
      </w:r>
    </w:p>
    <w:p w14:paraId="108D2DB7" w14:textId="77777777" w:rsidR="00C81C41" w:rsidRDefault="00000000">
      <w:pPr>
        <w:spacing w:after="40"/>
      </w:pPr>
      <w:r>
        <w:t>Hands-on paid search and performance marketing leader with 14+ years managing complex acquisition programs, advising clients, and translating data into clear campaign decisions. Deep experience across Google Ads, Bing Ads, Shopping, Performance Max, bid strategy, reporting, and conversion measurement. Built and managed 75+ client accounts totaling more than $276K per month and led ecommerce programs producing more than $9M in revenue. Combines campaign execution, strategic consulting, analytics, automation, and cross-functional communication to improve performance and client outcomes.</w:t>
      </w:r>
    </w:p>
    <w:p w14:paraId="131F74D7" w14:textId="77777777" w:rsidR="00C81C41" w:rsidRDefault="00000000">
      <w:pPr>
        <w:keepNext/>
        <w:pBdr>
          <w:bottom w:val="single" w:sz="6" w:space="1" w:color="102C57"/>
        </w:pBdr>
        <w:spacing w:before="60" w:after="30"/>
      </w:pPr>
      <w:r>
        <w:rPr>
          <w:b/>
          <w:color w:val="102C57"/>
        </w:rPr>
        <w:t>CORE COMPETENCIES &amp; TECHNICAL SKILLS</w:t>
      </w:r>
    </w:p>
    <w:p w14:paraId="38D207CA" w14:textId="77777777" w:rsidR="00C81C41" w:rsidRDefault="00000000">
      <w:pPr>
        <w:spacing w:after="16"/>
        <w:ind w:left="144"/>
      </w:pPr>
      <w:r>
        <w:rPr>
          <w:b/>
          <w:color w:val="102C57"/>
        </w:rPr>
        <w:t xml:space="preserve">Paid Search &amp; Shopping: </w:t>
      </w:r>
      <w:r>
        <w:t>Google Ads, Bing/Microsoft Ads, Google Shopping, Performance Max, search and display, remarketing, keyword strategy, bid management, account structure, campaign implementation, optimization, and media planning.</w:t>
      </w:r>
    </w:p>
    <w:p w14:paraId="6C81A640" w14:textId="77777777" w:rsidR="00C81C41" w:rsidRDefault="00000000">
      <w:pPr>
        <w:spacing w:after="16"/>
        <w:ind w:left="144"/>
      </w:pPr>
      <w:r>
        <w:rPr>
          <w:b/>
          <w:color w:val="102C57"/>
        </w:rPr>
        <w:t xml:space="preserve">Analytics &amp; Measurement: </w:t>
      </w:r>
      <w:r>
        <w:t>Excel, GA4, Google Tag Manager, Tableau, Looker Studio, Adobe Analytics, Funnel.io, attribution, LTV, CPA, ROAS, conversion paths, regression analysis, forecasting, dashboards, and performance reporting.</w:t>
      </w:r>
    </w:p>
    <w:p w14:paraId="44D3C53C" w14:textId="77777777" w:rsidR="00C81C41" w:rsidRDefault="00000000">
      <w:pPr>
        <w:spacing w:after="16"/>
        <w:ind w:left="144"/>
      </w:pPr>
      <w:r>
        <w:rPr>
          <w:b/>
          <w:color w:val="102C57"/>
        </w:rPr>
        <w:t xml:space="preserve">Client Strategy &amp; Service: </w:t>
      </w:r>
      <w:r>
        <w:t>Client consultation, strategic recommendations, campaign reporting, stakeholder presentations, account management, problem solving, training, cross-functional planning, and distributed-team collaboration.</w:t>
      </w:r>
    </w:p>
    <w:p w14:paraId="0B425C80" w14:textId="77777777" w:rsidR="00C81C41" w:rsidRDefault="00000000">
      <w:pPr>
        <w:spacing w:after="16"/>
        <w:ind w:left="144"/>
      </w:pPr>
      <w:r>
        <w:rPr>
          <w:b/>
          <w:color w:val="102C57"/>
        </w:rPr>
        <w:t xml:space="preserve">Data, Automation &amp; Platforms: </w:t>
      </w:r>
      <w:r>
        <w:t>Python, SQL, Databricks, JavaScript, Google Ads API, custom scripts, workflow automation, Google Workspace, Microsoft Office, Salesforce, HubSpot, Magento, Shopify, and WordPress.</w:t>
      </w:r>
    </w:p>
    <w:p w14:paraId="0BE35BD7" w14:textId="77777777" w:rsidR="00C81C41" w:rsidRDefault="00000000">
      <w:pPr>
        <w:spacing w:after="24"/>
        <w:ind w:left="144"/>
      </w:pPr>
      <w:r>
        <w:rPr>
          <w:b/>
          <w:color w:val="102C57"/>
        </w:rPr>
        <w:t xml:space="preserve">AI-Assisted Workflows: </w:t>
      </w:r>
      <w:r>
        <w:t>ChatGPT, Claude, Perplexity, Codex, Cursor, and AntiGravity for analysis, research, scripting, reporting, troubleshooting, content support, and workflow acceleration.</w:t>
      </w:r>
    </w:p>
    <w:p w14:paraId="2C470992" w14:textId="77777777" w:rsidR="00C81C41" w:rsidRDefault="00000000">
      <w:pPr>
        <w:keepNext/>
        <w:pBdr>
          <w:bottom w:val="single" w:sz="6" w:space="1" w:color="102C57"/>
        </w:pBdr>
        <w:spacing w:before="60" w:after="30"/>
      </w:pPr>
      <w:r>
        <w:rPr>
          <w:b/>
          <w:color w:val="102C57"/>
        </w:rPr>
        <w:t>PROFESSIONAL EXPERIENCE</w:t>
      </w:r>
    </w:p>
    <w:tbl>
      <w:tblPr>
        <w:tblW w:w="0" w:type="auto"/>
        <w:jc w:val="center"/>
        <w:tblLayout w:type="fixed"/>
        <w:tblLook w:val="04A0" w:firstRow="1" w:lastRow="0" w:firstColumn="1" w:lastColumn="0" w:noHBand="0" w:noVBand="1"/>
      </w:tblPr>
      <w:tblGrid>
        <w:gridCol w:w="8568"/>
        <w:gridCol w:w="2232"/>
      </w:tblGrid>
      <w:tr w:rsidR="00C81C41" w14:paraId="3FC23110" w14:textId="77777777">
        <w:trPr>
          <w:cantSplit/>
          <w:jc w:val="center"/>
        </w:trPr>
        <w:tc>
          <w:tcPr>
            <w:tcW w:w="8568" w:type="dxa"/>
            <w:tcMar>
              <w:top w:w="0" w:type="dxa"/>
              <w:left w:w="0" w:type="dxa"/>
              <w:bottom w:w="0" w:type="dxa"/>
              <w:right w:w="0" w:type="dxa"/>
            </w:tcMar>
            <w:vAlign w:val="center"/>
          </w:tcPr>
          <w:p w14:paraId="3C46DDF0" w14:textId="77777777" w:rsidR="00C81C41" w:rsidRDefault="00000000">
            <w:pPr>
              <w:keepNext/>
              <w:spacing w:before="20" w:after="10"/>
            </w:pPr>
            <w:r>
              <w:rPr>
                <w:b/>
                <w:color w:val="102C57"/>
              </w:rPr>
              <w:t>Marketing Strategist / Analyst</w:t>
            </w:r>
            <w:r>
              <w:rPr>
                <w:color w:val="525252"/>
              </w:rPr>
              <w:t xml:space="preserve"> | </w:t>
            </w:r>
            <w:r>
              <w:rPr>
                <w:b/>
              </w:rPr>
              <w:t>1-800 Contacts — Draper, UT</w:t>
            </w:r>
          </w:p>
        </w:tc>
        <w:tc>
          <w:tcPr>
            <w:tcW w:w="2232" w:type="dxa"/>
            <w:tcMar>
              <w:top w:w="0" w:type="dxa"/>
              <w:left w:w="0" w:type="dxa"/>
              <w:bottom w:w="0" w:type="dxa"/>
              <w:right w:w="0" w:type="dxa"/>
            </w:tcMar>
            <w:vAlign w:val="center"/>
          </w:tcPr>
          <w:p w14:paraId="05BD0700" w14:textId="77777777" w:rsidR="00C81C41" w:rsidRDefault="00C81C41">
            <w:pPr>
              <w:keepNext/>
              <w:spacing w:before="20" w:after="10"/>
            </w:pPr>
          </w:p>
        </w:tc>
      </w:tr>
    </w:tbl>
    <w:p w14:paraId="17E11725" w14:textId="77777777" w:rsidR="00C81C41" w:rsidRDefault="00000000">
      <w:pPr>
        <w:pStyle w:val="ListBullet"/>
        <w:spacing w:after="4"/>
        <w:ind w:left="259" w:hanging="29"/>
      </w:pPr>
      <w:r>
        <w:rPr>
          <w:b/>
        </w:rPr>
        <w:t xml:space="preserve">Search &amp; Shopping Analysis: </w:t>
      </w:r>
      <w:r>
        <w:t>Evaluated max CPC versus smart bidding, brand and non-brand CPA, audience performance, and the mix of Performance Max and Google Shopping to guide optimization decisions.</w:t>
      </w:r>
    </w:p>
    <w:p w14:paraId="3141A23C" w14:textId="77777777" w:rsidR="00C81C41" w:rsidRDefault="00000000">
      <w:pPr>
        <w:pStyle w:val="ListBullet"/>
        <w:spacing w:after="4"/>
        <w:ind w:left="259" w:hanging="29"/>
      </w:pPr>
      <w:r>
        <w:rPr>
          <w:b/>
        </w:rPr>
        <w:t xml:space="preserve">Portfolio &amp; Team Leadership: </w:t>
      </w:r>
      <w:r>
        <w:t>Managed $30 million per month with a team of four, using customer, channel, and financial analysis to guide investment, testing, and acquisition decisions.</w:t>
      </w:r>
    </w:p>
    <w:p w14:paraId="3DF9AFB0" w14:textId="77777777" w:rsidR="00C81C41" w:rsidRDefault="00000000">
      <w:pPr>
        <w:pStyle w:val="ListBullet"/>
        <w:spacing w:after="4"/>
        <w:ind w:left="259" w:hanging="29"/>
      </w:pPr>
      <w:r>
        <w:rPr>
          <w:b/>
        </w:rPr>
        <w:t xml:space="preserve">Forecasting &amp; Attribution: </w:t>
      </w:r>
      <w:r>
        <w:t>Built regression-based investment scenarios and analyzed data-driven attribution, customer lifetime value, promotions, holdouts, and cross-channel reallocations.</w:t>
      </w:r>
    </w:p>
    <w:p w14:paraId="2ED5CF40" w14:textId="77777777" w:rsidR="00C81C41" w:rsidRDefault="00000000">
      <w:pPr>
        <w:pStyle w:val="ListBullet"/>
        <w:spacing w:after="4"/>
        <w:ind w:left="259" w:hanging="29"/>
      </w:pPr>
      <w:r>
        <w:rPr>
          <w:b/>
        </w:rPr>
        <w:t xml:space="preserve">Reporting Automation: </w:t>
      </w:r>
      <w:r>
        <w:t>Used Python, SQL, Databricks, Excel, Funnel.io, and Tableau to automate accurate weekly reporting across more than 10 marketing platforms.</w:t>
      </w:r>
    </w:p>
    <w:tbl>
      <w:tblPr>
        <w:tblW w:w="0" w:type="auto"/>
        <w:jc w:val="center"/>
        <w:tblLayout w:type="fixed"/>
        <w:tblLook w:val="04A0" w:firstRow="1" w:lastRow="0" w:firstColumn="1" w:lastColumn="0" w:noHBand="0" w:noVBand="1"/>
      </w:tblPr>
      <w:tblGrid>
        <w:gridCol w:w="8568"/>
        <w:gridCol w:w="2232"/>
      </w:tblGrid>
      <w:tr w:rsidR="00C81C41" w14:paraId="51310A2D" w14:textId="77777777">
        <w:trPr>
          <w:cantSplit/>
          <w:jc w:val="center"/>
        </w:trPr>
        <w:tc>
          <w:tcPr>
            <w:tcW w:w="8568" w:type="dxa"/>
            <w:tcMar>
              <w:top w:w="0" w:type="dxa"/>
              <w:left w:w="0" w:type="dxa"/>
              <w:bottom w:w="0" w:type="dxa"/>
              <w:right w:w="0" w:type="dxa"/>
            </w:tcMar>
            <w:vAlign w:val="center"/>
          </w:tcPr>
          <w:p w14:paraId="5B7C9BB2" w14:textId="77777777" w:rsidR="00C81C41" w:rsidRDefault="00000000">
            <w:pPr>
              <w:keepNext/>
              <w:spacing w:before="20" w:after="10"/>
            </w:pPr>
            <w:r>
              <w:rPr>
                <w:b/>
                <w:color w:val="102C57"/>
              </w:rPr>
              <w:t>Director of Digital Marketing</w:t>
            </w:r>
            <w:r>
              <w:rPr>
                <w:color w:val="525252"/>
              </w:rPr>
              <w:t xml:space="preserve"> | </w:t>
            </w:r>
            <w:r>
              <w:rPr>
                <w:b/>
              </w:rPr>
              <w:t>GRIP6 — Midvale, UT</w:t>
            </w:r>
          </w:p>
        </w:tc>
        <w:tc>
          <w:tcPr>
            <w:tcW w:w="2232" w:type="dxa"/>
            <w:tcMar>
              <w:top w:w="0" w:type="dxa"/>
              <w:left w:w="0" w:type="dxa"/>
              <w:bottom w:w="0" w:type="dxa"/>
              <w:right w:w="0" w:type="dxa"/>
            </w:tcMar>
            <w:vAlign w:val="center"/>
          </w:tcPr>
          <w:p w14:paraId="566DE683" w14:textId="77777777" w:rsidR="00C81C41" w:rsidRDefault="00C81C41">
            <w:pPr>
              <w:keepNext/>
              <w:spacing w:before="20" w:after="10"/>
            </w:pPr>
          </w:p>
        </w:tc>
      </w:tr>
    </w:tbl>
    <w:p w14:paraId="61605156" w14:textId="77777777" w:rsidR="00C81C41" w:rsidRDefault="00000000">
      <w:pPr>
        <w:pStyle w:val="ListBullet"/>
        <w:spacing w:after="4"/>
        <w:ind w:left="259" w:hanging="29"/>
      </w:pPr>
      <w:r>
        <w:rPr>
          <w:b/>
        </w:rPr>
        <w:t xml:space="preserve">Paid Media Growth: </w:t>
      </w:r>
      <w:r>
        <w:t>Managed Google Ads, Bing Ads, Amazon, Meta, Instagram, and TikTok with a $400K monthly budget; increased monthly volume from $200K to $800K while improving ROAS from 1.5 to 3.5.</w:t>
      </w:r>
    </w:p>
    <w:p w14:paraId="471D4D26" w14:textId="77777777" w:rsidR="00C81C41" w:rsidRDefault="00000000">
      <w:pPr>
        <w:pStyle w:val="ListBullet"/>
        <w:spacing w:after="4"/>
        <w:ind w:left="259" w:hanging="29"/>
      </w:pPr>
      <w:r>
        <w:rPr>
          <w:b/>
        </w:rPr>
        <w:t xml:space="preserve">Measurement &amp; Optimization: </w:t>
      </w:r>
      <w:r>
        <w:t>Implemented custom GA4 and Google Tag Manager reporting and used performance insights to guide channel, website, email, inventory, and budget decisions.</w:t>
      </w:r>
    </w:p>
    <w:p w14:paraId="4A257CC7" w14:textId="77777777" w:rsidR="00C81C41" w:rsidRDefault="00000000">
      <w:pPr>
        <w:pStyle w:val="ListBullet"/>
        <w:spacing w:after="4"/>
        <w:ind w:left="259" w:hanging="29"/>
      </w:pPr>
      <w:r>
        <w:rPr>
          <w:b/>
        </w:rPr>
        <w:t xml:space="preserve">Cross-Functional Reporting: </w:t>
      </w:r>
      <w:r>
        <w:t>Built Looker Studio KPIs that gave inventory, engineering, management, web development, and email teams visibility into marketing performance.</w:t>
      </w:r>
    </w:p>
    <w:p w14:paraId="1B30AD32" w14:textId="77777777" w:rsidR="00C81C41" w:rsidRDefault="00000000">
      <w:pPr>
        <w:pStyle w:val="ListBullet"/>
        <w:spacing w:after="4"/>
        <w:ind w:left="259" w:hanging="29"/>
      </w:pPr>
      <w:r>
        <w:rPr>
          <w:b/>
        </w:rPr>
        <w:t xml:space="preserve">Operational Planning: </w:t>
      </w:r>
      <w:r>
        <w:t>Created a robust inventory-planning methodology used across multiple departments to connect product availability, operating priorities, and marketing decisions.</w:t>
      </w:r>
    </w:p>
    <w:p w14:paraId="357114E8" w14:textId="77777777" w:rsidR="00C81C41" w:rsidRDefault="00000000">
      <w:r>
        <w:br w:type="page"/>
      </w:r>
    </w:p>
    <w:tbl>
      <w:tblPr>
        <w:tblW w:w="0" w:type="auto"/>
        <w:jc w:val="center"/>
        <w:tblLayout w:type="fixed"/>
        <w:tblLook w:val="04A0" w:firstRow="1" w:lastRow="0" w:firstColumn="1" w:lastColumn="0" w:noHBand="0" w:noVBand="1"/>
      </w:tblPr>
      <w:tblGrid>
        <w:gridCol w:w="8568"/>
        <w:gridCol w:w="2232"/>
      </w:tblGrid>
      <w:tr w:rsidR="00C81C41" w14:paraId="6AB57C94" w14:textId="77777777">
        <w:trPr>
          <w:cantSplit/>
          <w:jc w:val="center"/>
        </w:trPr>
        <w:tc>
          <w:tcPr>
            <w:tcW w:w="8568" w:type="dxa"/>
            <w:tcMar>
              <w:top w:w="0" w:type="dxa"/>
              <w:left w:w="0" w:type="dxa"/>
              <w:bottom w:w="0" w:type="dxa"/>
              <w:right w:w="0" w:type="dxa"/>
            </w:tcMar>
            <w:vAlign w:val="center"/>
          </w:tcPr>
          <w:p w14:paraId="4E3BD588" w14:textId="77777777" w:rsidR="00C81C41" w:rsidRDefault="00000000">
            <w:pPr>
              <w:keepNext/>
              <w:spacing w:after="10"/>
            </w:pPr>
            <w:r>
              <w:rPr>
                <w:b/>
                <w:color w:val="102C57"/>
              </w:rPr>
              <w:lastRenderedPageBreak/>
              <w:t>Director of E-Commerce &amp; Marketing</w:t>
            </w:r>
            <w:r>
              <w:rPr>
                <w:color w:val="525252"/>
              </w:rPr>
              <w:t xml:space="preserve"> | </w:t>
            </w:r>
            <w:r>
              <w:rPr>
                <w:b/>
              </w:rPr>
              <w:t>Intercon Inc. — Salt Lake City, UT</w:t>
            </w:r>
          </w:p>
        </w:tc>
        <w:tc>
          <w:tcPr>
            <w:tcW w:w="2232" w:type="dxa"/>
            <w:tcMar>
              <w:top w:w="0" w:type="dxa"/>
              <w:left w:w="0" w:type="dxa"/>
              <w:bottom w:w="0" w:type="dxa"/>
              <w:right w:w="0" w:type="dxa"/>
            </w:tcMar>
            <w:vAlign w:val="center"/>
          </w:tcPr>
          <w:p w14:paraId="687BA6A8" w14:textId="77777777" w:rsidR="00C81C41" w:rsidRDefault="00C81C41">
            <w:pPr>
              <w:keepNext/>
              <w:spacing w:after="10"/>
            </w:pPr>
          </w:p>
        </w:tc>
      </w:tr>
    </w:tbl>
    <w:p w14:paraId="4F793C24" w14:textId="77777777" w:rsidR="00C81C41" w:rsidRDefault="00000000">
      <w:pPr>
        <w:pStyle w:val="ListBullet"/>
        <w:spacing w:after="4"/>
        <w:ind w:left="259" w:hanging="29"/>
      </w:pPr>
      <w:r>
        <w:rPr>
          <w:b/>
        </w:rPr>
        <w:t xml:space="preserve">Ecommerce &amp; Retail Leadership: </w:t>
      </w:r>
      <w:r>
        <w:t>Led ecommerce and marketing for a large distributor, adding multiple B2C platforms while supporting 650+ retail partners and a complex B2B operation.</w:t>
      </w:r>
    </w:p>
    <w:p w14:paraId="79050D03" w14:textId="77777777" w:rsidR="00C81C41" w:rsidRDefault="00000000">
      <w:pPr>
        <w:pStyle w:val="ListBullet"/>
        <w:spacing w:after="4"/>
        <w:ind w:left="259" w:hanging="29"/>
      </w:pPr>
      <w:r>
        <w:rPr>
          <w:b/>
        </w:rPr>
        <w:t xml:space="preserve">Marketplace Expansion: </w:t>
      </w:r>
      <w:r>
        <w:t>Developed ecommerce-specific products with manufacturers and expanded Amazon operations into CastleGate, Target.com, Costco.com, and other retail channels.</w:t>
      </w:r>
    </w:p>
    <w:p w14:paraId="51D1276C" w14:textId="77777777" w:rsidR="00C81C41" w:rsidRDefault="00000000">
      <w:pPr>
        <w:pStyle w:val="ListBullet"/>
        <w:spacing w:after="4"/>
        <w:ind w:left="259" w:hanging="29"/>
      </w:pPr>
      <w:r>
        <w:rPr>
          <w:b/>
        </w:rPr>
        <w:t xml:space="preserve">Commercial Analysis: </w:t>
      </w:r>
      <w:r>
        <w:t>Performed daily financial analysis to identify product niches, guide development, and evaluate marketing initiatives through project-level cost/benefit decisions.</w:t>
      </w:r>
    </w:p>
    <w:p w14:paraId="5FE23379" w14:textId="77777777" w:rsidR="00C81C41" w:rsidRDefault="00000000">
      <w:pPr>
        <w:pStyle w:val="ListBullet"/>
        <w:spacing w:after="4"/>
        <w:ind w:left="259" w:hanging="29"/>
      </w:pPr>
      <w:r>
        <w:rPr>
          <w:b/>
        </w:rPr>
        <w:t xml:space="preserve">Cross-Functional Collaboration: </w:t>
      </w:r>
      <w:r>
        <w:t>Worked with IT, operations, finance, product development, HR, and sales leaders while managing changing priorities, systems, reporting, and process improvement.</w:t>
      </w:r>
    </w:p>
    <w:tbl>
      <w:tblPr>
        <w:tblW w:w="0" w:type="auto"/>
        <w:jc w:val="center"/>
        <w:tblLayout w:type="fixed"/>
        <w:tblLook w:val="04A0" w:firstRow="1" w:lastRow="0" w:firstColumn="1" w:lastColumn="0" w:noHBand="0" w:noVBand="1"/>
      </w:tblPr>
      <w:tblGrid>
        <w:gridCol w:w="8568"/>
        <w:gridCol w:w="2232"/>
      </w:tblGrid>
      <w:tr w:rsidR="00C81C41" w14:paraId="238D965A" w14:textId="77777777">
        <w:trPr>
          <w:cantSplit/>
          <w:jc w:val="center"/>
        </w:trPr>
        <w:tc>
          <w:tcPr>
            <w:tcW w:w="8568" w:type="dxa"/>
            <w:tcMar>
              <w:top w:w="0" w:type="dxa"/>
              <w:left w:w="0" w:type="dxa"/>
              <w:bottom w:w="0" w:type="dxa"/>
              <w:right w:w="0" w:type="dxa"/>
            </w:tcMar>
            <w:vAlign w:val="center"/>
          </w:tcPr>
          <w:p w14:paraId="03DD8F9D" w14:textId="77777777" w:rsidR="00C81C41" w:rsidRDefault="00000000">
            <w:pPr>
              <w:keepNext/>
              <w:spacing w:before="20" w:after="10"/>
            </w:pPr>
            <w:r>
              <w:rPr>
                <w:b/>
                <w:color w:val="102C57"/>
              </w:rPr>
              <w:t>SEM Manager / Project Manager</w:t>
            </w:r>
            <w:r>
              <w:rPr>
                <w:color w:val="525252"/>
              </w:rPr>
              <w:t xml:space="preserve"> | </w:t>
            </w:r>
            <w:r>
              <w:rPr>
                <w:b/>
              </w:rPr>
              <w:t>The Infinite Agency — Dallas, TX</w:t>
            </w:r>
          </w:p>
        </w:tc>
        <w:tc>
          <w:tcPr>
            <w:tcW w:w="2232" w:type="dxa"/>
            <w:tcMar>
              <w:top w:w="0" w:type="dxa"/>
              <w:left w:w="0" w:type="dxa"/>
              <w:bottom w:w="0" w:type="dxa"/>
              <w:right w:w="0" w:type="dxa"/>
            </w:tcMar>
            <w:vAlign w:val="center"/>
          </w:tcPr>
          <w:p w14:paraId="65DB27AA" w14:textId="77777777" w:rsidR="00C81C41" w:rsidRDefault="00C81C41">
            <w:pPr>
              <w:keepNext/>
              <w:spacing w:before="20" w:after="10"/>
            </w:pPr>
          </w:p>
        </w:tc>
      </w:tr>
    </w:tbl>
    <w:p w14:paraId="09CDBC43" w14:textId="77777777" w:rsidR="00C81C41" w:rsidRDefault="00000000">
      <w:pPr>
        <w:pStyle w:val="ListBullet"/>
        <w:spacing w:after="4"/>
        <w:ind w:left="259" w:hanging="29"/>
      </w:pPr>
      <w:r>
        <w:rPr>
          <w:b/>
        </w:rPr>
        <w:t xml:space="preserve">Client Search Strategy: </w:t>
      </w:r>
      <w:r>
        <w:t>Advised clients directly on allocating marketing funds across paid search, Shopping, display, remarketing, YouTube, social, SEO, email, and website development based on business needs.</w:t>
      </w:r>
    </w:p>
    <w:p w14:paraId="34BC0758" w14:textId="77777777" w:rsidR="00C81C41" w:rsidRDefault="00000000">
      <w:pPr>
        <w:pStyle w:val="ListBullet"/>
        <w:spacing w:after="4"/>
        <w:ind w:left="259" w:hanging="29"/>
      </w:pPr>
      <w:r>
        <w:rPr>
          <w:b/>
        </w:rPr>
        <w:t xml:space="preserve">Agency Account Scale: </w:t>
      </w:r>
      <w:r>
        <w:t>Built and managed 75+ Google Ads accounts totaling more than $276K per month and created a standardized quality system adopted across the agency.</w:t>
      </w:r>
    </w:p>
    <w:p w14:paraId="2C728CDE" w14:textId="77777777" w:rsidR="00C81C41" w:rsidRDefault="00000000">
      <w:pPr>
        <w:pStyle w:val="ListBullet"/>
        <w:spacing w:after="4"/>
        <w:ind w:left="259" w:hanging="29"/>
      </w:pPr>
      <w:r>
        <w:rPr>
          <w:b/>
        </w:rPr>
        <w:t xml:space="preserve">Performance Communication: </w:t>
      </w:r>
      <w:r>
        <w:t>Translated account analysis into client recommendations and presented consolidated Funnel.io and Looker Studio reporting to guide campaign and channel decisions.</w:t>
      </w:r>
    </w:p>
    <w:p w14:paraId="4192E894" w14:textId="77777777" w:rsidR="00C81C41" w:rsidRDefault="00000000">
      <w:pPr>
        <w:pStyle w:val="ListBullet"/>
        <w:spacing w:after="4"/>
        <w:ind w:left="259" w:hanging="29"/>
      </w:pPr>
      <w:r>
        <w:rPr>
          <w:b/>
        </w:rPr>
        <w:t xml:space="preserve">Testing &amp; Automation: </w:t>
      </w:r>
      <w:r>
        <w:t>Created conversion and attribution models, multivariate tests, and custom scripts for continuous campaign monitoring and faster performance issue identification.</w:t>
      </w:r>
    </w:p>
    <w:tbl>
      <w:tblPr>
        <w:tblW w:w="0" w:type="auto"/>
        <w:jc w:val="center"/>
        <w:tblLayout w:type="fixed"/>
        <w:tblLook w:val="04A0" w:firstRow="1" w:lastRow="0" w:firstColumn="1" w:lastColumn="0" w:noHBand="0" w:noVBand="1"/>
      </w:tblPr>
      <w:tblGrid>
        <w:gridCol w:w="8568"/>
        <w:gridCol w:w="2232"/>
      </w:tblGrid>
      <w:tr w:rsidR="00C81C41" w14:paraId="2E85E795" w14:textId="77777777">
        <w:trPr>
          <w:cantSplit/>
          <w:jc w:val="center"/>
        </w:trPr>
        <w:tc>
          <w:tcPr>
            <w:tcW w:w="8568" w:type="dxa"/>
            <w:tcMar>
              <w:top w:w="0" w:type="dxa"/>
              <w:left w:w="0" w:type="dxa"/>
              <w:bottom w:w="0" w:type="dxa"/>
              <w:right w:w="0" w:type="dxa"/>
            </w:tcMar>
            <w:vAlign w:val="center"/>
          </w:tcPr>
          <w:p w14:paraId="3BF15DFE" w14:textId="77777777" w:rsidR="00C81C41" w:rsidRDefault="00000000">
            <w:pPr>
              <w:keepNext/>
              <w:spacing w:before="20" w:after="10"/>
            </w:pPr>
            <w:r>
              <w:rPr>
                <w:b/>
                <w:color w:val="102C57"/>
              </w:rPr>
              <w:t>E-Commerce Manager</w:t>
            </w:r>
            <w:r>
              <w:rPr>
                <w:color w:val="525252"/>
              </w:rPr>
              <w:t xml:space="preserve"> | </w:t>
            </w:r>
            <w:r>
              <w:rPr>
                <w:b/>
              </w:rPr>
              <w:t>LifeSpan Fitness — Salt Lake City, UT</w:t>
            </w:r>
          </w:p>
        </w:tc>
        <w:tc>
          <w:tcPr>
            <w:tcW w:w="2232" w:type="dxa"/>
            <w:tcMar>
              <w:top w:w="0" w:type="dxa"/>
              <w:left w:w="0" w:type="dxa"/>
              <w:bottom w:w="0" w:type="dxa"/>
              <w:right w:w="0" w:type="dxa"/>
            </w:tcMar>
            <w:vAlign w:val="center"/>
          </w:tcPr>
          <w:p w14:paraId="35AFA627" w14:textId="77777777" w:rsidR="00C81C41" w:rsidRDefault="00C81C41">
            <w:pPr>
              <w:keepNext/>
              <w:spacing w:before="20" w:after="10"/>
            </w:pPr>
          </w:p>
        </w:tc>
      </w:tr>
    </w:tbl>
    <w:p w14:paraId="6212088F" w14:textId="77777777" w:rsidR="00C81C41" w:rsidRDefault="00000000">
      <w:pPr>
        <w:pStyle w:val="ListBullet"/>
        <w:spacing w:after="4"/>
        <w:ind w:left="259" w:hanging="29"/>
      </w:pPr>
      <w:r>
        <w:rPr>
          <w:b/>
        </w:rPr>
        <w:t xml:space="preserve">Search Team Leadership: </w:t>
      </w:r>
      <w:r>
        <w:t>Led an eight-person ecommerce department responsible for paid search, outreach, lead generation, and customer acquisition across the United States, Canada, and the UK.</w:t>
      </w:r>
    </w:p>
    <w:p w14:paraId="68DF3016" w14:textId="77777777" w:rsidR="00C81C41" w:rsidRDefault="00000000">
      <w:pPr>
        <w:pStyle w:val="ListBullet"/>
        <w:spacing w:after="4"/>
        <w:ind w:left="259" w:hanging="29"/>
      </w:pPr>
      <w:r>
        <w:rPr>
          <w:b/>
        </w:rPr>
        <w:t xml:space="preserve">Revenue &amp; Campaign Scale: </w:t>
      </w:r>
      <w:r>
        <w:t>Managed 150+ campaigns and a $400K budget across Google, Bing, Gemini, and Amazon, producing more than $9M in revenue—35% of company revenue.</w:t>
      </w:r>
    </w:p>
    <w:p w14:paraId="5544A989" w14:textId="77777777" w:rsidR="00C81C41" w:rsidRDefault="00000000">
      <w:pPr>
        <w:pStyle w:val="ListBullet"/>
        <w:spacing w:after="4"/>
        <w:ind w:left="259" w:hanging="29"/>
      </w:pPr>
      <w:r>
        <w:rPr>
          <w:b/>
        </w:rPr>
        <w:t xml:space="preserve">Hands-On Optimization: </w:t>
      </w:r>
      <w:r>
        <w:t>Conducted keyword, audience, competitive, funnel, and conversion-path analysis; developed bid strategies and experiments; and optimized landing pages and ad creative.</w:t>
      </w:r>
    </w:p>
    <w:p w14:paraId="4628DC0A" w14:textId="77777777" w:rsidR="00C81C41" w:rsidRDefault="00000000">
      <w:pPr>
        <w:pStyle w:val="ListBullet"/>
        <w:spacing w:after="4"/>
        <w:ind w:left="259" w:hanging="29"/>
      </w:pPr>
      <w:r>
        <w:rPr>
          <w:b/>
        </w:rPr>
        <w:t xml:space="preserve">Paid Search Operations: </w:t>
      </w:r>
      <w:r>
        <w:t>Used Google Ads Editor, Bing Ads Editor, Excel, Google Analytics, Magento, and Amazon analytics while managing search, Shopping, display, remarketing, video, social, local, and email programs.</w:t>
      </w:r>
    </w:p>
    <w:p w14:paraId="288E3B5C" w14:textId="77777777" w:rsidR="00C81C41" w:rsidRDefault="00000000">
      <w:pPr>
        <w:pStyle w:val="ListBullet"/>
        <w:spacing w:after="4"/>
        <w:ind w:left="259" w:hanging="29"/>
      </w:pPr>
      <w:r>
        <w:rPr>
          <w:b/>
        </w:rPr>
        <w:t xml:space="preserve">Planning &amp; Stakeholder Alignment: </w:t>
      </w:r>
      <w:r>
        <w:t>Set annual goals, projections, and KPIs with senior management and partnered with web development to align campaigns, site changes, promotions, and business goals.</w:t>
      </w:r>
    </w:p>
    <w:p w14:paraId="7387F616" w14:textId="77777777" w:rsidR="00C81C41" w:rsidRDefault="00000000">
      <w:pPr>
        <w:keepNext/>
        <w:pBdr>
          <w:bottom w:val="single" w:sz="6" w:space="1" w:color="102C57"/>
        </w:pBdr>
        <w:spacing w:before="30" w:after="30"/>
      </w:pPr>
      <w:r>
        <w:rPr>
          <w:b/>
          <w:color w:val="102C57"/>
        </w:rPr>
        <w:t>EDUCATION, LANGUAGES &amp; CERTIFICATIONS</w:t>
      </w:r>
    </w:p>
    <w:p w14:paraId="41F896A3" w14:textId="77777777" w:rsidR="00C81C41" w:rsidRDefault="00000000">
      <w:pPr>
        <w:spacing w:after="12"/>
      </w:pPr>
      <w:r>
        <w:rPr>
          <w:b/>
        </w:rPr>
        <w:t>Brigham Young University — Bachelor of Science in Business Management (2008)</w:t>
      </w:r>
      <w:r>
        <w:rPr>
          <w:color w:val="525252"/>
        </w:rPr>
        <w:t xml:space="preserve">  |  Entrepreneur of the Year team; Regional Business Plan Competition winner, two consecutive years</w:t>
      </w:r>
    </w:p>
    <w:p w14:paraId="78B7D3BD" w14:textId="77777777" w:rsidR="00C81C41" w:rsidRDefault="00000000">
      <w:pPr>
        <w:spacing w:after="12"/>
      </w:pPr>
      <w:r>
        <w:rPr>
          <w:b/>
          <w:color w:val="102C57"/>
        </w:rPr>
        <w:t xml:space="preserve">Languages: </w:t>
      </w:r>
      <w:r>
        <w:t>English (Native)  •  Spanish (Fluent)</w:t>
      </w:r>
    </w:p>
    <w:p w14:paraId="3F42E269" w14:textId="77777777" w:rsidR="00C81C41" w:rsidRDefault="00000000">
      <w:r>
        <w:rPr>
          <w:b/>
          <w:color w:val="102C57"/>
        </w:rPr>
        <w:t xml:space="preserve">Certifications: </w:t>
      </w:r>
      <w:r>
        <w:t>Google Ads  •  Google Analytics  •  Facebook Blueprint  •  Bing Ads  •  Amazon Marketing Services</w:t>
      </w:r>
    </w:p>
    <w:sectPr w:rsidR="00C81C41"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702586">
    <w:abstractNumId w:val="8"/>
  </w:num>
  <w:num w:numId="2" w16cid:durableId="1522670101">
    <w:abstractNumId w:val="6"/>
  </w:num>
  <w:num w:numId="3" w16cid:durableId="611782607">
    <w:abstractNumId w:val="5"/>
  </w:num>
  <w:num w:numId="4" w16cid:durableId="652493266">
    <w:abstractNumId w:val="4"/>
  </w:num>
  <w:num w:numId="5" w16cid:durableId="1635062856">
    <w:abstractNumId w:val="7"/>
  </w:num>
  <w:num w:numId="6" w16cid:durableId="1018387855">
    <w:abstractNumId w:val="3"/>
  </w:num>
  <w:num w:numId="7" w16cid:durableId="2090149696">
    <w:abstractNumId w:val="2"/>
  </w:num>
  <w:num w:numId="8" w16cid:durableId="186213905">
    <w:abstractNumId w:val="1"/>
  </w:num>
  <w:num w:numId="9" w16cid:durableId="2144761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47E"/>
    <w:rsid w:val="0015074B"/>
    <w:rsid w:val="0029639D"/>
    <w:rsid w:val="00326F90"/>
    <w:rsid w:val="00AA1D8D"/>
    <w:rsid w:val="00B47730"/>
    <w:rsid w:val="00C81C41"/>
    <w:rsid w:val="00CB0664"/>
    <w:rsid w:val="00D861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B850A"/>
  <w14:defaultImageDpi w14:val="300"/>
  <w15:docId w15:val="{8FC29E08-7255-413D-A2F2-080E37351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Call</cp:lastModifiedBy>
  <cp:revision>2</cp:revision>
  <dcterms:created xsi:type="dcterms:W3CDTF">2013-12-23T23:15:00Z</dcterms:created>
  <dcterms:modified xsi:type="dcterms:W3CDTF">2026-09-21T15:29:00Z</dcterms:modified>
  <cp:category/>
</cp:coreProperties>
</file>