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Managed up to $30 million per month in paid media with a four-person team, combining account operations with budget oversight.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Google Tag Manager • Google Ads Editor • Meta Ads • Google Ads API • Microsoft Ads • Google Search Console • Bing Ads Editor</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gecko-job:682655b0d2db07dc</dc:identifier>
</cp:coreProperties>
</file>