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marketer whose experience connects consumer-facing content, paid acquisition, and website delivery. Built an in-house PPC structure spanning 32 businesses, including team training, scalable operations, and ERP integration.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Implemented human-assisted campaign automation with JavaScript based on promotions and business goals.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Claude • Microsoft Ads • Google Tag Manager • Power BI • Google Ads • Google Analytics 4 • Google Search Console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gecko-job:ede590b0-aacc-45ce-8150-8e89a8fa4309</dc:identifier>
</cp:coreProperties>
</file>