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Multi-business marketing operator experienced in turning distributed agency work into a scalable in-house PPC program.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VS Code • Google Ads • Microsoft Ads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gecko-job:dad6900c-9389-419f-9de6-83e8d6d1328d</dc:identifier>
</cp:coreProperties>
</file>