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75+ Google Ads accounts while advising clients on channel allocation, campaign structure, and growth priorities.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Ads Editor • Google Ads • Google Search Console • Bing Ads Editor • Google Ads API • Microsoft Ads • Google Analytics 4 • Google Tag Manager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gecko-job:8286516</dc:identifier>
</cp:coreProperties>
</file>