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up to $30 million per month in paid media with a four-person team, combining account operations with budget oversight. Automated order and shipping updates through GraphQL integrations.</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A/B &amp; Multivariate Testing</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E-Commerce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Directed keyword strategy, bid experiments, landing-page optimization, ad copy, audience analysis, CRO, attribution, and A/B and multivariate testing.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Search Console • Google Ads API • Google Ads • Google Ads Editor • Microsoft Ads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gecko-job:5925630126</dc:identifier>
</cp:coreProperties>
</file>