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Built a headless e-commerce retail website with React and Next.js and connected Shopify directly to manufacturer databases.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holdouts, geo tests, scale-up/down analysis, and budget reallocation scenarios to forecast outcomes and present credible investment recommendations.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API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gecko-job:0f597b67-3cd4-4d56-b951-d555031ee5cc</dc:identifier>
</cp:coreProperties>
</file>