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Growth-oriented paid-media leader experienced in scaling investment while improving returns.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Looker Studio • Google Analytics 4 • Excel • Microsoft Ads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gecko-job:6910c0b85e1b29ef</dc:identifier>
</cp:coreProperties>
</file>