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75+ Google Ads accounts while advising clients on channel allocation, campaign structure, and growth priorities.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A/B &amp; Multivariate Testing</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Set up custom reporting in GA4 using custom Google Tag Manager configurations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Excel • Google Tag Manager • Google Search Console • Google Ads • Microsoft Ads • Google Analytics 4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gecko-job:scout-4</dc:identifier>
</cp:coreProperties>
</file>